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124445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Дружбинский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349CD">
        <w:rPr>
          <w:rFonts w:ascii="Times New Roman" w:hAnsi="Times New Roman" w:cs="Times New Roman"/>
          <w:b/>
        </w:rPr>
        <w:t>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D6C49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D6C49">
              <w:t>К</w:t>
            </w:r>
            <w:r w:rsidRPr="00DB42CD">
              <w:t>апитально</w:t>
            </w:r>
            <w:r w:rsidR="001D6C49">
              <w:t>е</w:t>
            </w:r>
            <w:r w:rsidRPr="00DB42CD">
              <w:t xml:space="preserve"> строительств</w:t>
            </w:r>
            <w:r w:rsidR="001D6C49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A7113B" w:rsidRDefault="00124445" w:rsidP="00A7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Дружбинск</w:t>
      </w:r>
      <w:r w:rsidR="00A7113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2A1CE3" w:rsidP="00A7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4445">
              <w:rPr>
                <w:rFonts w:ascii="Times New Roman" w:hAnsi="Times New Roman" w:cs="Times New Roman"/>
              </w:rPr>
              <w:t>461514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124445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С.Дружба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124445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124445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B62DE5">
        <w:trPr>
          <w:trHeight w:val="457"/>
        </w:trPr>
        <w:tc>
          <w:tcPr>
            <w:tcW w:w="2033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45C6F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1E">
              <w:rPr>
                <w:rFonts w:ascii="Times New Roman" w:hAnsi="Times New Roman" w:cs="Times New Roman"/>
              </w:rPr>
              <w:t>Сайденов</w:t>
            </w:r>
            <w:proofErr w:type="spellEnd"/>
            <w:r w:rsidRPr="00654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E1E">
              <w:rPr>
                <w:rFonts w:ascii="Times New Roman" w:hAnsi="Times New Roman" w:cs="Times New Roman"/>
              </w:rPr>
              <w:t>Тлеужан</w:t>
            </w:r>
            <w:proofErr w:type="spellEnd"/>
            <w:r w:rsidRPr="00654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E1E">
              <w:rPr>
                <w:rFonts w:ascii="Times New Roman" w:hAnsi="Times New Roman" w:cs="Times New Roman"/>
              </w:rPr>
              <w:t>Жайхатович</w:t>
            </w:r>
            <w:proofErr w:type="spellEnd"/>
          </w:p>
        </w:tc>
        <w:tc>
          <w:tcPr>
            <w:tcW w:w="1593" w:type="dxa"/>
          </w:tcPr>
          <w:p w:rsidR="00F45C6F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07.10.1966г</w:t>
            </w:r>
          </w:p>
        </w:tc>
        <w:tc>
          <w:tcPr>
            <w:tcW w:w="3034" w:type="dxa"/>
          </w:tcPr>
          <w:p w:rsidR="00F45C6F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4E1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54E1E">
              <w:rPr>
                <w:rFonts w:ascii="Times New Roman" w:hAnsi="Times New Roman" w:cs="Times New Roman"/>
              </w:rPr>
              <w:t>, сельскохозяйственный институт, ветеринарный врач</w:t>
            </w:r>
          </w:p>
        </w:tc>
        <w:tc>
          <w:tcPr>
            <w:tcW w:w="1791" w:type="dxa"/>
          </w:tcPr>
          <w:p w:rsidR="00F45C6F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89068409829</w:t>
            </w:r>
          </w:p>
        </w:tc>
      </w:tr>
      <w:tr w:rsidR="00F3014E" w:rsidRPr="00F45C6F" w:rsidTr="00B62DE5">
        <w:trPr>
          <w:trHeight w:val="224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654E1E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1593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06.04.1972г</w:t>
            </w:r>
          </w:p>
        </w:tc>
        <w:tc>
          <w:tcPr>
            <w:tcW w:w="3034" w:type="dxa"/>
          </w:tcPr>
          <w:p w:rsidR="00654E1E" w:rsidRPr="00654E1E" w:rsidRDefault="00654E1E" w:rsidP="0065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1E">
              <w:rPr>
                <w:rFonts w:ascii="Times New Roman" w:hAnsi="Times New Roman" w:cs="Times New Roman"/>
              </w:rPr>
              <w:t>Средне специальное ПТУ №5 электромонтер,</w:t>
            </w:r>
          </w:p>
          <w:p w:rsidR="00F3014E" w:rsidRPr="00F45C6F" w:rsidRDefault="00654E1E" w:rsidP="0065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E1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654E1E">
              <w:rPr>
                <w:rFonts w:ascii="Times New Roman" w:hAnsi="Times New Roman" w:cs="Times New Roman"/>
              </w:rPr>
              <w:t xml:space="preserve"> 4 курс</w:t>
            </w:r>
          </w:p>
        </w:tc>
        <w:tc>
          <w:tcPr>
            <w:tcW w:w="1791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89128479404</w:t>
            </w:r>
          </w:p>
        </w:tc>
      </w:tr>
      <w:tr w:rsidR="00F3014E" w:rsidRPr="00F45C6F" w:rsidTr="00B62DE5">
        <w:trPr>
          <w:trHeight w:val="51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1E">
              <w:rPr>
                <w:rFonts w:ascii="Times New Roman" w:hAnsi="Times New Roman" w:cs="Times New Roman"/>
              </w:rPr>
              <w:t>Валиева Наталья Андреевна</w:t>
            </w:r>
          </w:p>
        </w:tc>
        <w:tc>
          <w:tcPr>
            <w:tcW w:w="1593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02.08.1956г</w:t>
            </w:r>
          </w:p>
        </w:tc>
        <w:tc>
          <w:tcPr>
            <w:tcW w:w="3034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E1E">
              <w:rPr>
                <w:rFonts w:ascii="Times New Roman" w:hAnsi="Times New Roman" w:cs="Times New Roman"/>
              </w:rPr>
              <w:t>Среднее специально</w:t>
            </w:r>
            <w:proofErr w:type="gramStart"/>
            <w:r w:rsidRPr="00654E1E">
              <w:rPr>
                <w:rFonts w:ascii="Times New Roman" w:hAnsi="Times New Roman" w:cs="Times New Roman"/>
              </w:rPr>
              <w:t>е-</w:t>
            </w:r>
            <w:proofErr w:type="gramEnd"/>
            <w:r w:rsidRPr="00654E1E">
              <w:rPr>
                <w:rFonts w:ascii="Times New Roman" w:hAnsi="Times New Roman" w:cs="Times New Roman"/>
              </w:rPr>
              <w:t xml:space="preserve"> Актюбинская бухгалтерская школа</w:t>
            </w:r>
          </w:p>
        </w:tc>
        <w:tc>
          <w:tcPr>
            <w:tcW w:w="1791" w:type="dxa"/>
          </w:tcPr>
          <w:p w:rsidR="00F3014E" w:rsidRPr="00F45C6F" w:rsidRDefault="00654E1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89878961764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4E1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4E1E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654E1E">
              <w:rPr>
                <w:rFonts w:ascii="Times New Roman" w:hAnsi="Times New Roman" w:cs="Times New Roman"/>
              </w:rPr>
              <w:t>.Д</w:t>
            </w:r>
            <w:proofErr w:type="gramEnd"/>
            <w:r w:rsidR="00654E1E">
              <w:rPr>
                <w:rFonts w:ascii="Times New Roman" w:hAnsi="Times New Roman" w:cs="Times New Roman"/>
              </w:rPr>
              <w:t>ружба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654E1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D31B5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A7113B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D31B5A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D31B5A">
              <w:rPr>
                <w:rFonts w:ascii="Times New Roman" w:hAnsi="Times New Roman" w:cs="Times New Roman"/>
              </w:rPr>
              <w:t>-</w:t>
            </w:r>
            <w:r w:rsidR="00D31B5A" w:rsidRPr="00D31B5A">
              <w:rPr>
                <w:rFonts w:ascii="Times New Roman" w:hAnsi="Times New Roman" w:cs="Times New Roman"/>
              </w:rPr>
              <w:t>с</w:t>
            </w:r>
            <w:proofErr w:type="gramStart"/>
            <w:r w:rsidR="00D31B5A" w:rsidRPr="00D31B5A">
              <w:rPr>
                <w:rFonts w:ascii="Times New Roman" w:hAnsi="Times New Roman" w:cs="Times New Roman"/>
              </w:rPr>
              <w:t>.Д</w:t>
            </w:r>
            <w:proofErr w:type="gramEnd"/>
            <w:r w:rsidR="00D31B5A" w:rsidRPr="00D31B5A">
              <w:rPr>
                <w:rFonts w:ascii="Times New Roman" w:hAnsi="Times New Roman" w:cs="Times New Roman"/>
              </w:rPr>
              <w:t xml:space="preserve">ружба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D31B5A" w:rsidP="00425060">
            <w:pPr>
              <w:pStyle w:val="a9"/>
              <w:jc w:val="center"/>
            </w:pPr>
            <w:r>
              <w:t>220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D31B5A" w:rsidRDefault="00D31B5A" w:rsidP="00C23E85">
      <w:pPr>
        <w:pStyle w:val="a9"/>
        <w:rPr>
          <w:rFonts w:ascii="Times New Roman" w:hAnsi="Times New Roman" w:cs="Times New Roman"/>
          <w:b/>
        </w:rPr>
      </w:pPr>
    </w:p>
    <w:p w:rsidR="00D31B5A" w:rsidRDefault="00D31B5A" w:rsidP="00C23E85">
      <w:pPr>
        <w:pStyle w:val="a9"/>
        <w:rPr>
          <w:rFonts w:ascii="Times New Roman" w:hAnsi="Times New Roman" w:cs="Times New Roman"/>
          <w:b/>
        </w:rPr>
      </w:pP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(дороги)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220/39,7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368/6623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31B5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C45F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C45FA">
              <w:rPr>
                <w:rFonts w:ascii="Times New Roman" w:hAnsi="Times New Roman" w:cs="Times New Roman"/>
              </w:rPr>
              <w:t>с</w:t>
            </w:r>
            <w:proofErr w:type="gramStart"/>
            <w:r w:rsidR="000C45FA">
              <w:rPr>
                <w:rFonts w:ascii="Times New Roman" w:hAnsi="Times New Roman" w:cs="Times New Roman"/>
              </w:rPr>
              <w:t>.Д</w:t>
            </w:r>
            <w:proofErr w:type="gramEnd"/>
            <w:r w:rsidR="000C45FA">
              <w:rPr>
                <w:rFonts w:ascii="Times New Roman" w:hAnsi="Times New Roman" w:cs="Times New Roman"/>
              </w:rPr>
              <w:t>ружба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C45F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C45FA" w:rsidRDefault="000C45FA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C45FA" w:rsidRPr="00F45C6F" w:rsidRDefault="000C45FA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C45F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C931E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334/134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221/89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7B341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7B34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7B34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7B34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3415">
              <w:rPr>
                <w:rFonts w:ascii="Times New Roman" w:hAnsi="Times New Roman" w:cs="Times New Roman"/>
              </w:rPr>
              <w:t>с</w:t>
            </w:r>
            <w:proofErr w:type="gramStart"/>
            <w:r w:rsidR="007B3415">
              <w:rPr>
                <w:rFonts w:ascii="Times New Roman" w:hAnsi="Times New Roman" w:cs="Times New Roman"/>
              </w:rPr>
              <w:t>.Д</w:t>
            </w:r>
            <w:proofErr w:type="gramEnd"/>
            <w:r w:rsidR="007B3415">
              <w:rPr>
                <w:rFonts w:ascii="Times New Roman" w:hAnsi="Times New Roman" w:cs="Times New Roman"/>
              </w:rPr>
              <w:t>ружба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7B34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7B34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49/98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–х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207AEA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207AEA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207AE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207AE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207AEA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2198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ЭЦВ-10-110,</w:t>
            </w:r>
          </w:p>
          <w:p w:rsidR="00082346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ЭЦВ-6-110/2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оформления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«Дружба»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4E21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2003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4E219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2198" w:rsidP="004E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/2,5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219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219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219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132"/>
        <w:gridCol w:w="1418"/>
        <w:gridCol w:w="1275"/>
        <w:gridCol w:w="1276"/>
      </w:tblGrid>
      <w:tr w:rsidR="00F45C6F" w:rsidRPr="00F45C6F" w:rsidTr="00652DD1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652DD1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1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219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652DD1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1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4E219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2DD1">
              <w:rPr>
                <w:rFonts w:ascii="Times New Roman" w:hAnsi="Times New Roman" w:cs="Times New Roman"/>
              </w:rPr>
              <w:t>гражд</w:t>
            </w:r>
            <w:r>
              <w:rPr>
                <w:rFonts w:ascii="Times New Roman" w:hAnsi="Times New Roman" w:cs="Times New Roman"/>
              </w:rPr>
              <w:t xml:space="preserve">ение имеется, 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652DD1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1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652DD1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1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652DD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652DD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652DD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1/ЗИЛ-130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89878416156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Песок, лопата, ведро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Выполняетс</w:t>
            </w:r>
            <w:proofErr w:type="spellEnd"/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652DD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652DD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1/ЗИЛ-130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52DD1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652DD1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2DD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652DD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МТС, Билайн, Мегафон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Россия, НТВ, ТВЦ,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5735C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Планета,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5735C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5735C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735C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5735C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уч.мест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5735CD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2011г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есть/нет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5735C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2015г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lastRenderedPageBreak/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275"/>
        <w:gridCol w:w="1295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5735CD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сад «Берёзка»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5735CD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C06B01" w:rsidRPr="00F45C6F" w:rsidTr="005735C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5735C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5735C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5735C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5735C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5735C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5735C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5735C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735CD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5735C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735CD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нагреватель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5735C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30-4-92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5735C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газовое</w:t>
            </w:r>
          </w:p>
          <w:p w:rsidR="009B3BA3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</w:t>
            </w: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5735CD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Галина Владимировна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5CD">
              <w:rPr>
                <w:rFonts w:ascii="Times New Roman" w:hAnsi="Times New Roman" w:cs="Times New Roman"/>
              </w:rPr>
              <w:t>Дружбинская</w:t>
            </w:r>
            <w:proofErr w:type="spellEnd"/>
            <w:r w:rsidR="005735C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5F4979">
        <w:trPr>
          <w:trHeight w:hRule="exact" w:val="842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спортзал</w:t>
            </w:r>
          </w:p>
          <w:p w:rsidR="005F4979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Трещина на стене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5F4979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6500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979" w:rsidRPr="00F45C6F" w:rsidTr="0075064F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979" w:rsidRPr="0066608B" w:rsidRDefault="005F497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4979" w:rsidRPr="0066608B" w:rsidRDefault="005F4979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4979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Малицкая Инна Григорьевна</w:t>
            </w: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оборудованного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5F497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уголок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5F4979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С.Дружба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F4979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Дружбинский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F4979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Резванцева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F4979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F4979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Матвиенко Ирина Валерьевна 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F4979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F4979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Типовое, требующее </w:t>
            </w: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F497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5F4979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5F4979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Шевелина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водонагрев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Газовое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F497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7619D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ежемесячное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7619D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7619D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7619D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7619D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7619D6" w:rsidP="0076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7619D6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61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984"/>
        <w:gridCol w:w="992"/>
        <w:gridCol w:w="993"/>
        <w:gridCol w:w="1275"/>
      </w:tblGrid>
      <w:tr w:rsidR="0022182E" w:rsidRPr="005A7E6C" w:rsidTr="00761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2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2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  <w:r w:rsidR="0075064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Собственник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761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5064F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Адм-ция</w:t>
            </w:r>
            <w:proofErr w:type="spell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619D6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7619D6" w:rsidP="007619D6">
            <w:pPr>
              <w:spacing w:after="0" w:line="240" w:lineRule="auto"/>
              <w:ind w:righ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182E" w:rsidRPr="005A7E6C" w:rsidTr="00761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2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7619D6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7619D6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619D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Сайденов</w:t>
            </w:r>
            <w:proofErr w:type="spellEnd"/>
            <w:r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619D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Дружбинский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619D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Default="007619D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30-5-18</w:t>
            </w:r>
          </w:p>
          <w:p w:rsidR="007619D6" w:rsidRPr="00E674ED" w:rsidRDefault="007619D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89068409829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619D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Чернев</w:t>
            </w:r>
            <w:proofErr w:type="gram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619D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«Дружба»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5064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89878490329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Иващенко А.М.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МУП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5064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89878416156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Аман А.А.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КФХ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5064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89033660671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Строинов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</w:t>
            </w:r>
            <w:r w:rsidR="0075064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ист КФХ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Цынтило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980FB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 xml:space="preserve">, техническое </w:t>
            </w:r>
            <w:r>
              <w:rPr>
                <w:rFonts w:ascii="Times New Roman" w:hAnsi="Times New Roman"/>
                <w:b/>
              </w:rPr>
              <w:lastRenderedPageBreak/>
              <w:t>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Корецкая Светлана Спартаковна</w:t>
            </w:r>
          </w:p>
        </w:tc>
        <w:tc>
          <w:tcPr>
            <w:tcW w:w="1392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Ескалиевна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Екатерина Валентиновна</w:t>
            </w:r>
          </w:p>
        </w:tc>
        <w:tc>
          <w:tcPr>
            <w:tcW w:w="1392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Марина Сергеевна</w:t>
            </w:r>
          </w:p>
        </w:tc>
        <w:tc>
          <w:tcPr>
            <w:tcW w:w="1392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F45C6F" w:rsidRPr="000E753B" w:rsidRDefault="0075064F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Юрьевна</w:t>
            </w:r>
          </w:p>
        </w:tc>
        <w:tc>
          <w:tcPr>
            <w:tcW w:w="1392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Холстинкина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Федоровна</w:t>
            </w:r>
          </w:p>
        </w:tc>
        <w:tc>
          <w:tcPr>
            <w:tcW w:w="1392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Дегтярёва Юлия Владимировна</w:t>
            </w:r>
          </w:p>
        </w:tc>
        <w:tc>
          <w:tcPr>
            <w:tcW w:w="1392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8F17C6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Федорина</w:t>
            </w:r>
            <w:proofErr w:type="spellEnd"/>
            <w:r>
              <w:rPr>
                <w:rFonts w:ascii="Times New Roman" w:hAnsi="Times New Roman"/>
              </w:rPr>
              <w:t xml:space="preserve"> Лилия Викторовна</w:t>
            </w:r>
          </w:p>
        </w:tc>
        <w:tc>
          <w:tcPr>
            <w:tcW w:w="1392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F45C6F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7C6" w:rsidRPr="000E753B" w:rsidTr="002B69A3">
        <w:tc>
          <w:tcPr>
            <w:tcW w:w="531" w:type="dxa"/>
          </w:tcPr>
          <w:p w:rsidR="008F17C6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8F17C6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Ягудина Ольга Борисовна</w:t>
            </w:r>
          </w:p>
        </w:tc>
        <w:tc>
          <w:tcPr>
            <w:tcW w:w="1392" w:type="dxa"/>
          </w:tcPr>
          <w:p w:rsidR="008F17C6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8F17C6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асоциальные</w:t>
            </w:r>
            <w:bookmarkStart w:id="0" w:name="_GoBack"/>
            <w:bookmarkEnd w:id="0"/>
          </w:p>
        </w:tc>
        <w:tc>
          <w:tcPr>
            <w:tcW w:w="1553" w:type="dxa"/>
          </w:tcPr>
          <w:p w:rsidR="008F17C6" w:rsidRPr="000E753B" w:rsidRDefault="008F17C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81" w:rsidRDefault="00DB0181" w:rsidP="00C1200E">
      <w:pPr>
        <w:spacing w:after="0" w:line="240" w:lineRule="auto"/>
      </w:pPr>
      <w:r>
        <w:separator/>
      </w:r>
    </w:p>
  </w:endnote>
  <w:endnote w:type="continuationSeparator" w:id="0">
    <w:p w:rsidR="00DB0181" w:rsidRDefault="00DB0181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4F" w:rsidRDefault="004B033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6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64F">
      <w:rPr>
        <w:rStyle w:val="a8"/>
        <w:noProof/>
      </w:rPr>
      <w:t>13</w:t>
    </w:r>
    <w:r>
      <w:rPr>
        <w:rStyle w:val="a8"/>
      </w:rPr>
      <w:fldChar w:fldCharType="end"/>
    </w:r>
  </w:p>
  <w:p w:rsidR="0075064F" w:rsidRDefault="0075064F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4F" w:rsidRDefault="004B033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6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13B">
      <w:rPr>
        <w:rStyle w:val="a8"/>
        <w:noProof/>
      </w:rPr>
      <w:t>2</w:t>
    </w:r>
    <w:r>
      <w:rPr>
        <w:rStyle w:val="a8"/>
      </w:rPr>
      <w:fldChar w:fldCharType="end"/>
    </w:r>
  </w:p>
  <w:p w:rsidR="0075064F" w:rsidRDefault="0075064F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81" w:rsidRDefault="00DB0181" w:rsidP="00C1200E">
      <w:pPr>
        <w:spacing w:after="0" w:line="240" w:lineRule="auto"/>
      </w:pPr>
      <w:r>
        <w:separator/>
      </w:r>
    </w:p>
  </w:footnote>
  <w:footnote w:type="continuationSeparator" w:id="0">
    <w:p w:rsidR="00DB0181" w:rsidRDefault="00DB0181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82346"/>
    <w:rsid w:val="00087F01"/>
    <w:rsid w:val="000A62A8"/>
    <w:rsid w:val="000A68FD"/>
    <w:rsid w:val="000C2B3F"/>
    <w:rsid w:val="000C45FA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24445"/>
    <w:rsid w:val="001360C7"/>
    <w:rsid w:val="00141190"/>
    <w:rsid w:val="001420A3"/>
    <w:rsid w:val="00153E9E"/>
    <w:rsid w:val="001D6C49"/>
    <w:rsid w:val="001F5504"/>
    <w:rsid w:val="00207AEA"/>
    <w:rsid w:val="0022182E"/>
    <w:rsid w:val="00251B81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47088"/>
    <w:rsid w:val="00353CE4"/>
    <w:rsid w:val="00370A68"/>
    <w:rsid w:val="00374B91"/>
    <w:rsid w:val="00394EA3"/>
    <w:rsid w:val="003B10E4"/>
    <w:rsid w:val="003C5B3A"/>
    <w:rsid w:val="003C7DA1"/>
    <w:rsid w:val="003D44D1"/>
    <w:rsid w:val="003D51E3"/>
    <w:rsid w:val="003E18C3"/>
    <w:rsid w:val="003E2673"/>
    <w:rsid w:val="004107C4"/>
    <w:rsid w:val="00421BDE"/>
    <w:rsid w:val="00423E22"/>
    <w:rsid w:val="00425060"/>
    <w:rsid w:val="00433200"/>
    <w:rsid w:val="00454C33"/>
    <w:rsid w:val="004933B6"/>
    <w:rsid w:val="004B0330"/>
    <w:rsid w:val="004D08AF"/>
    <w:rsid w:val="004D7577"/>
    <w:rsid w:val="004E0296"/>
    <w:rsid w:val="004E2198"/>
    <w:rsid w:val="00530A8D"/>
    <w:rsid w:val="005349CD"/>
    <w:rsid w:val="00544E64"/>
    <w:rsid w:val="0055235F"/>
    <w:rsid w:val="00557902"/>
    <w:rsid w:val="00564CAA"/>
    <w:rsid w:val="00567A81"/>
    <w:rsid w:val="005735CD"/>
    <w:rsid w:val="005A658C"/>
    <w:rsid w:val="005B2AF8"/>
    <w:rsid w:val="005D278C"/>
    <w:rsid w:val="005E24D2"/>
    <w:rsid w:val="005F4979"/>
    <w:rsid w:val="006033BB"/>
    <w:rsid w:val="00626B13"/>
    <w:rsid w:val="006365E2"/>
    <w:rsid w:val="00652DD1"/>
    <w:rsid w:val="00654E1E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5064F"/>
    <w:rsid w:val="007619D6"/>
    <w:rsid w:val="0079139C"/>
    <w:rsid w:val="007A21A2"/>
    <w:rsid w:val="007B3415"/>
    <w:rsid w:val="007F4E62"/>
    <w:rsid w:val="007F7D97"/>
    <w:rsid w:val="0080670E"/>
    <w:rsid w:val="00815574"/>
    <w:rsid w:val="00817531"/>
    <w:rsid w:val="00867A2A"/>
    <w:rsid w:val="00875655"/>
    <w:rsid w:val="0088113D"/>
    <w:rsid w:val="00883335"/>
    <w:rsid w:val="008B061E"/>
    <w:rsid w:val="008C1B54"/>
    <w:rsid w:val="008C5B1A"/>
    <w:rsid w:val="008D1D0F"/>
    <w:rsid w:val="008D307F"/>
    <w:rsid w:val="008D3D1D"/>
    <w:rsid w:val="008F17C6"/>
    <w:rsid w:val="00932567"/>
    <w:rsid w:val="00954F98"/>
    <w:rsid w:val="009802BD"/>
    <w:rsid w:val="00980FBA"/>
    <w:rsid w:val="009828B4"/>
    <w:rsid w:val="009B3BA3"/>
    <w:rsid w:val="009B7B1B"/>
    <w:rsid w:val="009E1065"/>
    <w:rsid w:val="00A3173C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13B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62DE5"/>
    <w:rsid w:val="00B90961"/>
    <w:rsid w:val="00B9492E"/>
    <w:rsid w:val="00BD543D"/>
    <w:rsid w:val="00BE5D23"/>
    <w:rsid w:val="00C0607D"/>
    <w:rsid w:val="00C06B01"/>
    <w:rsid w:val="00C1200E"/>
    <w:rsid w:val="00C23E85"/>
    <w:rsid w:val="00C3641A"/>
    <w:rsid w:val="00C44894"/>
    <w:rsid w:val="00C603D6"/>
    <w:rsid w:val="00C86943"/>
    <w:rsid w:val="00C931E8"/>
    <w:rsid w:val="00CA2982"/>
    <w:rsid w:val="00CB0C7E"/>
    <w:rsid w:val="00CB4FE9"/>
    <w:rsid w:val="00CC4C81"/>
    <w:rsid w:val="00CD2F12"/>
    <w:rsid w:val="00CE602B"/>
    <w:rsid w:val="00CF4451"/>
    <w:rsid w:val="00CF6AA1"/>
    <w:rsid w:val="00D31B5A"/>
    <w:rsid w:val="00D33BE8"/>
    <w:rsid w:val="00D405EF"/>
    <w:rsid w:val="00D47C1A"/>
    <w:rsid w:val="00D51A82"/>
    <w:rsid w:val="00D72412"/>
    <w:rsid w:val="00D75470"/>
    <w:rsid w:val="00D779FC"/>
    <w:rsid w:val="00D81705"/>
    <w:rsid w:val="00D82E20"/>
    <w:rsid w:val="00D87C35"/>
    <w:rsid w:val="00DA289E"/>
    <w:rsid w:val="00DA6971"/>
    <w:rsid w:val="00DB0181"/>
    <w:rsid w:val="00DB42CD"/>
    <w:rsid w:val="00DC112C"/>
    <w:rsid w:val="00DF0E11"/>
    <w:rsid w:val="00DF0ECF"/>
    <w:rsid w:val="00E03C85"/>
    <w:rsid w:val="00E04DFC"/>
    <w:rsid w:val="00E15BEC"/>
    <w:rsid w:val="00E15D51"/>
    <w:rsid w:val="00E225B8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45C6F"/>
    <w:rsid w:val="00F71A05"/>
    <w:rsid w:val="00F822D0"/>
    <w:rsid w:val="00F82A42"/>
    <w:rsid w:val="00F93B1B"/>
    <w:rsid w:val="00FB6288"/>
    <w:rsid w:val="00FC685B"/>
    <w:rsid w:val="00FD0979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CAC0-845C-437B-9008-2A2E730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Umrihin</cp:lastModifiedBy>
  <cp:revision>8</cp:revision>
  <cp:lastPrinted>2017-02-28T04:09:00Z</cp:lastPrinted>
  <dcterms:created xsi:type="dcterms:W3CDTF">2017-03-01T05:54:00Z</dcterms:created>
  <dcterms:modified xsi:type="dcterms:W3CDTF">2017-03-02T09:16:00Z</dcterms:modified>
</cp:coreProperties>
</file>