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65" w:rsidRDefault="005E69C4">
      <w:pPr>
        <w:pStyle w:val="20"/>
        <w:framePr w:w="11203" w:h="515" w:hRule="exact" w:wrap="none" w:vAnchor="page" w:hAnchor="page" w:x="143" w:y="2950"/>
        <w:shd w:val="clear" w:color="auto" w:fill="auto"/>
        <w:spacing w:before="0" w:after="54" w:line="200" w:lineRule="exact"/>
        <w:ind w:left="780"/>
        <w:jc w:val="left"/>
      </w:pPr>
      <w:r>
        <w:t>О проведении традиционного турнира по боксу класса «Б», посвящённого памяти отличника народного образования,</w:t>
      </w:r>
    </w:p>
    <w:p w:rsidR="00502965" w:rsidRDefault="005E69C4">
      <w:pPr>
        <w:pStyle w:val="20"/>
        <w:framePr w:w="11203" w:h="515" w:hRule="exact" w:wrap="none" w:vAnchor="page" w:hAnchor="page" w:x="143" w:y="2950"/>
        <w:shd w:val="clear" w:color="auto" w:fill="auto"/>
        <w:spacing w:before="0" w:line="200" w:lineRule="exact"/>
        <w:ind w:left="3320"/>
        <w:jc w:val="left"/>
      </w:pPr>
      <w:r>
        <w:t xml:space="preserve">участника Великой Отечественной Войны И.С. </w:t>
      </w:r>
      <w:r>
        <w:t>Шишкина.</w:t>
      </w:r>
    </w:p>
    <w:p w:rsidR="00502965" w:rsidRDefault="005E69C4">
      <w:pPr>
        <w:pStyle w:val="10"/>
        <w:framePr w:w="11203" w:h="5178" w:hRule="exact" w:wrap="none" w:vAnchor="page" w:hAnchor="page" w:x="143" w:y="3527"/>
        <w:numPr>
          <w:ilvl w:val="0"/>
          <w:numId w:val="1"/>
        </w:numPr>
        <w:shd w:val="clear" w:color="auto" w:fill="auto"/>
        <w:tabs>
          <w:tab w:val="left" w:pos="5288"/>
        </w:tabs>
        <w:spacing w:before="0"/>
        <w:ind w:left="4980"/>
      </w:pPr>
      <w:bookmarkStart w:id="0" w:name="bookmark0"/>
      <w:r>
        <w:t>Цели и задачи</w:t>
      </w:r>
      <w:bookmarkEnd w:id="0"/>
    </w:p>
    <w:p w:rsidR="00502965" w:rsidRDefault="005E69C4">
      <w:pPr>
        <w:pStyle w:val="20"/>
        <w:framePr w:w="11203" w:h="5178" w:hRule="exact" w:wrap="none" w:vAnchor="page" w:hAnchor="page" w:x="143" w:y="3527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432" w:lineRule="exact"/>
        <w:ind w:left="540"/>
      </w:pPr>
      <w:r>
        <w:t>Пропаганда бокса, как олимпийского вида спорта.</w:t>
      </w:r>
    </w:p>
    <w:p w:rsidR="00502965" w:rsidRDefault="005E69C4">
      <w:pPr>
        <w:pStyle w:val="20"/>
        <w:framePr w:w="11203" w:h="5178" w:hRule="exact" w:wrap="none" w:vAnchor="page" w:hAnchor="page" w:x="143" w:y="3527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432" w:lineRule="exact"/>
        <w:ind w:left="540"/>
      </w:pPr>
      <w:r>
        <w:t>Повышение спортивного мастерства боксеров.</w:t>
      </w:r>
    </w:p>
    <w:p w:rsidR="00502965" w:rsidRDefault="005E69C4">
      <w:pPr>
        <w:pStyle w:val="20"/>
        <w:framePr w:w="11203" w:h="5178" w:hRule="exact" w:wrap="none" w:vAnchor="page" w:hAnchor="page" w:x="143" w:y="3527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148" w:line="235" w:lineRule="exact"/>
        <w:ind w:left="540"/>
      </w:pPr>
      <w:r>
        <w:t>Увековечивание памяти об отличнике народного образования, участнике Великой Отечественной войны И. С. Шишкине.</w:t>
      </w:r>
    </w:p>
    <w:p w:rsidR="00502965" w:rsidRDefault="005E69C4">
      <w:pPr>
        <w:pStyle w:val="20"/>
        <w:framePr w:w="11203" w:h="5178" w:hRule="exact" w:wrap="none" w:vAnchor="page" w:hAnchor="page" w:x="143" w:y="3527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171" w:line="200" w:lineRule="exact"/>
        <w:ind w:left="540"/>
      </w:pPr>
      <w:r>
        <w:t xml:space="preserve">Выполнение норматива «Кандидат </w:t>
      </w:r>
      <w:r>
        <w:t>в мастера спорта России».</w:t>
      </w:r>
    </w:p>
    <w:p w:rsidR="00502965" w:rsidRDefault="005E69C4">
      <w:pPr>
        <w:pStyle w:val="10"/>
        <w:framePr w:w="11203" w:h="5178" w:hRule="exact" w:wrap="none" w:vAnchor="page" w:hAnchor="page" w:x="143" w:y="3527"/>
        <w:numPr>
          <w:ilvl w:val="0"/>
          <w:numId w:val="1"/>
        </w:numPr>
        <w:shd w:val="clear" w:color="auto" w:fill="auto"/>
        <w:tabs>
          <w:tab w:val="left" w:pos="3803"/>
        </w:tabs>
        <w:spacing w:before="0" w:after="167" w:line="240" w:lineRule="exact"/>
        <w:ind w:left="3480"/>
      </w:pPr>
      <w:bookmarkStart w:id="1" w:name="bookmark1"/>
      <w:r>
        <w:t>Место и сроки проведения соревнований</w:t>
      </w:r>
      <w:bookmarkEnd w:id="1"/>
    </w:p>
    <w:p w:rsidR="00502965" w:rsidRDefault="005E69C4">
      <w:pPr>
        <w:pStyle w:val="20"/>
        <w:framePr w:w="11203" w:h="5178" w:hRule="exact" w:wrap="none" w:vAnchor="page" w:hAnchor="page" w:x="143" w:y="3527"/>
        <w:shd w:val="clear" w:color="auto" w:fill="auto"/>
        <w:spacing w:before="0" w:after="236" w:line="235" w:lineRule="exact"/>
        <w:ind w:left="540"/>
      </w:pPr>
      <w:r>
        <w:rPr>
          <w:rStyle w:val="212pt"/>
        </w:rPr>
        <w:t xml:space="preserve">Соревнования проводятся с 15 по 19 августа 2017г. </w:t>
      </w:r>
      <w:r>
        <w:t>Оренбургская область, г. Соль-Илецк, ул. Шевченко 4, ФОК «Юность». День приезда 15 августа. Мандатная комиссия будет проходить ФСЦ «Юность». В</w:t>
      </w:r>
      <w:r>
        <w:t>звешивание участников 16 августа с 8.00 до 10.00 ч. Финальные бои состоятся 19 августа</w:t>
      </w:r>
    </w:p>
    <w:p w:rsidR="00502965" w:rsidRDefault="005E69C4">
      <w:pPr>
        <w:pStyle w:val="10"/>
        <w:framePr w:w="11203" w:h="5178" w:hRule="exact" w:wrap="none" w:vAnchor="page" w:hAnchor="page" w:x="143" w:y="3527"/>
        <w:numPr>
          <w:ilvl w:val="0"/>
          <w:numId w:val="1"/>
        </w:numPr>
        <w:shd w:val="clear" w:color="auto" w:fill="auto"/>
        <w:tabs>
          <w:tab w:val="left" w:pos="3698"/>
        </w:tabs>
        <w:spacing w:before="0" w:after="147" w:line="240" w:lineRule="exact"/>
        <w:ind w:left="3380"/>
      </w:pPr>
      <w:bookmarkStart w:id="2" w:name="bookmark2"/>
      <w:r>
        <w:t>Руководство по проведению соревнований</w:t>
      </w:r>
      <w:bookmarkEnd w:id="2"/>
    </w:p>
    <w:p w:rsidR="00502965" w:rsidRDefault="005E69C4">
      <w:pPr>
        <w:pStyle w:val="20"/>
        <w:framePr w:w="11203" w:h="5178" w:hRule="exact" w:wrap="none" w:vAnchor="page" w:hAnchor="page" w:x="143" w:y="3527"/>
        <w:shd w:val="clear" w:color="auto" w:fill="auto"/>
        <w:spacing w:before="0" w:line="230" w:lineRule="exact"/>
        <w:ind w:left="540"/>
      </w:pPr>
      <w:r>
        <w:t xml:space="preserve">Общее руководство подготовкой и проведением соревнований осуществляет Федерация бокса Соль-Илецкого района. Непосредственное </w:t>
      </w:r>
      <w:r>
        <w:t>проведение соревнований возлагается на судейскую коллегию, утвержденную Федерацией бокса Оренбургской области.</w:t>
      </w:r>
    </w:p>
    <w:p w:rsidR="00502965" w:rsidRDefault="005E69C4">
      <w:pPr>
        <w:pStyle w:val="10"/>
        <w:framePr w:w="11203" w:h="7327" w:hRule="exact" w:wrap="none" w:vAnchor="page" w:hAnchor="page" w:x="143" w:y="8874"/>
        <w:numPr>
          <w:ilvl w:val="0"/>
          <w:numId w:val="1"/>
        </w:numPr>
        <w:shd w:val="clear" w:color="auto" w:fill="auto"/>
        <w:tabs>
          <w:tab w:val="left" w:pos="3403"/>
        </w:tabs>
        <w:spacing w:before="0" w:after="142" w:line="240" w:lineRule="exact"/>
        <w:ind w:left="3080"/>
      </w:pPr>
      <w:bookmarkStart w:id="3" w:name="bookmark3"/>
      <w:r>
        <w:t>Условия проведения и участники соревнований</w:t>
      </w:r>
      <w:bookmarkEnd w:id="3"/>
    </w:p>
    <w:p w:rsidR="00502965" w:rsidRDefault="005E69C4">
      <w:pPr>
        <w:pStyle w:val="20"/>
        <w:framePr w:w="11203" w:h="7327" w:hRule="exact" w:wrap="none" w:vAnchor="page" w:hAnchor="page" w:x="143" w:y="8874"/>
        <w:shd w:val="clear" w:color="auto" w:fill="auto"/>
        <w:spacing w:before="0" w:after="232" w:line="230" w:lineRule="exact"/>
        <w:ind w:left="540"/>
      </w:pPr>
      <w:r>
        <w:t>К участию в соревнованиях допускаются спортсмены 2001-2002г. г. рождения, имеющие подготовку не меньш</w:t>
      </w:r>
      <w:r>
        <w:t>е первого юношеского спортивного разряда. В мандатную комиссию подаются следующие документы: именные заявки на участие в соревнованиях, заверенные главным врачом врачебно-физкультурного диспансера и подписанные старшим тренером, документ, удостоверяющий ли</w:t>
      </w:r>
      <w:r>
        <w:t xml:space="preserve">чность спортсмена, медицинский паспорт боксера, полис обязательного медицинского страхования. Соревнования проводятся по правилам Федерации бокса России, как личные, в соответствующих весовых категориях (от 46кг). Состав команды: 13 спортсменов, 1 тренер, </w:t>
      </w:r>
      <w:r>
        <w:t>1 руководитель, 1 судья.</w:t>
      </w:r>
    </w:p>
    <w:p w:rsidR="00502965" w:rsidRDefault="005E69C4">
      <w:pPr>
        <w:pStyle w:val="10"/>
        <w:framePr w:w="11203" w:h="7327" w:hRule="exact" w:wrap="none" w:vAnchor="page" w:hAnchor="page" w:x="143" w:y="8874"/>
        <w:numPr>
          <w:ilvl w:val="0"/>
          <w:numId w:val="1"/>
        </w:numPr>
        <w:shd w:val="clear" w:color="auto" w:fill="auto"/>
        <w:tabs>
          <w:tab w:val="left" w:pos="5158"/>
        </w:tabs>
        <w:spacing w:before="0" w:after="152" w:line="240" w:lineRule="exact"/>
        <w:ind w:left="4840"/>
      </w:pPr>
      <w:bookmarkStart w:id="4" w:name="bookmark4"/>
      <w:r>
        <w:t>Условия приема</w:t>
      </w:r>
      <w:bookmarkEnd w:id="4"/>
    </w:p>
    <w:p w:rsidR="00502965" w:rsidRDefault="005E69C4">
      <w:pPr>
        <w:pStyle w:val="20"/>
        <w:framePr w:w="11203" w:h="7327" w:hRule="exact" w:wrap="none" w:vAnchor="page" w:hAnchor="page" w:x="143" w:y="8874"/>
        <w:shd w:val="clear" w:color="auto" w:fill="auto"/>
        <w:spacing w:before="0" w:after="232" w:line="230" w:lineRule="exact"/>
        <w:ind w:left="540"/>
      </w:pPr>
      <w:r>
        <w:t>Расходы, связанные с командированием (проезд, суточные, питание, проживание) участников, тренеров, судей осуществляется за счет командирующих организаций. Все расходы по организации и проведению соревнований осуществ</w:t>
      </w:r>
      <w:r>
        <w:t>ляются за счет средств проводящей организации.</w:t>
      </w:r>
    </w:p>
    <w:p w:rsidR="00502965" w:rsidRDefault="005E69C4">
      <w:pPr>
        <w:pStyle w:val="10"/>
        <w:framePr w:w="11203" w:h="7327" w:hRule="exact" w:wrap="none" w:vAnchor="page" w:hAnchor="page" w:x="143" w:y="8874"/>
        <w:numPr>
          <w:ilvl w:val="0"/>
          <w:numId w:val="1"/>
        </w:numPr>
        <w:shd w:val="clear" w:color="auto" w:fill="auto"/>
        <w:tabs>
          <w:tab w:val="left" w:pos="5298"/>
        </w:tabs>
        <w:spacing w:before="0" w:after="151" w:line="240" w:lineRule="exact"/>
        <w:ind w:left="4980"/>
      </w:pPr>
      <w:bookmarkStart w:id="5" w:name="bookmark5"/>
      <w:r>
        <w:t>Награждение</w:t>
      </w:r>
      <w:bookmarkEnd w:id="5"/>
    </w:p>
    <w:p w:rsidR="00502965" w:rsidRDefault="005E69C4">
      <w:pPr>
        <w:pStyle w:val="20"/>
        <w:framePr w:w="11203" w:h="7327" w:hRule="exact" w:wrap="none" w:vAnchor="page" w:hAnchor="page" w:x="143" w:y="8874"/>
        <w:shd w:val="clear" w:color="auto" w:fill="auto"/>
        <w:spacing w:before="0" w:after="229"/>
        <w:ind w:left="540"/>
      </w:pPr>
      <w:r>
        <w:t>Участники соревнований, занявшие первые, вторые, третьи места в своих весовых категориях награждаются медалями, дипломами и памятными призами при условии проведения боя.</w:t>
      </w:r>
    </w:p>
    <w:p w:rsidR="00502965" w:rsidRDefault="005E69C4">
      <w:pPr>
        <w:pStyle w:val="10"/>
        <w:framePr w:w="11203" w:h="7327" w:hRule="exact" w:wrap="none" w:vAnchor="page" w:hAnchor="page" w:x="143" w:y="8874"/>
        <w:numPr>
          <w:ilvl w:val="0"/>
          <w:numId w:val="1"/>
        </w:numPr>
        <w:shd w:val="clear" w:color="auto" w:fill="auto"/>
        <w:tabs>
          <w:tab w:val="left" w:pos="3318"/>
        </w:tabs>
        <w:spacing w:before="0" w:after="152" w:line="240" w:lineRule="exact"/>
        <w:ind w:left="3000"/>
      </w:pPr>
      <w:bookmarkStart w:id="6" w:name="bookmark6"/>
      <w:r>
        <w:t xml:space="preserve">Обеспечение безопасности </w:t>
      </w:r>
      <w:r>
        <w:t>участников и зрителей</w:t>
      </w:r>
      <w:bookmarkEnd w:id="6"/>
    </w:p>
    <w:p w:rsidR="00502965" w:rsidRDefault="005E69C4">
      <w:pPr>
        <w:pStyle w:val="20"/>
        <w:framePr w:w="11203" w:h="7327" w:hRule="exact" w:wrap="none" w:vAnchor="page" w:hAnchor="page" w:x="143" w:y="8874"/>
        <w:shd w:val="clear" w:color="auto" w:fill="auto"/>
        <w:spacing w:before="0" w:after="232" w:line="230" w:lineRule="exact"/>
        <w:ind w:left="540"/>
      </w:pPr>
      <w: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</w:t>
      </w:r>
      <w:r>
        <w:t>астников и зрителей при наличии актов готовности спортивного сооружений к проведению спортивных мероприятий, утверждаемых в установленном порядке.</w:t>
      </w:r>
    </w:p>
    <w:p w:rsidR="00502965" w:rsidRDefault="005E69C4">
      <w:pPr>
        <w:pStyle w:val="10"/>
        <w:framePr w:w="11203" w:h="7327" w:hRule="exact" w:wrap="none" w:vAnchor="page" w:hAnchor="page" w:x="143" w:y="8874"/>
        <w:numPr>
          <w:ilvl w:val="0"/>
          <w:numId w:val="1"/>
        </w:numPr>
        <w:shd w:val="clear" w:color="auto" w:fill="auto"/>
        <w:tabs>
          <w:tab w:val="left" w:pos="5058"/>
        </w:tabs>
        <w:spacing w:before="0" w:after="156" w:line="240" w:lineRule="exact"/>
        <w:ind w:left="4740"/>
      </w:pPr>
      <w:bookmarkStart w:id="7" w:name="bookmark7"/>
      <w:r>
        <w:t>Заявки на участие</w:t>
      </w:r>
      <w:bookmarkEnd w:id="7"/>
    </w:p>
    <w:p w:rsidR="00502965" w:rsidRDefault="005E69C4">
      <w:pPr>
        <w:pStyle w:val="20"/>
        <w:framePr w:w="11203" w:h="7327" w:hRule="exact" w:wrap="none" w:vAnchor="page" w:hAnchor="page" w:x="143" w:y="8874"/>
        <w:shd w:val="clear" w:color="auto" w:fill="auto"/>
        <w:spacing w:before="0"/>
        <w:ind w:left="540"/>
      </w:pPr>
      <w:r>
        <w:t>Предварительные заявки высылать до 05 августа по адресу: 461530 г. Соль- Илецк, ул. Шевченк</w:t>
      </w:r>
      <w:r>
        <w:t>о 4, Федерация бокса Соль-Илецкого района СариевуКаиржануКинжешевичу, тел. 89226215007, факс 8(336) 2-75-40, тел. координатора 89226247847.Данное положение является официальным вызовом на соревнования Оргкомитет</w:t>
      </w:r>
    </w:p>
    <w:p w:rsidR="00502965" w:rsidRDefault="00502965">
      <w:pPr>
        <w:rPr>
          <w:sz w:val="2"/>
          <w:szCs w:val="2"/>
        </w:rPr>
      </w:pPr>
    </w:p>
    <w:sectPr w:rsidR="00502965" w:rsidSect="005029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C4" w:rsidRDefault="005E69C4" w:rsidP="00502965">
      <w:r>
        <w:separator/>
      </w:r>
    </w:p>
  </w:endnote>
  <w:endnote w:type="continuationSeparator" w:id="1">
    <w:p w:rsidR="005E69C4" w:rsidRDefault="005E69C4" w:rsidP="0050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C4" w:rsidRDefault="005E69C4"/>
  </w:footnote>
  <w:footnote w:type="continuationSeparator" w:id="1">
    <w:p w:rsidR="005E69C4" w:rsidRDefault="005E69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E25"/>
    <w:multiLevelType w:val="multilevel"/>
    <w:tmpl w:val="58226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D73934"/>
    <w:multiLevelType w:val="multilevel"/>
    <w:tmpl w:val="9FA88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2965"/>
    <w:rsid w:val="00502965"/>
    <w:rsid w:val="005E69C4"/>
    <w:rsid w:val="00C3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9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96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02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02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sid w:val="00502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502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502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sid w:val="0050296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2965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02965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1"/>
    <w:rsid w:val="005029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50296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02965"/>
    <w:pPr>
      <w:shd w:val="clear" w:color="auto" w:fill="FFFFFF"/>
      <w:spacing w:before="240" w:line="43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>-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2017-07-21T06:15:00Z</dcterms:created>
  <dcterms:modified xsi:type="dcterms:W3CDTF">2017-07-21T06:16:00Z</dcterms:modified>
</cp:coreProperties>
</file>