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6E1E">
        <w:rPr>
          <w:b/>
          <w:sz w:val="28"/>
          <w:szCs w:val="28"/>
        </w:rPr>
        <w:t xml:space="preserve">            </w:t>
      </w:r>
      <w:r w:rsidR="00850BDB" w:rsidRPr="001B6E1E">
        <w:rPr>
          <w:b/>
          <w:sz w:val="28"/>
          <w:szCs w:val="28"/>
        </w:rPr>
        <w:t xml:space="preserve">                                                                                    </w:t>
      </w:r>
      <w:r w:rsidRPr="001B6E1E">
        <w:rPr>
          <w:b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34A9D" w:rsidRPr="001B6E1E" w:rsidTr="00CA44D8">
        <w:tc>
          <w:tcPr>
            <w:tcW w:w="4253" w:type="dxa"/>
          </w:tcPr>
          <w:p w:rsidR="00034A9D" w:rsidRPr="001B6E1E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1B6E1E" w:rsidRDefault="007C7BB4" w:rsidP="007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  <w:r w:rsidR="00756930" w:rsidRPr="001B6E1E">
              <w:rPr>
                <w:sz w:val="28"/>
                <w:szCs w:val="28"/>
              </w:rPr>
              <w:t xml:space="preserve">2016 </w:t>
            </w:r>
            <w:r w:rsidR="00034A9D" w:rsidRPr="001B6E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3883-п</w:t>
            </w:r>
          </w:p>
          <w:p w:rsidR="00034A9D" w:rsidRPr="001B6E1E" w:rsidRDefault="00034A9D" w:rsidP="00034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14"/>
      </w:tblGrid>
      <w:tr w:rsidR="00756930" w:rsidRPr="001B6E1E" w:rsidTr="002E168D">
        <w:tc>
          <w:tcPr>
            <w:tcW w:w="3746" w:type="pct"/>
          </w:tcPr>
          <w:p w:rsidR="00756930" w:rsidRPr="001B6E1E" w:rsidRDefault="00756930" w:rsidP="00CA44D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 внесении изменений в постановление № 916-п от 31.03.2016</w:t>
            </w:r>
            <w:r w:rsidR="00CA44D8" w:rsidRPr="001B6E1E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 xml:space="preserve"> 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2016–2018 годы»</w:t>
            </w:r>
          </w:p>
        </w:tc>
        <w:tc>
          <w:tcPr>
            <w:tcW w:w="1254" w:type="pct"/>
          </w:tcPr>
          <w:p w:rsidR="00756930" w:rsidRPr="001B6E1E" w:rsidRDefault="00756930" w:rsidP="00B059D0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1B6E1E" w:rsidRDefault="00CA44D8" w:rsidP="00CA44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56930" w:rsidRPr="001B6E1E" w:rsidRDefault="005753CD" w:rsidP="00F10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6E1E">
        <w:rPr>
          <w:color w:val="000000"/>
          <w:sz w:val="28"/>
          <w:szCs w:val="28"/>
        </w:rPr>
        <w:t xml:space="preserve">В соответствии с </w:t>
      </w:r>
      <w:r w:rsidR="00A60F27" w:rsidRPr="001B6E1E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1B6E1E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1B6E1E">
          <w:rPr>
            <w:color w:val="000000"/>
            <w:sz w:val="28"/>
            <w:szCs w:val="28"/>
          </w:rPr>
          <w:t>законом</w:t>
        </w:r>
      </w:hyperlink>
      <w:r w:rsidRPr="001B6E1E">
        <w:rPr>
          <w:color w:val="000000"/>
          <w:sz w:val="28"/>
          <w:szCs w:val="28"/>
        </w:rPr>
        <w:t xml:space="preserve"> от 06.10.2003 </w:t>
      </w:r>
      <w:r w:rsidR="009B2C3B" w:rsidRPr="001B6E1E">
        <w:rPr>
          <w:color w:val="000000"/>
          <w:sz w:val="28"/>
          <w:szCs w:val="28"/>
        </w:rPr>
        <w:t>№</w:t>
      </w:r>
      <w:r w:rsidRPr="001B6E1E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F1014B">
        <w:rPr>
          <w:color w:val="000000"/>
          <w:sz w:val="28"/>
          <w:szCs w:val="28"/>
        </w:rPr>
        <w:t xml:space="preserve">, </w:t>
      </w:r>
      <w:r w:rsidR="00F1014B">
        <w:rPr>
          <w:sz w:val="28"/>
          <w:szCs w:val="28"/>
        </w:rPr>
        <w:t>Уставом муниципального образования Соль-Илецкий городской округ, Законом Оренбургской области от 06.03.2015 № 3028/833-</w:t>
      </w:r>
      <w:r w:rsidR="00F1014B">
        <w:rPr>
          <w:sz w:val="28"/>
          <w:szCs w:val="28"/>
          <w:lang w:val="en-US"/>
        </w:rPr>
        <w:t>V</w:t>
      </w:r>
      <w:r w:rsidR="00F1014B" w:rsidRPr="00E4312A">
        <w:rPr>
          <w:sz w:val="28"/>
          <w:szCs w:val="28"/>
        </w:rPr>
        <w:t>-</w:t>
      </w:r>
      <w:r w:rsidR="00F1014B">
        <w:rPr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="00F1014B" w:rsidRPr="0098544F"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</w:t>
      </w:r>
      <w:r w:rsidR="00F1014B">
        <w:rPr>
          <w:sz w:val="28"/>
          <w:szCs w:val="28"/>
        </w:rPr>
        <w:t xml:space="preserve"> Оренбургской области</w:t>
      </w:r>
      <w:r w:rsidR="00F1014B" w:rsidRPr="0098544F">
        <w:rPr>
          <w:sz w:val="28"/>
          <w:szCs w:val="28"/>
        </w:rPr>
        <w:t xml:space="preserve"> №</w:t>
      </w:r>
      <w:r w:rsidR="00F1014B">
        <w:rPr>
          <w:sz w:val="28"/>
          <w:szCs w:val="28"/>
        </w:rPr>
        <w:t xml:space="preserve"> </w:t>
      </w:r>
      <w:r w:rsidR="00F1014B" w:rsidRPr="0098544F">
        <w:rPr>
          <w:sz w:val="28"/>
          <w:szCs w:val="28"/>
        </w:rPr>
        <w:t>50 от 27.11.2015</w:t>
      </w:r>
      <w:r w:rsidR="00F1014B">
        <w:rPr>
          <w:sz w:val="28"/>
          <w:szCs w:val="28"/>
        </w:rPr>
        <w:t xml:space="preserve"> </w:t>
      </w:r>
      <w:r w:rsidR="00F1014B" w:rsidRPr="0098544F">
        <w:rPr>
          <w:sz w:val="28"/>
          <w:szCs w:val="28"/>
        </w:rPr>
        <w:t>«О правопреемстве</w:t>
      </w:r>
      <w:proofErr w:type="gramEnd"/>
      <w:r w:rsidR="00F1014B" w:rsidRPr="0098544F">
        <w:rPr>
          <w:sz w:val="28"/>
          <w:szCs w:val="28"/>
        </w:rPr>
        <w:t xml:space="preserve"> </w:t>
      </w:r>
      <w:proofErr w:type="gramStart"/>
      <w:r w:rsidR="00F1014B" w:rsidRPr="0098544F">
        <w:rPr>
          <w:sz w:val="28"/>
          <w:szCs w:val="28"/>
        </w:rPr>
        <w:t>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</w:t>
      </w:r>
      <w:r w:rsidRPr="001B6E1E">
        <w:rPr>
          <w:color w:val="000000"/>
          <w:sz w:val="28"/>
          <w:szCs w:val="28"/>
        </w:rPr>
        <w:t xml:space="preserve">, </w:t>
      </w:r>
      <w:r w:rsidR="00756930" w:rsidRPr="001B6E1E">
        <w:rPr>
          <w:rFonts w:eastAsia="Calibri"/>
          <w:sz w:val="28"/>
          <w:szCs w:val="28"/>
          <w:lang w:eastAsia="en-US"/>
        </w:rPr>
        <w:t>в</w:t>
      </w:r>
      <w:r w:rsidR="00756930" w:rsidRPr="001B6E1E">
        <w:rPr>
          <w:rFonts w:eastAsiaTheme="minorHAnsi"/>
          <w:sz w:val="28"/>
          <w:szCs w:val="28"/>
          <w:lang w:eastAsia="en-US"/>
        </w:rPr>
        <w:t xml:space="preserve">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 администрация муниципального образования Соль-Илецкий городской округ Оренбургской области постановляет:</w:t>
      </w:r>
      <w:proofErr w:type="gramEnd"/>
    </w:p>
    <w:p w:rsidR="00494223" w:rsidRPr="00F1014B" w:rsidRDefault="0049422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1014B">
        <w:rPr>
          <w:sz w:val="28"/>
          <w:szCs w:val="28"/>
        </w:rPr>
        <w:t xml:space="preserve">Внести изменения в наименование муниципальной программы </w:t>
      </w:r>
      <w:r w:rsidR="00756930" w:rsidRPr="00F1014B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 на 2016–2018 годы</w:t>
      </w:r>
      <w:r w:rsidRPr="00F1014B">
        <w:rPr>
          <w:sz w:val="28"/>
          <w:szCs w:val="28"/>
        </w:rPr>
        <w:t>» и изложить его в следующей редакции:</w:t>
      </w:r>
    </w:p>
    <w:p w:rsidR="00B059D0" w:rsidRPr="001B6E1E" w:rsidRDefault="00494223" w:rsidP="00F1014B">
      <w:pPr>
        <w:ind w:firstLine="709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- муниципальная программа</w:t>
      </w:r>
      <w:r w:rsidR="00CD7B83" w:rsidRPr="001B6E1E">
        <w:rPr>
          <w:sz w:val="28"/>
          <w:szCs w:val="28"/>
        </w:rPr>
        <w:t xml:space="preserve"> </w:t>
      </w:r>
      <w:r w:rsidR="00756930" w:rsidRPr="001B6E1E">
        <w:rPr>
          <w:rFonts w:eastAsiaTheme="minorHAnsi"/>
          <w:sz w:val="28"/>
          <w:szCs w:val="28"/>
          <w:lang w:eastAsia="en-US"/>
        </w:rPr>
        <w:t xml:space="preserve">«Профилактика терроризма и экстремизма на территории Соль-Илецкого городского округа </w:t>
      </w:r>
      <w:r w:rsidR="00CD7B83" w:rsidRPr="001B6E1E">
        <w:rPr>
          <w:sz w:val="28"/>
          <w:szCs w:val="28"/>
        </w:rPr>
        <w:t>на 2016 - 2020 годы»</w:t>
      </w:r>
    </w:p>
    <w:p w:rsidR="005753CD" w:rsidRDefault="00A51E3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1014B">
        <w:rPr>
          <w:sz w:val="28"/>
          <w:szCs w:val="28"/>
        </w:rPr>
        <w:t xml:space="preserve">Внести изменения в </w:t>
      </w:r>
      <w:r w:rsidR="00CC3F1F" w:rsidRPr="00F1014B">
        <w:rPr>
          <w:sz w:val="28"/>
          <w:szCs w:val="28"/>
        </w:rPr>
        <w:t xml:space="preserve">приложение </w:t>
      </w:r>
      <w:r w:rsidR="00CA44D8" w:rsidRPr="00F1014B">
        <w:rPr>
          <w:sz w:val="28"/>
          <w:szCs w:val="28"/>
        </w:rPr>
        <w:t xml:space="preserve">к </w:t>
      </w:r>
      <w:r w:rsidRPr="00F1014B">
        <w:rPr>
          <w:sz w:val="28"/>
          <w:szCs w:val="28"/>
        </w:rPr>
        <w:t>постановлени</w:t>
      </w:r>
      <w:r w:rsidR="00CA44D8" w:rsidRPr="00F1014B">
        <w:rPr>
          <w:sz w:val="28"/>
          <w:szCs w:val="28"/>
        </w:rPr>
        <w:t>ю</w:t>
      </w:r>
      <w:r w:rsidRPr="00F1014B">
        <w:rPr>
          <w:sz w:val="28"/>
          <w:szCs w:val="28"/>
        </w:rPr>
        <w:t xml:space="preserve"> администрации Соль-Илецкого городского </w:t>
      </w:r>
      <w:r w:rsidR="00CC3F1F" w:rsidRPr="00F1014B">
        <w:rPr>
          <w:sz w:val="28"/>
          <w:szCs w:val="28"/>
        </w:rPr>
        <w:t xml:space="preserve">округа </w:t>
      </w:r>
      <w:r w:rsidR="00342AAB" w:rsidRPr="00F1014B">
        <w:rPr>
          <w:sz w:val="28"/>
          <w:szCs w:val="28"/>
        </w:rPr>
        <w:t xml:space="preserve">№ </w:t>
      </w:r>
      <w:r w:rsidR="00CA44D8" w:rsidRPr="00F1014B">
        <w:rPr>
          <w:sz w:val="28"/>
          <w:szCs w:val="28"/>
        </w:rPr>
        <w:t>916</w:t>
      </w:r>
      <w:r w:rsidR="00342AAB" w:rsidRPr="00F1014B">
        <w:rPr>
          <w:sz w:val="28"/>
          <w:szCs w:val="28"/>
        </w:rPr>
        <w:t xml:space="preserve">-п от </w:t>
      </w:r>
      <w:r w:rsidR="00CA44D8" w:rsidRPr="00F1014B">
        <w:rPr>
          <w:sz w:val="28"/>
          <w:szCs w:val="28"/>
        </w:rPr>
        <w:t>31</w:t>
      </w:r>
      <w:r w:rsidR="00342AAB" w:rsidRPr="00F1014B">
        <w:rPr>
          <w:sz w:val="28"/>
          <w:szCs w:val="28"/>
        </w:rPr>
        <w:t>.03.2016 «</w:t>
      </w:r>
      <w:r w:rsidR="00CA44D8" w:rsidRPr="00F1014B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2016–2018 годы</w:t>
      </w:r>
      <w:r w:rsidR="00342AAB" w:rsidRPr="00F1014B">
        <w:rPr>
          <w:sz w:val="28"/>
          <w:szCs w:val="28"/>
        </w:rPr>
        <w:t>»</w:t>
      </w:r>
      <w:r w:rsidR="00C70444" w:rsidRPr="00F1014B">
        <w:rPr>
          <w:bCs/>
          <w:sz w:val="28"/>
          <w:szCs w:val="28"/>
        </w:rPr>
        <w:t xml:space="preserve"> </w:t>
      </w:r>
      <w:r w:rsidR="00CC3F1F" w:rsidRPr="00F1014B">
        <w:rPr>
          <w:bCs/>
          <w:sz w:val="28"/>
          <w:szCs w:val="28"/>
        </w:rPr>
        <w:t xml:space="preserve">и изложить его в новой редакции </w:t>
      </w:r>
      <w:r w:rsidR="005753CD" w:rsidRPr="00F1014B">
        <w:rPr>
          <w:sz w:val="28"/>
          <w:szCs w:val="28"/>
        </w:rPr>
        <w:t xml:space="preserve">согласно  </w:t>
      </w:r>
      <w:r w:rsidR="00CC3F1F" w:rsidRPr="00F1014B">
        <w:rPr>
          <w:sz w:val="28"/>
          <w:szCs w:val="28"/>
        </w:rPr>
        <w:t>приложени</w:t>
      </w:r>
      <w:r w:rsidR="00EB7530" w:rsidRPr="00F1014B">
        <w:rPr>
          <w:sz w:val="28"/>
          <w:szCs w:val="28"/>
        </w:rPr>
        <w:t>ю</w:t>
      </w:r>
      <w:r w:rsidR="00CC3F1F" w:rsidRPr="00F1014B">
        <w:rPr>
          <w:sz w:val="28"/>
          <w:szCs w:val="28"/>
        </w:rPr>
        <w:t xml:space="preserve"> </w:t>
      </w:r>
      <w:r w:rsidR="00EB7530" w:rsidRPr="00F1014B">
        <w:rPr>
          <w:sz w:val="28"/>
          <w:szCs w:val="28"/>
        </w:rPr>
        <w:t xml:space="preserve"> 1 </w:t>
      </w:r>
      <w:r w:rsidR="00D9318E" w:rsidRPr="00F1014B">
        <w:rPr>
          <w:sz w:val="28"/>
          <w:szCs w:val="28"/>
        </w:rPr>
        <w:t>к настоящему постановлению</w:t>
      </w:r>
      <w:r w:rsidR="005753CD" w:rsidRPr="00F1014B">
        <w:rPr>
          <w:sz w:val="28"/>
          <w:szCs w:val="28"/>
        </w:rPr>
        <w:t>.</w:t>
      </w:r>
    </w:p>
    <w:p w:rsidR="00F1014B" w:rsidRDefault="00F1014B" w:rsidP="00F101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>Признать утратившим силу:</w:t>
      </w:r>
    </w:p>
    <w:p w:rsidR="00F1014B" w:rsidRDefault="00F1014B" w:rsidP="00F1014B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B72BAB">
        <w:rPr>
          <w:sz w:val="28"/>
          <w:szCs w:val="28"/>
        </w:rPr>
        <w:t xml:space="preserve">Постановление от 20.03.2013 № 24-п «Об утверждении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B72BAB">
        <w:rPr>
          <w:sz w:val="28"/>
          <w:szCs w:val="28"/>
        </w:rPr>
        <w:lastRenderedPageBreak/>
        <w:t>Дружбинского</w:t>
      </w:r>
      <w:proofErr w:type="spellEnd"/>
      <w:r w:rsidRPr="00B72BAB">
        <w:rPr>
          <w:sz w:val="28"/>
          <w:szCs w:val="28"/>
        </w:rPr>
        <w:t xml:space="preserve"> сельского поселения на период 2013-2016 годы»</w:t>
      </w:r>
      <w:r>
        <w:rPr>
          <w:sz w:val="28"/>
          <w:szCs w:val="28"/>
        </w:rPr>
        <w:t>;</w:t>
      </w:r>
    </w:p>
    <w:p w:rsidR="00F1014B" w:rsidRDefault="00F1014B" w:rsidP="00F1014B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B72BAB">
        <w:rPr>
          <w:sz w:val="28"/>
          <w:szCs w:val="28"/>
        </w:rPr>
        <w:t>Постановление от 06.05.2014 № 38-п «Об утверждении программы муниципального образования сельское поселение  Первомайский сельсовет «По профилактике терроризма и экстремизма, а также минимизации и (или) ликвидации последствий этих проявлений в муниципальном образовании сельское поселение Первомайский сельсовет на 2014-2016 годы»</w:t>
      </w:r>
      <w:r>
        <w:rPr>
          <w:sz w:val="28"/>
          <w:szCs w:val="28"/>
        </w:rPr>
        <w:t>;</w:t>
      </w:r>
    </w:p>
    <w:p w:rsidR="00F1014B" w:rsidRDefault="00F1014B" w:rsidP="00F1014B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B72BAB">
        <w:rPr>
          <w:sz w:val="28"/>
          <w:szCs w:val="28"/>
        </w:rPr>
        <w:t>Постановление администрации муниципального образования сельское п</w:t>
      </w:r>
      <w:r w:rsidR="008361C6">
        <w:rPr>
          <w:sz w:val="28"/>
          <w:szCs w:val="28"/>
        </w:rPr>
        <w:t xml:space="preserve">оселение Угольный  сельсовет от </w:t>
      </w:r>
      <w:r w:rsidRPr="00B72BAB">
        <w:rPr>
          <w:sz w:val="28"/>
          <w:szCs w:val="28"/>
        </w:rPr>
        <w:t>16.07.2014 г. №43-п «Об утверждении муниципальной программы «О противодействии экстремизму и профилактике терроризма на территории муниципального образования сельское поселение Угольный сельсовет Соль – Илецкого района на 2014-2016 годы»</w:t>
      </w:r>
      <w:r>
        <w:rPr>
          <w:sz w:val="28"/>
          <w:szCs w:val="28"/>
        </w:rPr>
        <w:t>.</w:t>
      </w:r>
    </w:p>
    <w:p w:rsidR="00F1014B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F1014B">
        <w:rPr>
          <w:sz w:val="28"/>
          <w:szCs w:val="28"/>
        </w:rPr>
        <w:t>Контроль за</w:t>
      </w:r>
      <w:proofErr w:type="gramEnd"/>
      <w:r w:rsidRPr="00F1014B">
        <w:rPr>
          <w:sz w:val="28"/>
          <w:szCs w:val="28"/>
        </w:rPr>
        <w:t xml:space="preserve"> исполнением данного постановления </w:t>
      </w:r>
      <w:r w:rsidR="00CD7B83" w:rsidRPr="00F1014B">
        <w:rPr>
          <w:sz w:val="28"/>
          <w:szCs w:val="28"/>
        </w:rPr>
        <w:t>оставляю за собой.</w:t>
      </w:r>
    </w:p>
    <w:p w:rsidR="005753CD" w:rsidRPr="00F1014B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Постановление вступает в силу </w:t>
      </w:r>
      <w:r w:rsidR="001255CF" w:rsidRPr="00F1014B">
        <w:rPr>
          <w:sz w:val="28"/>
          <w:szCs w:val="28"/>
        </w:rPr>
        <w:t>после</w:t>
      </w:r>
      <w:r w:rsidR="00D00460" w:rsidRPr="00F1014B">
        <w:rPr>
          <w:sz w:val="28"/>
          <w:szCs w:val="28"/>
        </w:rPr>
        <w:t xml:space="preserve"> </w:t>
      </w:r>
      <w:r w:rsidR="006A3D01">
        <w:rPr>
          <w:sz w:val="28"/>
          <w:szCs w:val="28"/>
        </w:rPr>
        <w:t xml:space="preserve">официального </w:t>
      </w:r>
      <w:r w:rsidR="00D00460" w:rsidRPr="00F1014B">
        <w:rPr>
          <w:sz w:val="28"/>
          <w:szCs w:val="28"/>
        </w:rPr>
        <w:t>опубликования (обнародования).</w:t>
      </w:r>
      <w:r w:rsidRPr="00F1014B">
        <w:rPr>
          <w:sz w:val="28"/>
          <w:szCs w:val="28"/>
        </w:rPr>
        <w:t xml:space="preserve"> </w:t>
      </w:r>
    </w:p>
    <w:p w:rsidR="00CA44D8" w:rsidRDefault="00CA44D8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Pr="001B6E1E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2499"/>
        <w:gridCol w:w="2065"/>
      </w:tblGrid>
      <w:tr w:rsidR="00CA44D8" w:rsidRPr="001B6E1E" w:rsidTr="008361C6">
        <w:trPr>
          <w:trHeight w:val="396"/>
        </w:trPr>
        <w:tc>
          <w:tcPr>
            <w:tcW w:w="2871" w:type="pct"/>
          </w:tcPr>
          <w:p w:rsidR="00CA44D8" w:rsidRPr="001B6E1E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A44D8" w:rsidRPr="001B6E1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61" w:type="pct"/>
          </w:tcPr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CA44D8" w:rsidRPr="001B6E1E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1B6E1E" w:rsidRDefault="00EF66B9" w:rsidP="00836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8361C6" w:rsidRPr="001B6E1E" w:rsidTr="008361C6">
        <w:trPr>
          <w:trHeight w:val="396"/>
        </w:trPr>
        <w:tc>
          <w:tcPr>
            <w:tcW w:w="2871" w:type="pct"/>
          </w:tcPr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делами</w:t>
            </w:r>
          </w:p>
        </w:tc>
        <w:tc>
          <w:tcPr>
            <w:tcW w:w="1261" w:type="pct"/>
          </w:tcPr>
          <w:p w:rsidR="008361C6" w:rsidRPr="001B6E1E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1B6E1E" w:rsidRDefault="008361C6" w:rsidP="008361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8361C6" w:rsidRDefault="008361C6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1B6E1E" w:rsidRDefault="001B6E1E" w:rsidP="001B6E1E">
      <w:pPr>
        <w:spacing w:before="120" w:line="276" w:lineRule="auto"/>
        <w:jc w:val="both"/>
        <w:outlineLvl w:val="0"/>
      </w:pPr>
      <w:r w:rsidRPr="001B6E1E">
        <w:t>Разослано: в прокуратуру Соль-Илецкого района, управление делами, юридическому отделу, управление образования, отдел культуры.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464"/>
        <w:gridCol w:w="6484"/>
      </w:tblGrid>
      <w:tr w:rsidR="001B6E1E" w:rsidRPr="001B6E1E" w:rsidTr="001B6E1E">
        <w:tc>
          <w:tcPr>
            <w:tcW w:w="3472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к постановлению администрации  муниципального образования Соль-Илецкий городской округ                                                                       __________2016  № _________</w:t>
            </w:r>
          </w:p>
          <w:p w:rsid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2E168D" w:rsidRPr="001B6E1E" w:rsidRDefault="002E168D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Паспорт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1B6E1E" w:rsidRPr="001B6E1E" w:rsidRDefault="001B6E1E" w:rsidP="001B6E1E">
      <w:pPr>
        <w:spacing w:line="276" w:lineRule="auto"/>
        <w:jc w:val="center"/>
      </w:pPr>
      <w:r w:rsidRPr="001B6E1E">
        <w:rPr>
          <w:rFonts w:eastAsiaTheme="minorHAnsi"/>
          <w:sz w:val="28"/>
          <w:szCs w:val="28"/>
          <w:lang w:eastAsia="en-US"/>
        </w:rPr>
        <w:t>Соль-Илецкого городского округа на 2016–20</w:t>
      </w:r>
      <w:r w:rsidR="009B743F">
        <w:rPr>
          <w:rFonts w:eastAsiaTheme="minorHAnsi"/>
          <w:sz w:val="28"/>
          <w:szCs w:val="28"/>
          <w:lang w:eastAsia="en-US"/>
        </w:rPr>
        <w:t>20</w:t>
      </w:r>
      <w:r w:rsidRPr="001B6E1E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592"/>
      </w:tblGrid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92" w:type="dxa"/>
          </w:tcPr>
          <w:p w:rsidR="001B6E1E" w:rsidRPr="001B6E1E" w:rsidRDefault="006B641B" w:rsidP="00DD538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bookmarkStart w:id="0" w:name="_GoBack"/>
            <w:bookmarkEnd w:id="0"/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рганизационный отдел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Оренбургской области (далее – 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Соль-Илецкого городского округа)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92" w:type="dxa"/>
          </w:tcPr>
          <w:p w:rsidR="001B6E1E" w:rsidRPr="001B6E1E" w:rsidRDefault="00597A36" w:rsidP="00597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</w:t>
            </w:r>
            <w:proofErr w:type="spellStart"/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направленности</w:t>
            </w:r>
            <w:r w:rsidR="001255CF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Соль-Илецкого городского округа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F781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Задач</w:t>
            </w:r>
            <w:r w:rsidR="001F781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592" w:type="dxa"/>
          </w:tcPr>
          <w:p w:rsidR="008F5BC1" w:rsidRPr="001B6E1E" w:rsidRDefault="008F5BC1" w:rsidP="00597A36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592" w:type="dxa"/>
          </w:tcPr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E1E" w:rsidRPr="001B6E1E" w:rsidRDefault="00BC0EA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</w:t>
            </w:r>
            <w:r w:rsidR="00F2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готовленных</w:t>
            </w:r>
            <w:r w:rsidR="001B6E1E"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плакатов, буклетов, памяток для учреждений и организаций антитеррористической направленности;</w:t>
            </w:r>
          </w:p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</w:t>
            </w:r>
            <w:r w:rsidR="004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возникновении чрезвычайных ситуаций;</w:t>
            </w:r>
          </w:p>
          <w:p w:rsidR="001B6E1E" w:rsidRPr="001B6E1E" w:rsidRDefault="001B6E1E" w:rsidP="000E375F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E16B6">
              <w:rPr>
                <w:sz w:val="28"/>
                <w:szCs w:val="28"/>
              </w:rPr>
              <w:t xml:space="preserve">охват  учреждений образования Соль-Илецкого городского округа циклом лекций и бесед, мероприятий, направленных на профилактику  проявлений экстремизма, терроризма, преступлений против    </w:t>
            </w:r>
            <w:r w:rsidR="000E375F">
              <w:rPr>
                <w:sz w:val="28"/>
                <w:szCs w:val="28"/>
              </w:rPr>
              <w:t>личности, общества, государства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2016-20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Объемы </w:t>
            </w:r>
            <w:proofErr w:type="gram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городской округ составит </w:t>
            </w:r>
            <w:r w:rsidR="002E168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0,0 тыс. рублей, в том числе по годам: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 год – 0тыс. рублей;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2018 год – 30,0 тыс. рублей;</w:t>
            </w:r>
          </w:p>
          <w:p w:rsidR="009B743F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 год – 30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9B743F" w:rsidRPr="001B6E1E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 30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ыс. рублей. 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полный охват учреждений учебными            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ситуаций;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полный охват  учреждений  образования Соль-Илецкого городского округа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образовательных  учреждений Соль-Илецкого городского округа комплексом мероприятий, направленных   на пропаганду идей толерантности, нетерпимого</w:t>
            </w:r>
            <w:r w:rsidR="009B743F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отношения к проявлениям ксенофобии, национальной и религиозной нетерпимости.</w:t>
            </w: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B6E1E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потерь, существенно поднимается уровень материального и морального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ущерба для граждан, всего общества, расширяется спектр этого ущерба.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</w:t>
      </w:r>
      <w:r w:rsidR="00392C10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</w:t>
      </w:r>
      <w:r w:rsidR="001255C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Наиболее существенное влияние на состояние обстановки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прибывают идеологи радикальных течений ислама.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профилактические мероприятия осуществляются на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также общественных объединений и граждан с привлечением специалистов в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различных отраслях знаний, средств массовой информации, в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с чем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проблема противодействия терроризму должна решаться с использованием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молодежной среде.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Реализация мероприяти</w:t>
      </w:r>
      <w:r w:rsidR="009B743F">
        <w:rPr>
          <w:rFonts w:eastAsiaTheme="minorHAnsi"/>
          <w:sz w:val="28"/>
          <w:szCs w:val="28"/>
          <w:lang w:eastAsia="en-US"/>
        </w:rPr>
        <w:t>й Программы позволит к концу 2020</w:t>
      </w:r>
      <w:r w:rsidRPr="001B6E1E">
        <w:rPr>
          <w:rFonts w:eastAsiaTheme="minorHAnsi"/>
          <w:sz w:val="28"/>
          <w:szCs w:val="28"/>
          <w:lang w:eastAsia="en-US"/>
        </w:rPr>
        <w:t xml:space="preserve">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и религиозной розни и гармонизации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этноконфессиональных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отношений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углублению межведомственного сотрудничества, повышению ответственности руководителей за реализацию антитеррористических 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антиэкстремистских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мероприятий;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уменьшению уровня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радикализации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утвержденной Президентом Российской Федерации 28 ноября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2014 года, иными федеральными нормативными правовыми актами и нормативными правовыми актами Оренбургской области.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 w:rsidRPr="001B6E1E"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1B6E1E" w:rsidRDefault="001F781A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</w:t>
      </w:r>
      <w:r w:rsidR="001B6E1E" w:rsidRPr="001B6E1E">
        <w:rPr>
          <w:rFonts w:eastAsiaTheme="minorHAnsi"/>
          <w:sz w:val="28"/>
          <w:szCs w:val="28"/>
          <w:lang w:eastAsia="en-US"/>
        </w:rPr>
        <w:t>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1B6E1E" w:rsidRPr="001B6E1E">
        <w:rPr>
          <w:rFonts w:eastAsiaTheme="minorHAnsi"/>
          <w:sz w:val="28"/>
          <w:szCs w:val="28"/>
          <w:lang w:eastAsia="en-US"/>
        </w:rPr>
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</w:t>
      </w:r>
      <w:proofErr w:type="spellStart"/>
      <w:r w:rsidR="001B6E1E" w:rsidRPr="001B6E1E">
        <w:rPr>
          <w:rFonts w:eastAsiaTheme="minorHAnsi"/>
          <w:sz w:val="28"/>
          <w:szCs w:val="28"/>
          <w:lang w:eastAsia="en-US"/>
        </w:rPr>
        <w:t>антиэкстремистской</w:t>
      </w:r>
      <w:proofErr w:type="spellEnd"/>
      <w:r w:rsidR="001B6E1E" w:rsidRPr="001B6E1E">
        <w:rPr>
          <w:rFonts w:eastAsiaTheme="minorHAnsi"/>
          <w:sz w:val="28"/>
          <w:szCs w:val="28"/>
          <w:lang w:eastAsia="en-US"/>
        </w:rPr>
        <w:t xml:space="preserve"> направленности</w:t>
      </w:r>
      <w:r w:rsidR="001255CF">
        <w:rPr>
          <w:rFonts w:eastAsiaTheme="minorHAnsi"/>
          <w:sz w:val="28"/>
          <w:szCs w:val="28"/>
          <w:lang w:eastAsia="en-US"/>
        </w:rPr>
        <w:t xml:space="preserve"> на территории Соль-Илецкого городского округа</w:t>
      </w:r>
      <w:r w:rsidR="001B6E1E" w:rsidRPr="001B6E1E">
        <w:rPr>
          <w:rFonts w:eastAsiaTheme="minorHAnsi"/>
          <w:sz w:val="28"/>
          <w:szCs w:val="28"/>
          <w:lang w:eastAsia="en-US"/>
        </w:rPr>
        <w:t>.</w:t>
      </w:r>
    </w:p>
    <w:p w:rsidR="001255CF" w:rsidRDefault="001255CF" w:rsidP="001255C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1F7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255CF" w:rsidRPr="001B6E1E" w:rsidRDefault="001255CF" w:rsidP="001255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1E" w:rsidRPr="001B6E1E" w:rsidRDefault="001255CF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изготовленных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>плакатов, буклетов, памяток для учреждений и организаций антитеррористической направленности;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охват учреждений Соль-Илецкого городского округа учебными тренировками</w:t>
      </w:r>
      <w:r w:rsidRPr="001B6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E1E">
        <w:rPr>
          <w:rFonts w:ascii="Times New Roman" w:hAnsi="Times New Roman" w:cs="Times New Roman"/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1B6E1E" w:rsidRPr="001B6E1E" w:rsidRDefault="001B6E1E" w:rsidP="001B6E1E">
      <w:pPr>
        <w:spacing w:line="276" w:lineRule="auto"/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 учреждений образования Соль-Илецкого городского округа циклом лекций и бесед, мероприятий, направленных на профилактику проявлений экстремизма, терроризма, преступлений против</w:t>
      </w:r>
      <w:r w:rsidR="009B743F">
        <w:rPr>
          <w:sz w:val="28"/>
          <w:szCs w:val="28"/>
        </w:rPr>
        <w:t xml:space="preserve"> </w:t>
      </w:r>
      <w:r w:rsidRPr="001B6E1E">
        <w:rPr>
          <w:sz w:val="28"/>
          <w:szCs w:val="28"/>
        </w:rPr>
        <w:t>личности, общества, государства (уровень показателя 100 %);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в приложении 1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мероприятий, направленных на  реализацию государственной политики в сфере профилактики терроризма и экстремизма,</w:t>
      </w:r>
      <w:r w:rsidR="009B743F">
        <w:rPr>
          <w:rFonts w:ascii="Times New Roman" w:hAnsi="Times New Roman" w:cs="Times New Roman"/>
          <w:sz w:val="28"/>
          <w:szCs w:val="28"/>
        </w:rPr>
        <w:t xml:space="preserve"> 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путем совершенствования системы профилактических мер антитеррористической и </w:t>
      </w:r>
      <w:proofErr w:type="spellStart"/>
      <w:r w:rsidRPr="001B6E1E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B6E1E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дискредитировать идеи и практики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террористических и экстремистских организаций, распространить в обществе негативное отношение к их деятельности;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1B6E1E" w:rsidRPr="001B6E1E" w:rsidRDefault="001B6E1E" w:rsidP="000E37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  основных  мероприятий Программы с указанием сроков их реализации и ожидаемых результатов в разрезе подпрограмм приведен в приложении 2 к настоящей Программе.</w:t>
      </w: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3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B6E1E" w:rsidRPr="001B6E1E" w:rsidSect="001B6E1E">
          <w:headerReference w:type="even" r:id="rId10"/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1 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Сведения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 w:rsidRPr="001B6E1E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4161"/>
        <w:gridCol w:w="1872"/>
        <w:gridCol w:w="1690"/>
        <w:gridCol w:w="1270"/>
        <w:gridCol w:w="126"/>
        <w:gridCol w:w="1149"/>
        <w:gridCol w:w="103"/>
        <w:gridCol w:w="1176"/>
        <w:gridCol w:w="76"/>
        <w:gridCol w:w="1199"/>
        <w:gridCol w:w="59"/>
        <w:gridCol w:w="138"/>
        <w:gridCol w:w="967"/>
      </w:tblGrid>
      <w:tr w:rsidR="001B6E1E" w:rsidRPr="001B6E1E" w:rsidTr="003370E0">
        <w:tc>
          <w:tcPr>
            <w:tcW w:w="241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6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637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6" w:type="pct"/>
            <w:gridSpan w:val="11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4E16B6" w:rsidRPr="001B6E1E" w:rsidTr="003370E0">
        <w:tc>
          <w:tcPr>
            <w:tcW w:w="241" w:type="pct"/>
            <w:vMerge/>
          </w:tcPr>
          <w:p w:rsidR="004E16B6" w:rsidRPr="001B6E1E" w:rsidRDefault="004E16B6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pct"/>
            <w:vMerge/>
          </w:tcPr>
          <w:p w:rsidR="004E16B6" w:rsidRPr="001B6E1E" w:rsidRDefault="004E16B6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vMerge/>
          </w:tcPr>
          <w:p w:rsidR="004E16B6" w:rsidRPr="001B6E1E" w:rsidRDefault="004E16B6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за отчетный период</w:t>
            </w:r>
          </w:p>
        </w:tc>
        <w:tc>
          <w:tcPr>
            <w:tcW w:w="432" w:type="pct"/>
          </w:tcPr>
          <w:p w:rsidR="004E16B6" w:rsidRPr="001B6E1E" w:rsidRDefault="004E16B6" w:rsidP="004E16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34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35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34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96" w:type="pct"/>
            <w:gridSpan w:val="3"/>
          </w:tcPr>
          <w:p w:rsidR="004E16B6" w:rsidRPr="001B6E1E" w:rsidRDefault="004E16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B6E1E" w:rsidRPr="001B6E1E" w:rsidTr="001B6E1E">
        <w:tc>
          <w:tcPr>
            <w:tcW w:w="5000" w:type="pct"/>
            <w:gridSpan w:val="14"/>
          </w:tcPr>
          <w:p w:rsidR="001B6E1E" w:rsidRPr="001B6E1E" w:rsidRDefault="001B6E1E" w:rsidP="001F7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E7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1F7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16B6" w:rsidRPr="001B6E1E" w:rsidTr="000E375F">
        <w:trPr>
          <w:trHeight w:val="740"/>
        </w:trPr>
        <w:tc>
          <w:tcPr>
            <w:tcW w:w="241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pct"/>
          </w:tcPr>
          <w:p w:rsidR="004E16B6" w:rsidRPr="001B6E1E" w:rsidRDefault="004E16B6" w:rsidP="001B6E1E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637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</w:t>
            </w: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gridSpan w:val="2"/>
          </w:tcPr>
          <w:p w:rsidR="004E16B6" w:rsidRPr="001B6E1E" w:rsidRDefault="00E1361C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ADD" w:rsidRPr="001B6E1E" w:rsidTr="000E375F">
        <w:trPr>
          <w:trHeight w:val="1773"/>
        </w:trPr>
        <w:tc>
          <w:tcPr>
            <w:tcW w:w="241" w:type="pct"/>
          </w:tcPr>
          <w:p w:rsidR="00A42ADD" w:rsidRPr="001B6E1E" w:rsidRDefault="00A42ADD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pct"/>
          </w:tcPr>
          <w:p w:rsidR="00A42ADD" w:rsidRPr="001B6E1E" w:rsidRDefault="00A42ADD" w:rsidP="00F774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 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637" w:type="pct"/>
          </w:tcPr>
          <w:p w:rsidR="00A42ADD" w:rsidRPr="001B6E1E" w:rsidRDefault="00E1361C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5" w:type="pct"/>
          </w:tcPr>
          <w:p w:rsidR="00A42ADD" w:rsidRPr="00E1361C" w:rsidRDefault="00A42ADD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pct"/>
            <w:gridSpan w:val="2"/>
          </w:tcPr>
          <w:p w:rsidR="00A42ADD" w:rsidRPr="00E1361C" w:rsidRDefault="00A42ADD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gridSpan w:val="2"/>
          </w:tcPr>
          <w:p w:rsidR="00A42ADD" w:rsidRPr="00E1361C" w:rsidRDefault="00E1361C" w:rsidP="00BE34A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275</w:t>
            </w:r>
          </w:p>
        </w:tc>
        <w:tc>
          <w:tcPr>
            <w:tcW w:w="426" w:type="pct"/>
            <w:gridSpan w:val="2"/>
          </w:tcPr>
          <w:p w:rsidR="00A42ADD" w:rsidRPr="00E1361C" w:rsidRDefault="00E1361C" w:rsidP="00BE34A3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275</w:t>
            </w:r>
          </w:p>
        </w:tc>
        <w:tc>
          <w:tcPr>
            <w:tcW w:w="428" w:type="pct"/>
            <w:gridSpan w:val="2"/>
          </w:tcPr>
          <w:p w:rsidR="00A42ADD" w:rsidRPr="00E1361C" w:rsidRDefault="00E1361C" w:rsidP="00BE34A3">
            <w:pPr>
              <w:spacing w:line="276" w:lineRule="auto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156</w:t>
            </w:r>
          </w:p>
        </w:tc>
        <w:tc>
          <w:tcPr>
            <w:tcW w:w="376" w:type="pct"/>
            <w:gridSpan w:val="2"/>
          </w:tcPr>
          <w:p w:rsidR="00A42ADD" w:rsidRPr="00E1361C" w:rsidRDefault="00E1361C" w:rsidP="00BE34A3">
            <w:pPr>
              <w:spacing w:line="276" w:lineRule="auto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156</w:t>
            </w:r>
          </w:p>
        </w:tc>
      </w:tr>
      <w:tr w:rsidR="004E16B6" w:rsidRPr="001B6E1E" w:rsidTr="003370E0">
        <w:tc>
          <w:tcPr>
            <w:tcW w:w="241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pct"/>
          </w:tcPr>
          <w:p w:rsidR="004E16B6" w:rsidRPr="001B6E1E" w:rsidRDefault="004E16B6" w:rsidP="000E37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637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5" w:type="pct"/>
            <w:gridSpan w:val="2"/>
          </w:tcPr>
          <w:p w:rsidR="004E16B6" w:rsidRPr="001B6E1E" w:rsidRDefault="004E16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8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6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16B6" w:rsidRPr="001B6E1E" w:rsidTr="003370E0">
        <w:tc>
          <w:tcPr>
            <w:tcW w:w="241" w:type="pct"/>
          </w:tcPr>
          <w:p w:rsidR="004E16B6" w:rsidRPr="001B6E1E" w:rsidRDefault="004E16B6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4.</w:t>
            </w:r>
          </w:p>
        </w:tc>
        <w:tc>
          <w:tcPr>
            <w:tcW w:w="1416" w:type="pct"/>
          </w:tcPr>
          <w:p w:rsidR="004E16B6" w:rsidRPr="001B6E1E" w:rsidRDefault="004E16B6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637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5" w:type="pct"/>
            <w:gridSpan w:val="2"/>
          </w:tcPr>
          <w:p w:rsidR="004E16B6" w:rsidRPr="001B6E1E" w:rsidRDefault="004E16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8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6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6E1E" w:rsidRPr="001B6E1E" w:rsidTr="00337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3344" w:type="pct"/>
          <w:wAfter w:w="329" w:type="pct"/>
        </w:trPr>
        <w:tc>
          <w:tcPr>
            <w:tcW w:w="1327" w:type="pct"/>
            <w:gridSpan w:val="7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2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tabs>
          <w:tab w:val="left" w:pos="9540"/>
        </w:tabs>
        <w:spacing w:line="276" w:lineRule="auto"/>
        <w:ind w:right="710"/>
        <w:jc w:val="center"/>
        <w:rPr>
          <w:sz w:val="22"/>
          <w:szCs w:val="22"/>
        </w:rPr>
      </w:pPr>
    </w:p>
    <w:p w:rsidR="001B6E1E" w:rsidRPr="001B6E1E" w:rsidRDefault="001B6E1E" w:rsidP="001B6E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</w:t>
      </w:r>
    </w:p>
    <w:p w:rsidR="001B6E1E" w:rsidRPr="001B6E1E" w:rsidRDefault="001B6E1E" w:rsidP="009B743F">
      <w:pPr>
        <w:pStyle w:val="1"/>
        <w:tabs>
          <w:tab w:val="left" w:pos="14570"/>
        </w:tabs>
        <w:suppressAutoHyphens/>
        <w:spacing w:line="276" w:lineRule="auto"/>
        <w:ind w:right="-370" w:firstLine="708"/>
        <w:jc w:val="center"/>
        <w:rPr>
          <w:b w:val="0"/>
          <w:bCs/>
          <w:color w:val="000000"/>
          <w:szCs w:val="28"/>
        </w:rPr>
      </w:pPr>
      <w:r w:rsidRPr="001B6E1E">
        <w:rPr>
          <w:b w:val="0"/>
          <w:szCs w:val="28"/>
        </w:rPr>
        <w:t xml:space="preserve">мероприятий </w:t>
      </w:r>
      <w:r w:rsidRPr="001B6E1E">
        <w:rPr>
          <w:b w:val="0"/>
          <w:color w:val="000000"/>
          <w:szCs w:val="28"/>
        </w:rPr>
        <w:t>муниципальной программы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  <w:r w:rsidRPr="001B6E1E">
        <w:rPr>
          <w:sz w:val="28"/>
          <w:szCs w:val="28"/>
        </w:rPr>
        <w:t>«</w:t>
      </w:r>
      <w:r w:rsidRPr="001B6E1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 на 2016–20</w:t>
      </w:r>
      <w:r w:rsidR="009B743F">
        <w:rPr>
          <w:rFonts w:eastAsiaTheme="minorHAnsi"/>
          <w:sz w:val="28"/>
          <w:szCs w:val="28"/>
          <w:lang w:eastAsia="en-US"/>
        </w:rPr>
        <w:t>20</w:t>
      </w:r>
      <w:r w:rsidRPr="001B6E1E">
        <w:rPr>
          <w:rFonts w:eastAsiaTheme="minorHAnsi"/>
          <w:sz w:val="28"/>
          <w:szCs w:val="28"/>
          <w:lang w:eastAsia="en-US"/>
        </w:rPr>
        <w:t xml:space="preserve"> годы</w:t>
      </w:r>
      <w:r w:rsidRPr="001B6E1E">
        <w:rPr>
          <w:sz w:val="28"/>
          <w:szCs w:val="28"/>
        </w:rPr>
        <w:t>»</w:t>
      </w:r>
      <w:r w:rsidRPr="001B6E1E">
        <w:rPr>
          <w:bCs/>
          <w:color w:val="000000"/>
          <w:sz w:val="28"/>
          <w:szCs w:val="28"/>
        </w:rPr>
        <w:t>.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2289"/>
        <w:gridCol w:w="1448"/>
        <w:gridCol w:w="1185"/>
        <w:gridCol w:w="1185"/>
        <w:gridCol w:w="3026"/>
        <w:gridCol w:w="3023"/>
        <w:gridCol w:w="2006"/>
      </w:tblGrid>
      <w:tr w:rsidR="001B6E1E" w:rsidRPr="001B6E1E" w:rsidTr="001F781A">
        <w:tc>
          <w:tcPr>
            <w:tcW w:w="207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5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90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1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024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023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678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1B6E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B6E1E" w:rsidRPr="001B6E1E" w:rsidTr="001F781A">
        <w:tc>
          <w:tcPr>
            <w:tcW w:w="207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1B6E1E" w:rsidRPr="003D198B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40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024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3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6E1E" w:rsidRPr="001B6E1E" w:rsidTr="001F781A">
        <w:tc>
          <w:tcPr>
            <w:tcW w:w="5000" w:type="pct"/>
            <w:gridSpan w:val="8"/>
          </w:tcPr>
          <w:p w:rsidR="001B6E1E" w:rsidRPr="003D198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5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90" w:type="pct"/>
          </w:tcPr>
          <w:p w:rsidR="001B6E1E" w:rsidRPr="00D54097" w:rsidRDefault="00DD5388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организационный отдел</w:t>
            </w:r>
            <w:r w:rsidR="00D54097"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B73CDD" w:rsidP="001B6E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1B6E1E" w:rsidRDefault="006F6A98" w:rsidP="006F6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B6E1E"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5" w:type="pct"/>
          </w:tcPr>
          <w:p w:rsidR="001B6E1E" w:rsidRPr="00BC0EAE" w:rsidRDefault="00BC0EA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 w:rsidR="001B6E1E" w:rsidRPr="00BC0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90" w:type="pct"/>
          </w:tcPr>
          <w:p w:rsidR="001B6E1E" w:rsidRPr="003D198B" w:rsidRDefault="00DD5388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организационный отдел</w:t>
            </w:r>
            <w:r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54097"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B73CDD" w:rsidRPr="001B6E1E" w:rsidRDefault="00B73CDD" w:rsidP="00B73CDD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B73CDD" w:rsidP="00B73C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1B6E1E" w:rsidRDefault="001255C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 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плакатов, буклетов, памяток для учреждений и организаций антитеррористической направленности</w:t>
            </w:r>
          </w:p>
        </w:tc>
      </w:tr>
      <w:tr w:rsidR="001B6E1E" w:rsidRPr="001B6E1E" w:rsidTr="001F781A">
        <w:tc>
          <w:tcPr>
            <w:tcW w:w="5000" w:type="pct"/>
            <w:gridSpan w:val="8"/>
          </w:tcPr>
          <w:p w:rsidR="001B6E1E" w:rsidRPr="003D198B" w:rsidRDefault="001B6E1E" w:rsidP="003D19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 Проведение учебных тренировок с персоналом учреждений Соль-Илецкого городского округа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5" w:type="pct"/>
          </w:tcPr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Соль-Илецкого городского округа учебных тренировок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1B6E1E" w:rsidRPr="003D198B" w:rsidRDefault="00DD5388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организационный отдел</w:t>
            </w:r>
            <w:r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54097"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B6E1E">
              <w:rPr>
                <w:sz w:val="28"/>
                <w:szCs w:val="28"/>
              </w:rPr>
              <w:t>полный охват учреждений учебным тренировками</w:t>
            </w:r>
            <w:r w:rsidRPr="001B6E1E">
              <w:rPr>
                <w:sz w:val="28"/>
                <w:szCs w:val="28"/>
                <w:lang w:val="en-US"/>
              </w:rPr>
              <w:t> </w:t>
            </w:r>
            <w:r w:rsidRPr="001B6E1E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  <w:tc>
          <w:tcPr>
            <w:tcW w:w="102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подготовки персонала  организаций и учреждений  к действиям в условиях чрезвычайных ситуаций</w:t>
            </w:r>
          </w:p>
        </w:tc>
        <w:tc>
          <w:tcPr>
            <w:tcW w:w="678" w:type="pct"/>
          </w:tcPr>
          <w:p w:rsidR="001B6E1E" w:rsidRPr="001B6E1E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6A98">
              <w:rPr>
                <w:rFonts w:ascii="Times New Roman" w:hAnsi="Times New Roman" w:cs="Times New Roman"/>
                <w:sz w:val="28"/>
                <w:szCs w:val="28"/>
              </w:rPr>
              <w:t xml:space="preserve">хват учреждений 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 учебных тренировок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</w:tr>
      <w:tr w:rsidR="001B6E1E" w:rsidRPr="001B6E1E" w:rsidTr="001F781A">
        <w:tc>
          <w:tcPr>
            <w:tcW w:w="5000" w:type="pct"/>
            <w:gridSpan w:val="8"/>
          </w:tcPr>
          <w:p w:rsidR="00597A36" w:rsidRDefault="001B6E1E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3: Организация и проведение в учреждениях образования мероприятий по </w:t>
            </w:r>
            <w:r w:rsidR="00597A36">
              <w:rPr>
                <w:rFonts w:ascii="Times New Roman" w:hAnsi="Times New Roman" w:cs="Times New Roman"/>
                <w:sz w:val="28"/>
                <w:szCs w:val="28"/>
              </w:rPr>
              <w:t>разъяснению сущности терроризма и его общественной опасности, а также по формированию</w:t>
            </w:r>
          </w:p>
          <w:p w:rsidR="001B6E1E" w:rsidRPr="003D198B" w:rsidRDefault="00597A36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граждан неприятия идеологии </w:t>
            </w:r>
            <w:r w:rsidR="001B6E1E" w:rsidRPr="003D19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терроризма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5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490" w:type="pct"/>
          </w:tcPr>
          <w:p w:rsidR="001B6E1E" w:rsidRPr="003D198B" w:rsidRDefault="00DD5388" w:rsidP="001B6E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организационный отдел</w:t>
            </w:r>
            <w:r w:rsidRPr="00D540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54097" w:rsidRPr="00D54097">
              <w:rPr>
                <w:rFonts w:eastAsiaTheme="minorHAnsi"/>
                <w:sz w:val="28"/>
                <w:szCs w:val="28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9B743F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 учреждений  образования Соль-Илецкого городского округа циклом лекций и бесед,</w:t>
            </w:r>
            <w:r w:rsidR="00A07DB5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2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78" w:type="pct"/>
          </w:tcPr>
          <w:p w:rsidR="001B6E1E" w:rsidRPr="001B6E1E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6A98">
              <w:rPr>
                <w:rFonts w:ascii="Times New Roman" w:hAnsi="Times New Roman" w:cs="Times New Roman"/>
                <w:sz w:val="28"/>
                <w:szCs w:val="28"/>
              </w:rPr>
              <w:t xml:space="preserve">хват учреждений 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597A36" w:rsidRDefault="00597A36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B73CDD" w:rsidRPr="001B6E1E" w:rsidRDefault="00B73CDD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3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 xml:space="preserve">20 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120"/>
        <w:gridCol w:w="2695"/>
        <w:gridCol w:w="1983"/>
        <w:gridCol w:w="1701"/>
        <w:gridCol w:w="855"/>
        <w:gridCol w:w="709"/>
        <w:gridCol w:w="850"/>
        <w:gridCol w:w="855"/>
        <w:gridCol w:w="15"/>
        <w:gridCol w:w="840"/>
        <w:gridCol w:w="851"/>
        <w:gridCol w:w="2551"/>
      </w:tblGrid>
      <w:tr w:rsidR="001B6E1E" w:rsidRPr="00A24D0F" w:rsidTr="00A42ADD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 xml:space="preserve">  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0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Источники финансирования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6E1E" w:rsidRPr="00A24D0F" w:rsidRDefault="001B6E1E" w:rsidP="004A6FE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Ожидаемые результаты в  20</w:t>
            </w:r>
            <w:r w:rsidR="004A6FEE">
              <w:rPr>
                <w:color w:val="000000"/>
              </w:rPr>
              <w:t>20</w:t>
            </w:r>
            <w:r w:rsidRPr="00A24D0F">
              <w:rPr>
                <w:color w:val="000000"/>
              </w:rPr>
              <w:t xml:space="preserve">      году</w:t>
            </w:r>
          </w:p>
        </w:tc>
      </w:tr>
      <w:tr w:rsidR="00A24D0F" w:rsidRPr="00A24D0F" w:rsidTr="00A42ADD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Всего за 2016-20</w:t>
            </w:r>
            <w:r w:rsidR="00A24D0F">
              <w:rPr>
                <w:color w:val="000000"/>
              </w:rPr>
              <w:t>20</w:t>
            </w:r>
            <w:r w:rsidRPr="00A24D0F">
              <w:rPr>
                <w:color w:val="000000"/>
              </w:rPr>
              <w:t>г.г.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 том числе по годам: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</w:tr>
      <w:tr w:rsidR="00A24D0F" w:rsidRPr="00A24D0F" w:rsidTr="00A42ADD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  <w:rPr>
                <w:color w:val="000000"/>
              </w:rPr>
            </w:pPr>
            <w:r w:rsidRPr="00A24D0F">
              <w:rPr>
                <w:color w:val="000000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  <w:rPr>
                <w:color w:val="000000"/>
              </w:rPr>
            </w:pPr>
            <w:r w:rsidRPr="00A24D0F">
              <w:rPr>
                <w:color w:val="000000"/>
              </w:rPr>
              <w:t>2018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</w:tr>
      <w:tr w:rsidR="00A24D0F" w:rsidRPr="00A24D0F" w:rsidTr="00477BE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477BE0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hanging="9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right="-1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12</w:t>
            </w: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Муниципальная программа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4A6FE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4A6FEE">
              <w:rPr>
                <w:rFonts w:eastAsiaTheme="minorHAnsi"/>
                <w:lang w:eastAsia="en-US"/>
              </w:rPr>
              <w:t xml:space="preserve">20 </w:t>
            </w:r>
            <w:r w:rsidRPr="00A24D0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числе:</w:t>
            </w:r>
            <w:r w:rsidRPr="00A24D0F">
              <w:rPr>
                <w:rFonts w:eastAsiaTheme="minorHAnsi"/>
                <w:lang w:eastAsia="en-US"/>
              </w:rPr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повышение эффективности системы мониторинга, профилактики терроризма и экстремизма</w:t>
            </w:r>
          </w:p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689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Основное мероприятие 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Всего,</w:t>
            </w:r>
          </w:p>
          <w:p w:rsidR="00A42ADD" w:rsidRPr="00A24D0F" w:rsidRDefault="00A42ADD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3370E0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529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Мероприятие 1.1.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Всего,</w:t>
            </w:r>
          </w:p>
          <w:p w:rsidR="00A42ADD" w:rsidRPr="00A24D0F" w:rsidRDefault="00A42ADD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3370E0">
            <w:pPr>
              <w:spacing w:line="276" w:lineRule="auto"/>
            </w:pPr>
            <w: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105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3370E0">
            <w:pPr>
              <w:spacing w:line="276" w:lineRule="auto"/>
            </w:pPr>
            <w: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</w:tr>
      <w:tr w:rsidR="004A6FEE" w:rsidRPr="00A24D0F" w:rsidTr="00477BE0">
        <w:trPr>
          <w:trHeight w:val="11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Мероприятие 1.2.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rPr>
                <w:color w:val="000000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Всего,</w:t>
            </w:r>
          </w:p>
          <w:p w:rsidR="004A6FEE" w:rsidRPr="00A24D0F" w:rsidRDefault="004A6FEE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BE34A3" w:rsidP="001B6E1E">
            <w:pPr>
              <w:spacing w:line="276" w:lineRule="auto"/>
            </w:pPr>
            <w: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A42ADD" w:rsidP="001B6E1E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A42ADD" w:rsidP="001B6E1E">
            <w:pPr>
              <w:spacing w:line="276" w:lineRule="auto"/>
              <w:ind w:firstLine="33"/>
            </w:pPr>
            <w: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  <w:r w:rsidR="00A42ADD">
              <w:t>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  <w:r w:rsidR="00A42ADD">
              <w:t>,25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4A6FEE" w:rsidRPr="00A24D0F" w:rsidTr="00477BE0">
        <w:trPr>
          <w:trHeight w:val="6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</w:tr>
      <w:tr w:rsidR="004A6FEE" w:rsidRPr="00A24D0F" w:rsidTr="00477BE0">
        <w:trPr>
          <w:trHeight w:val="64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630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BE34A3" w:rsidP="00BE34A3">
            <w:pPr>
              <w:spacing w:line="276" w:lineRule="auto"/>
            </w:pPr>
            <w: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A42ADD" w:rsidP="00BE34A3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A42ADD" w:rsidP="00BE34A3">
            <w:pPr>
              <w:spacing w:line="276" w:lineRule="auto"/>
              <w:ind w:firstLine="33"/>
            </w:pPr>
            <w: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6,25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Основное мероприятие 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3D198B" w:rsidRDefault="003D198B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proofErr w:type="gramStart"/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3D198B" w:rsidRPr="00A24D0F" w:rsidTr="00A42ADD">
        <w:trPr>
          <w:trHeight w:val="404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  <w:r>
              <w:t>Мероприятие 2.1.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3D198B" w:rsidRDefault="003D198B" w:rsidP="003D198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3D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F26FA4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  <w:proofErr w:type="gramStart"/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</w:tr>
      <w:tr w:rsidR="003D198B" w:rsidRPr="00A24D0F" w:rsidTr="00A42ADD">
        <w:trPr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A42ADD">
        <w:trPr>
          <w:trHeight w:val="45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A42ADD">
        <w:trPr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Основное мероприятие 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A36" w:rsidRPr="00597A36" w:rsidRDefault="00597A36" w:rsidP="00597A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мероприятий по разъяснению сущности терроризма и его общественной опасности, а также по формированию</w:t>
            </w:r>
          </w:p>
          <w:p w:rsidR="003D198B" w:rsidRPr="00A24D0F" w:rsidRDefault="00597A36" w:rsidP="00597A36">
            <w:pPr>
              <w:spacing w:line="276" w:lineRule="auto"/>
              <w:jc w:val="both"/>
            </w:pPr>
            <w:r w:rsidRPr="00597A36">
              <w:t xml:space="preserve">у граждан неприятия идеологии </w:t>
            </w:r>
            <w:r w:rsidRPr="00597A36">
              <w:rPr>
                <w:rFonts w:eastAsiaTheme="minorHAnsi"/>
                <w:lang w:eastAsia="en-US"/>
              </w:rPr>
              <w:t>терроризма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1B6E1E">
            <w:pPr>
              <w:spacing w:line="276" w:lineRule="auto"/>
            </w:pPr>
            <w:r w:rsidRPr="00A24D0F">
              <w:t>в том числе:</w:t>
            </w:r>
          </w:p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</w:t>
            </w:r>
            <w:r w:rsidR="001255CF">
              <w:t xml:space="preserve"> </w:t>
            </w:r>
            <w:r w:rsidRPr="00A24D0F"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Мероприятие 3.1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autoSpaceDE w:val="0"/>
              <w:autoSpaceDN w:val="0"/>
              <w:adjustRightInd w:val="0"/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</w:t>
            </w:r>
            <w:r w:rsidR="00D54097">
              <w:t xml:space="preserve"> </w:t>
            </w:r>
            <w:r w:rsidRPr="00A24D0F"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BE34A3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A3" w:rsidRPr="00A24D0F" w:rsidRDefault="00BE34A3" w:rsidP="00BE34A3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A3" w:rsidRPr="00A24D0F" w:rsidRDefault="00BE34A3" w:rsidP="00BE34A3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</w:tr>
    </w:tbl>
    <w:p w:rsidR="001B6E1E" w:rsidRPr="001B6E1E" w:rsidRDefault="001B6E1E" w:rsidP="001B6E1E">
      <w:pPr>
        <w:spacing w:before="120" w:line="276" w:lineRule="auto"/>
        <w:jc w:val="both"/>
        <w:outlineLvl w:val="0"/>
      </w:pPr>
    </w:p>
    <w:sectPr w:rsidR="001B6E1E" w:rsidRPr="001B6E1E" w:rsidSect="001B6E1E">
      <w:pgSz w:w="16838" w:h="11905" w:orient="landscape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18" w:rsidRDefault="002E7018" w:rsidP="00C70444">
      <w:r>
        <w:separator/>
      </w:r>
    </w:p>
  </w:endnote>
  <w:endnote w:type="continuationSeparator" w:id="0">
    <w:p w:rsidR="002E7018" w:rsidRDefault="002E7018" w:rsidP="00C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18" w:rsidRDefault="002E7018" w:rsidP="00C70444">
      <w:r>
        <w:separator/>
      </w:r>
    </w:p>
  </w:footnote>
  <w:footnote w:type="continuationSeparator" w:id="0">
    <w:p w:rsidR="002E7018" w:rsidRDefault="002E7018" w:rsidP="00C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1" w:rsidRDefault="006A3D01" w:rsidP="001B6E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6A3D01" w:rsidRDefault="006A3D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1" w:rsidRPr="00160CCE" w:rsidRDefault="006A3D01" w:rsidP="001B6E1E">
    <w:pPr>
      <w:pStyle w:val="a5"/>
      <w:framePr w:wrap="around" w:vAnchor="text" w:hAnchor="margin" w:xAlign="center" w:y="1"/>
      <w:rPr>
        <w:rStyle w:val="ae"/>
      </w:rPr>
    </w:pPr>
  </w:p>
  <w:p w:rsidR="006A3D01" w:rsidRDefault="006A3D01">
    <w:pPr>
      <w:pStyle w:val="a5"/>
    </w:pPr>
  </w:p>
  <w:p w:rsidR="006A3D01" w:rsidRDefault="006A3D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902D7"/>
    <w:rsid w:val="00091D4C"/>
    <w:rsid w:val="000A1B97"/>
    <w:rsid w:val="000A2D38"/>
    <w:rsid w:val="000D6F83"/>
    <w:rsid w:val="000E375F"/>
    <w:rsid w:val="000E6F6F"/>
    <w:rsid w:val="00102406"/>
    <w:rsid w:val="00105AC0"/>
    <w:rsid w:val="00110ADA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B7E38"/>
    <w:rsid w:val="002C0A30"/>
    <w:rsid w:val="002C49AD"/>
    <w:rsid w:val="002E168D"/>
    <w:rsid w:val="002E7018"/>
    <w:rsid w:val="002F42A3"/>
    <w:rsid w:val="0030521E"/>
    <w:rsid w:val="0031077E"/>
    <w:rsid w:val="00311A51"/>
    <w:rsid w:val="003166D3"/>
    <w:rsid w:val="00336C4F"/>
    <w:rsid w:val="003370E0"/>
    <w:rsid w:val="00337F76"/>
    <w:rsid w:val="00342AAB"/>
    <w:rsid w:val="0036557C"/>
    <w:rsid w:val="00374028"/>
    <w:rsid w:val="00374EA6"/>
    <w:rsid w:val="00382E96"/>
    <w:rsid w:val="003843E4"/>
    <w:rsid w:val="00392C10"/>
    <w:rsid w:val="003A333E"/>
    <w:rsid w:val="003C22F0"/>
    <w:rsid w:val="003C2FBB"/>
    <w:rsid w:val="003D065E"/>
    <w:rsid w:val="003D198B"/>
    <w:rsid w:val="003E1E0E"/>
    <w:rsid w:val="003E1F6E"/>
    <w:rsid w:val="003E42BF"/>
    <w:rsid w:val="00403C94"/>
    <w:rsid w:val="00423272"/>
    <w:rsid w:val="00432476"/>
    <w:rsid w:val="00434BF6"/>
    <w:rsid w:val="0044562B"/>
    <w:rsid w:val="00454872"/>
    <w:rsid w:val="004620EB"/>
    <w:rsid w:val="00477BE0"/>
    <w:rsid w:val="00493F98"/>
    <w:rsid w:val="00494223"/>
    <w:rsid w:val="00497C3E"/>
    <w:rsid w:val="004A6FEE"/>
    <w:rsid w:val="004A7F45"/>
    <w:rsid w:val="004B5C3C"/>
    <w:rsid w:val="004C1ABF"/>
    <w:rsid w:val="004C3EA4"/>
    <w:rsid w:val="004C49A1"/>
    <w:rsid w:val="004E16B6"/>
    <w:rsid w:val="004F3EE5"/>
    <w:rsid w:val="004F4E63"/>
    <w:rsid w:val="004F57EE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D0E05"/>
    <w:rsid w:val="005D4C24"/>
    <w:rsid w:val="005E18A5"/>
    <w:rsid w:val="005E217D"/>
    <w:rsid w:val="005E772E"/>
    <w:rsid w:val="005E7883"/>
    <w:rsid w:val="005F186B"/>
    <w:rsid w:val="005F5706"/>
    <w:rsid w:val="0060239E"/>
    <w:rsid w:val="00615B60"/>
    <w:rsid w:val="00626B2F"/>
    <w:rsid w:val="006342AF"/>
    <w:rsid w:val="006352D2"/>
    <w:rsid w:val="00645363"/>
    <w:rsid w:val="00651D1F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B641B"/>
    <w:rsid w:val="006C0751"/>
    <w:rsid w:val="006C5867"/>
    <w:rsid w:val="006D2EE9"/>
    <w:rsid w:val="006E0FBC"/>
    <w:rsid w:val="006E712B"/>
    <w:rsid w:val="006F6A98"/>
    <w:rsid w:val="007179AF"/>
    <w:rsid w:val="00731066"/>
    <w:rsid w:val="0074136C"/>
    <w:rsid w:val="00756930"/>
    <w:rsid w:val="00757319"/>
    <w:rsid w:val="00780F58"/>
    <w:rsid w:val="007926C1"/>
    <w:rsid w:val="007951C3"/>
    <w:rsid w:val="007967ED"/>
    <w:rsid w:val="007B63D9"/>
    <w:rsid w:val="007B7028"/>
    <w:rsid w:val="007C4A9A"/>
    <w:rsid w:val="007C7BB4"/>
    <w:rsid w:val="007E5EE2"/>
    <w:rsid w:val="007F6153"/>
    <w:rsid w:val="007F794A"/>
    <w:rsid w:val="00801893"/>
    <w:rsid w:val="00812315"/>
    <w:rsid w:val="00813F51"/>
    <w:rsid w:val="00816143"/>
    <w:rsid w:val="0082231D"/>
    <w:rsid w:val="00823269"/>
    <w:rsid w:val="008361C6"/>
    <w:rsid w:val="0083722C"/>
    <w:rsid w:val="00840CB4"/>
    <w:rsid w:val="00840E48"/>
    <w:rsid w:val="00850BDB"/>
    <w:rsid w:val="0086339A"/>
    <w:rsid w:val="0087107E"/>
    <w:rsid w:val="008A13A7"/>
    <w:rsid w:val="008A2398"/>
    <w:rsid w:val="008C097C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76F6"/>
    <w:rsid w:val="00904D6E"/>
    <w:rsid w:val="00910B1E"/>
    <w:rsid w:val="00935D13"/>
    <w:rsid w:val="00937993"/>
    <w:rsid w:val="00945DF1"/>
    <w:rsid w:val="009523D3"/>
    <w:rsid w:val="00972401"/>
    <w:rsid w:val="00987238"/>
    <w:rsid w:val="009B2C3B"/>
    <w:rsid w:val="009B743F"/>
    <w:rsid w:val="009C49BE"/>
    <w:rsid w:val="009D2A36"/>
    <w:rsid w:val="009F2C76"/>
    <w:rsid w:val="009F4FFA"/>
    <w:rsid w:val="00A07DB5"/>
    <w:rsid w:val="00A24D0F"/>
    <w:rsid w:val="00A303B7"/>
    <w:rsid w:val="00A346E9"/>
    <w:rsid w:val="00A42ADD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972B2"/>
    <w:rsid w:val="00AA270B"/>
    <w:rsid w:val="00AA55E3"/>
    <w:rsid w:val="00AA6E00"/>
    <w:rsid w:val="00AD6300"/>
    <w:rsid w:val="00B059D0"/>
    <w:rsid w:val="00B07E7E"/>
    <w:rsid w:val="00B10B47"/>
    <w:rsid w:val="00B25EBC"/>
    <w:rsid w:val="00B406B1"/>
    <w:rsid w:val="00B41B44"/>
    <w:rsid w:val="00B41C9B"/>
    <w:rsid w:val="00B44D06"/>
    <w:rsid w:val="00B628B5"/>
    <w:rsid w:val="00B65AE1"/>
    <w:rsid w:val="00B663BB"/>
    <w:rsid w:val="00B73CDD"/>
    <w:rsid w:val="00B76E21"/>
    <w:rsid w:val="00B8762A"/>
    <w:rsid w:val="00BB205E"/>
    <w:rsid w:val="00BC0EAE"/>
    <w:rsid w:val="00BC191E"/>
    <w:rsid w:val="00BD3E70"/>
    <w:rsid w:val="00BD5B6C"/>
    <w:rsid w:val="00BD785C"/>
    <w:rsid w:val="00BE235B"/>
    <w:rsid w:val="00BE34A3"/>
    <w:rsid w:val="00BE3FD9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8177B"/>
    <w:rsid w:val="00C95E5D"/>
    <w:rsid w:val="00C969FC"/>
    <w:rsid w:val="00C96DBC"/>
    <w:rsid w:val="00CA31FE"/>
    <w:rsid w:val="00CA44D8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DD5388"/>
    <w:rsid w:val="00E0168B"/>
    <w:rsid w:val="00E0414B"/>
    <w:rsid w:val="00E11BC8"/>
    <w:rsid w:val="00E1361C"/>
    <w:rsid w:val="00E14F33"/>
    <w:rsid w:val="00E3140D"/>
    <w:rsid w:val="00E45B65"/>
    <w:rsid w:val="00E6450C"/>
    <w:rsid w:val="00E72063"/>
    <w:rsid w:val="00E729AF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C122-9EDC-4259-9460-1B037D67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19</Pages>
  <Words>3966</Words>
  <Characters>22612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Внести изменения в наименование муниципальной программы «Профилактика терроризма</vt:lpstr>
      <vt:lpstr>Внести изменения в приложение к постановлению администрации Соль-Илецкого городс</vt:lpstr>
      <vt:lpstr>Признать утратившим силу:</vt:lpstr>
      <vt:lpstr>Постановление от 20.03.2013 № 24-п «Об утверждении Целевой программы по профилак</vt:lpstr>
      <vt:lpstr>Постановление от 06.05.2014 № 38-п «Об утверждении программы муниципального обра</vt:lpstr>
      <vt:lpstr>Постановление администрации муниципального образования сельское поселение Угольн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управление делами, юридическому о</vt:lpstr>
      <vt:lpstr>мероприятий муниципальной программы</vt:lpstr>
      <vt:lpstr>«Профилактика терроризма и экстремизма на территории Соль-Илецкого городского ок</vt:lpstr>
      <vt:lpstr/>
      <vt:lpstr/>
      <vt:lpstr/>
      <vt:lpstr/>
      <vt:lpstr/>
      <vt:lpstr/>
      <vt:lpstr/>
      <vt:lpstr/>
      <vt:lpstr/>
      <vt:lpstr/>
      <vt:lpstr/>
      <vt:lpstr/>
      <vt:lpstr>        Ресурсное обеспечение реализации муниципальной программы</vt:lpstr>
      <vt:lpstr/>
    </vt:vector>
  </TitlesOfParts>
  <Company>МО ГП город Соль-Илецк</Company>
  <LinksUpToDate>false</LinksUpToDate>
  <CharactersWithSpaces>26525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Айжарикова</cp:lastModifiedBy>
  <cp:revision>30</cp:revision>
  <cp:lastPrinted>2016-12-22T09:06:00Z</cp:lastPrinted>
  <dcterms:created xsi:type="dcterms:W3CDTF">2016-10-10T05:40:00Z</dcterms:created>
  <dcterms:modified xsi:type="dcterms:W3CDTF">2018-03-23T11:41:00Z</dcterms:modified>
</cp:coreProperties>
</file>