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16" w:rsidRDefault="00AE1A16">
      <w:pPr>
        <w:pStyle w:val="ConsPlusTitlePage"/>
      </w:pPr>
      <w:r>
        <w:t xml:space="preserve">Документ предоставлен </w:t>
      </w:r>
      <w:hyperlink r:id="rId4" w:history="1">
        <w:r>
          <w:rPr>
            <w:color w:val="0000FF"/>
          </w:rPr>
          <w:t>КонсультантПлюс</w:t>
        </w:r>
      </w:hyperlink>
      <w:r>
        <w:br/>
      </w:r>
    </w:p>
    <w:p w:rsidR="00AE1A16" w:rsidRDefault="00AE1A16">
      <w:pPr>
        <w:pStyle w:val="ConsPlusNormal"/>
        <w:jc w:val="both"/>
        <w:outlineLvl w:val="0"/>
      </w:pPr>
    </w:p>
    <w:p w:rsidR="00AE1A16" w:rsidRDefault="00AE1A16">
      <w:pPr>
        <w:pStyle w:val="ConsPlusTitle"/>
        <w:jc w:val="center"/>
        <w:outlineLvl w:val="0"/>
      </w:pPr>
      <w:r>
        <w:t>ПРАВИТЕЛЬСТВО ОРЕНБУРГСКОЙ ОБЛАСТИ</w:t>
      </w:r>
    </w:p>
    <w:p w:rsidR="00AE1A16" w:rsidRDefault="00AE1A16">
      <w:pPr>
        <w:pStyle w:val="ConsPlusTitle"/>
        <w:jc w:val="center"/>
      </w:pPr>
    </w:p>
    <w:p w:rsidR="00AE1A16" w:rsidRDefault="00AE1A16">
      <w:pPr>
        <w:pStyle w:val="ConsPlusTitle"/>
        <w:jc w:val="center"/>
      </w:pPr>
      <w:r>
        <w:t>ПОСТАНОВЛЕНИЕ</w:t>
      </w:r>
    </w:p>
    <w:p w:rsidR="00AE1A16" w:rsidRDefault="00AE1A16">
      <w:pPr>
        <w:pStyle w:val="ConsPlusTitle"/>
        <w:jc w:val="center"/>
      </w:pPr>
      <w:r>
        <w:t>от 18 мая 2015 г. N 364-п</w:t>
      </w:r>
    </w:p>
    <w:p w:rsidR="00AE1A16" w:rsidRDefault="00AE1A16">
      <w:pPr>
        <w:pStyle w:val="ConsPlusTitle"/>
        <w:jc w:val="center"/>
      </w:pPr>
    </w:p>
    <w:p w:rsidR="00AE1A16" w:rsidRDefault="00AE1A16">
      <w:pPr>
        <w:pStyle w:val="ConsPlusTitle"/>
        <w:jc w:val="center"/>
      </w:pPr>
      <w:r>
        <w:t>О порядке предоставления субсидий</w:t>
      </w:r>
    </w:p>
    <w:p w:rsidR="00AE1A16" w:rsidRDefault="00AE1A16">
      <w:pPr>
        <w:pStyle w:val="ConsPlusTitle"/>
        <w:jc w:val="center"/>
      </w:pPr>
      <w:r>
        <w:t>на возмещение части затрат при проведении работ</w:t>
      </w:r>
    </w:p>
    <w:p w:rsidR="00AE1A16" w:rsidRDefault="00AE1A16">
      <w:pPr>
        <w:pStyle w:val="ConsPlusTitle"/>
        <w:jc w:val="center"/>
      </w:pPr>
      <w:r>
        <w:t>по мелиорации земель и агролесомелиорации</w:t>
      </w:r>
    </w:p>
    <w:p w:rsidR="00AE1A16" w:rsidRDefault="00AE1A16">
      <w:pPr>
        <w:pStyle w:val="ConsPlusNormal"/>
        <w:jc w:val="center"/>
      </w:pPr>
      <w:r>
        <w:t>Список изменяющих документов</w:t>
      </w:r>
    </w:p>
    <w:p w:rsidR="00AE1A16" w:rsidRDefault="00AE1A16">
      <w:pPr>
        <w:pStyle w:val="ConsPlusNormal"/>
        <w:jc w:val="center"/>
      </w:pPr>
      <w:r>
        <w:t>(в ред. Постановлений Правительства Оренбургской области</w:t>
      </w:r>
    </w:p>
    <w:p w:rsidR="00AE1A16" w:rsidRDefault="00AE1A16">
      <w:pPr>
        <w:pStyle w:val="ConsPlusNormal"/>
        <w:jc w:val="center"/>
      </w:pPr>
      <w:r>
        <w:t xml:space="preserve">от 09.10.2015 </w:t>
      </w:r>
      <w:hyperlink r:id="rId5" w:history="1">
        <w:r>
          <w:rPr>
            <w:color w:val="0000FF"/>
          </w:rPr>
          <w:t>N 811-п</w:t>
        </w:r>
      </w:hyperlink>
      <w:r>
        <w:t xml:space="preserve">, от 04.07.2016 </w:t>
      </w:r>
      <w:hyperlink r:id="rId6" w:history="1">
        <w:r>
          <w:rPr>
            <w:color w:val="0000FF"/>
          </w:rPr>
          <w:t>N 477-п</w:t>
        </w:r>
      </w:hyperlink>
      <w:r>
        <w:t>)</w:t>
      </w:r>
    </w:p>
    <w:p w:rsidR="00AE1A16" w:rsidRDefault="00AE1A16">
      <w:pPr>
        <w:pStyle w:val="ConsPlusNormal"/>
        <w:jc w:val="both"/>
      </w:pPr>
    </w:p>
    <w:p w:rsidR="00AE1A16" w:rsidRDefault="00AE1A16">
      <w:pPr>
        <w:pStyle w:val="ConsPlusNormal"/>
        <w:ind w:firstLine="540"/>
        <w:jc w:val="both"/>
      </w:pPr>
      <w:r>
        <w:t xml:space="preserve">В целях реализации мероприятий федеральной целевой </w:t>
      </w:r>
      <w:hyperlink r:id="rId7" w:history="1">
        <w:r>
          <w:rPr>
            <w:color w:val="0000FF"/>
          </w:rPr>
          <w:t>программы</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 </w:t>
      </w:r>
      <w:hyperlink r:id="rId8" w:history="1">
        <w:r>
          <w:rPr>
            <w:color w:val="0000FF"/>
          </w:rPr>
          <w:t>подпрограммы</w:t>
        </w:r>
      </w:hyperlink>
      <w:r>
        <w:t xml:space="preserve"> "Мелиорация земель и повышение продуктивности мелиорируемых угодий для устойчивого и эффективного развития агропромышленного комплекса" государственной </w:t>
      </w:r>
      <w:hyperlink r:id="rId9"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утвержденной постановлением Правительства Оренбургской области от 31 августа 2012 года N 751-пп:</w:t>
      </w:r>
    </w:p>
    <w:p w:rsidR="00AE1A16" w:rsidRDefault="00AE1A16">
      <w:pPr>
        <w:pStyle w:val="ConsPlusNormal"/>
        <w:jc w:val="both"/>
      </w:pPr>
    </w:p>
    <w:p w:rsidR="00AE1A16" w:rsidRDefault="00AE1A16">
      <w:pPr>
        <w:pStyle w:val="ConsPlusNormal"/>
        <w:ind w:firstLine="540"/>
        <w:jc w:val="both"/>
      </w:pPr>
      <w:r>
        <w:t xml:space="preserve">1. Утвердить </w:t>
      </w:r>
      <w:hyperlink w:anchor="P41" w:history="1">
        <w:r>
          <w:rPr>
            <w:color w:val="0000FF"/>
          </w:rPr>
          <w:t>порядок</w:t>
        </w:r>
      </w:hyperlink>
      <w:r>
        <w:t xml:space="preserve"> предоставления субсидий на возмещение части затрат при проведении работ по мелиорации земель и агролесомелиорации согласно приложению.</w:t>
      </w:r>
    </w:p>
    <w:p w:rsidR="00AE1A16" w:rsidRDefault="00AE1A16">
      <w:pPr>
        <w:pStyle w:val="ConsPlusNormal"/>
        <w:jc w:val="both"/>
      </w:pPr>
    </w:p>
    <w:p w:rsidR="00AE1A16" w:rsidRDefault="00AE1A16">
      <w:pPr>
        <w:pStyle w:val="ConsPlusNormal"/>
        <w:ind w:firstLine="540"/>
        <w:jc w:val="both"/>
      </w:pPr>
      <w:r>
        <w:t>2. Признать утратившими силу постановления Правительства Оренбургской области:</w:t>
      </w:r>
    </w:p>
    <w:p w:rsidR="00AE1A16" w:rsidRDefault="00AE1A16">
      <w:pPr>
        <w:pStyle w:val="ConsPlusNormal"/>
        <w:ind w:firstLine="540"/>
        <w:jc w:val="both"/>
      </w:pPr>
      <w:r>
        <w:t xml:space="preserve">от 8 мая 2013 года </w:t>
      </w:r>
      <w:hyperlink r:id="rId10" w:history="1">
        <w:r>
          <w:rPr>
            <w:color w:val="0000FF"/>
          </w:rPr>
          <w:t>N 369-п</w:t>
        </w:r>
      </w:hyperlink>
      <w:r>
        <w:t xml:space="preserve"> "О порядке предоставления субсидий из областного бюджета на компенсацию части затрат при проведении работ по мелиорации земель";</w:t>
      </w:r>
    </w:p>
    <w:p w:rsidR="00AE1A16" w:rsidRDefault="00AE1A16">
      <w:pPr>
        <w:pStyle w:val="ConsPlusNormal"/>
        <w:ind w:firstLine="540"/>
        <w:jc w:val="both"/>
      </w:pPr>
      <w:r>
        <w:t xml:space="preserve">от 2 апреля 2014 года </w:t>
      </w:r>
      <w:hyperlink r:id="rId11" w:history="1">
        <w:r>
          <w:rPr>
            <w:color w:val="0000FF"/>
          </w:rPr>
          <w:t>N 200-п</w:t>
        </w:r>
      </w:hyperlink>
      <w:r>
        <w:t xml:space="preserve"> "О внесении изменений в постановление Правительства Оренбургской области от 8 мая 2013 года N 369-п";</w:t>
      </w:r>
    </w:p>
    <w:p w:rsidR="00AE1A16" w:rsidRDefault="00AE1A16">
      <w:pPr>
        <w:pStyle w:val="ConsPlusNormal"/>
        <w:ind w:firstLine="540"/>
        <w:jc w:val="both"/>
      </w:pPr>
      <w:r>
        <w:t xml:space="preserve">от 31 октября 2014 года </w:t>
      </w:r>
      <w:hyperlink r:id="rId12" w:history="1">
        <w:r>
          <w:rPr>
            <w:color w:val="0000FF"/>
          </w:rPr>
          <w:t>N 834-п</w:t>
        </w:r>
      </w:hyperlink>
      <w:r>
        <w:t xml:space="preserve"> "О внесении изменений в постановление Правительства Оренбургской области от 8 мая 2013 года N 369-п";</w:t>
      </w:r>
    </w:p>
    <w:p w:rsidR="00AE1A16" w:rsidRDefault="00AE1A16">
      <w:pPr>
        <w:pStyle w:val="ConsPlusNormal"/>
        <w:ind w:firstLine="540"/>
        <w:jc w:val="both"/>
      </w:pPr>
      <w:r>
        <w:t xml:space="preserve">от 14 ноября 2014 года </w:t>
      </w:r>
      <w:hyperlink r:id="rId13" w:history="1">
        <w:r>
          <w:rPr>
            <w:color w:val="0000FF"/>
          </w:rPr>
          <w:t>N 885-п</w:t>
        </w:r>
      </w:hyperlink>
      <w:r>
        <w:t xml:space="preserve"> "О внесении изменений в постановление Правительства Оренбургской области от 8 мая 2013 года N 369-п".</w:t>
      </w:r>
    </w:p>
    <w:p w:rsidR="00AE1A16" w:rsidRDefault="00AE1A16">
      <w:pPr>
        <w:pStyle w:val="ConsPlusNormal"/>
        <w:jc w:val="both"/>
      </w:pPr>
    </w:p>
    <w:p w:rsidR="00AE1A16" w:rsidRDefault="00AE1A16">
      <w:pPr>
        <w:pStyle w:val="ConsPlusNormal"/>
        <w:ind w:firstLine="540"/>
        <w:jc w:val="both"/>
      </w:pPr>
      <w:r>
        <w:t>3.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AE1A16" w:rsidRDefault="00AE1A16">
      <w:pPr>
        <w:pStyle w:val="ConsPlusNormal"/>
        <w:jc w:val="both"/>
      </w:pPr>
    </w:p>
    <w:p w:rsidR="00AE1A16" w:rsidRDefault="00AE1A16">
      <w:pPr>
        <w:pStyle w:val="ConsPlusNormal"/>
        <w:ind w:firstLine="540"/>
        <w:jc w:val="both"/>
      </w:pPr>
      <w:r>
        <w:t>4. Постановление вступает в силу после его официального опубликования и распространяется на правоотношения, возникшие с 1 января 2015 года.</w:t>
      </w:r>
    </w:p>
    <w:p w:rsidR="00AE1A16" w:rsidRDefault="00AE1A16">
      <w:pPr>
        <w:pStyle w:val="ConsPlusNormal"/>
        <w:jc w:val="both"/>
      </w:pPr>
    </w:p>
    <w:p w:rsidR="00AE1A16" w:rsidRDefault="00AE1A16">
      <w:pPr>
        <w:pStyle w:val="ConsPlusNormal"/>
        <w:jc w:val="right"/>
      </w:pPr>
      <w:r>
        <w:t>Губернатор</w:t>
      </w:r>
    </w:p>
    <w:p w:rsidR="00AE1A16" w:rsidRDefault="00AE1A16">
      <w:pPr>
        <w:pStyle w:val="ConsPlusNormal"/>
        <w:jc w:val="right"/>
      </w:pPr>
      <w:r>
        <w:t>Оренбургской области</w:t>
      </w:r>
    </w:p>
    <w:p w:rsidR="00AE1A16" w:rsidRDefault="00AE1A16">
      <w:pPr>
        <w:pStyle w:val="ConsPlusNormal"/>
        <w:jc w:val="right"/>
      </w:pPr>
      <w:r>
        <w:t>Ю.А.БЕРГ</w:t>
      </w: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right"/>
        <w:outlineLvl w:val="0"/>
      </w:pPr>
      <w:r>
        <w:t>Приложение</w:t>
      </w:r>
    </w:p>
    <w:p w:rsidR="00AE1A16" w:rsidRDefault="00AE1A16">
      <w:pPr>
        <w:pStyle w:val="ConsPlusNormal"/>
        <w:jc w:val="right"/>
      </w:pPr>
      <w:r>
        <w:t>к постановлению</w:t>
      </w:r>
    </w:p>
    <w:p w:rsidR="00AE1A16" w:rsidRDefault="00AE1A16">
      <w:pPr>
        <w:pStyle w:val="ConsPlusNormal"/>
        <w:jc w:val="right"/>
      </w:pPr>
      <w:r>
        <w:lastRenderedPageBreak/>
        <w:t>Правительства</w:t>
      </w:r>
    </w:p>
    <w:p w:rsidR="00AE1A16" w:rsidRDefault="00AE1A16">
      <w:pPr>
        <w:pStyle w:val="ConsPlusNormal"/>
        <w:jc w:val="right"/>
      </w:pPr>
      <w:r>
        <w:t>Оренбургской области</w:t>
      </w:r>
    </w:p>
    <w:p w:rsidR="00AE1A16" w:rsidRDefault="00AE1A16">
      <w:pPr>
        <w:pStyle w:val="ConsPlusNormal"/>
        <w:jc w:val="right"/>
      </w:pPr>
      <w:r>
        <w:t>от 18 мая 2015 г. N 364-п</w:t>
      </w:r>
    </w:p>
    <w:p w:rsidR="00AE1A16" w:rsidRDefault="00AE1A16">
      <w:pPr>
        <w:pStyle w:val="ConsPlusNormal"/>
        <w:jc w:val="both"/>
      </w:pPr>
    </w:p>
    <w:p w:rsidR="00AE1A16" w:rsidRDefault="00AE1A16">
      <w:pPr>
        <w:pStyle w:val="ConsPlusTitle"/>
        <w:jc w:val="center"/>
      </w:pPr>
      <w:bookmarkStart w:id="0" w:name="P41"/>
      <w:bookmarkEnd w:id="0"/>
      <w:r>
        <w:t>Порядок</w:t>
      </w:r>
    </w:p>
    <w:p w:rsidR="00AE1A16" w:rsidRDefault="00AE1A16">
      <w:pPr>
        <w:pStyle w:val="ConsPlusTitle"/>
        <w:jc w:val="center"/>
      </w:pPr>
      <w:r>
        <w:t>предоставления субсидий на возмещение части затрат</w:t>
      </w:r>
    </w:p>
    <w:p w:rsidR="00AE1A16" w:rsidRDefault="00AE1A16">
      <w:pPr>
        <w:pStyle w:val="ConsPlusTitle"/>
        <w:jc w:val="center"/>
      </w:pPr>
      <w:r>
        <w:t>при проведении работ по мелиорации земель</w:t>
      </w:r>
    </w:p>
    <w:p w:rsidR="00AE1A16" w:rsidRDefault="00AE1A16">
      <w:pPr>
        <w:pStyle w:val="ConsPlusTitle"/>
        <w:jc w:val="center"/>
      </w:pPr>
      <w:r>
        <w:t>и агролесомелиорации</w:t>
      </w:r>
    </w:p>
    <w:p w:rsidR="00AE1A16" w:rsidRDefault="00AE1A16">
      <w:pPr>
        <w:pStyle w:val="ConsPlusNormal"/>
        <w:jc w:val="center"/>
      </w:pPr>
      <w:r>
        <w:t>Список изменяющих документов</w:t>
      </w:r>
    </w:p>
    <w:p w:rsidR="00AE1A16" w:rsidRDefault="00AE1A16">
      <w:pPr>
        <w:pStyle w:val="ConsPlusNormal"/>
        <w:jc w:val="center"/>
      </w:pPr>
      <w:r>
        <w:t>(в ред. Постановлений Правительства Оренбургской области</w:t>
      </w:r>
    </w:p>
    <w:p w:rsidR="00AE1A16" w:rsidRDefault="00AE1A16">
      <w:pPr>
        <w:pStyle w:val="ConsPlusNormal"/>
        <w:jc w:val="center"/>
      </w:pPr>
      <w:r>
        <w:t xml:space="preserve">от 09.10.2015 </w:t>
      </w:r>
      <w:hyperlink r:id="rId14" w:history="1">
        <w:r>
          <w:rPr>
            <w:color w:val="0000FF"/>
          </w:rPr>
          <w:t>N 811-п</w:t>
        </w:r>
      </w:hyperlink>
      <w:r>
        <w:t xml:space="preserve">, от 04.07.2016 </w:t>
      </w:r>
      <w:hyperlink r:id="rId15" w:history="1">
        <w:r>
          <w:rPr>
            <w:color w:val="0000FF"/>
          </w:rPr>
          <w:t>N 477-п</w:t>
        </w:r>
      </w:hyperlink>
      <w:r>
        <w:t>)</w:t>
      </w:r>
    </w:p>
    <w:p w:rsidR="00AE1A16" w:rsidRDefault="00AE1A16">
      <w:pPr>
        <w:pStyle w:val="ConsPlusNormal"/>
        <w:jc w:val="both"/>
      </w:pPr>
    </w:p>
    <w:p w:rsidR="00AE1A16" w:rsidRDefault="00AE1A16">
      <w:pPr>
        <w:pStyle w:val="ConsPlusNormal"/>
        <w:ind w:firstLine="540"/>
        <w:jc w:val="both"/>
      </w:pPr>
      <w:r>
        <w:t>1. Настоящий Порядок определяет цели, условия и порядок предоставления из областного бюджета, в том числе за счет средств, источником финансового обеспечения которых являются субсидии из федерального бюджета, субсидий сельскохозяйственным товаропроизводителям (за исключением граждан, ведущих личное подсобное хозяйство) (далее - получатели) на возмещение части затрат, произведенных ими в рамках следующих мероприятий:</w:t>
      </w:r>
    </w:p>
    <w:p w:rsidR="00AE1A16" w:rsidRDefault="00AE1A16">
      <w:pPr>
        <w:pStyle w:val="ConsPlusNormal"/>
        <w:ind w:firstLine="540"/>
        <w:jc w:val="both"/>
      </w:pPr>
      <w:r>
        <w:t>строительство, реконструкция,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получателям на праве собственности или переданных в пользование в установленном порядке (далее - субсидия на мелиорацию земель), за исключением затрат, связанных с проведением проектных и изыскательских работ и (или) подготовкой проектной документации;</w:t>
      </w:r>
    </w:p>
    <w:p w:rsidR="00AE1A16" w:rsidRDefault="00AE1A16">
      <w:pPr>
        <w:pStyle w:val="ConsPlusNormal"/>
        <w:ind w:firstLine="540"/>
        <w:jc w:val="both"/>
      </w:pPr>
      <w:r>
        <w:t>агролесомелиоративные мероприятия (далее - субсидия на агролесомелиорацию), направленные на защиту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E1A16" w:rsidRDefault="00AE1A16">
      <w:pPr>
        <w:pStyle w:val="ConsPlusNormal"/>
        <w:ind w:firstLine="540"/>
        <w:jc w:val="both"/>
      </w:pPr>
      <w:r>
        <w:t xml:space="preserve">Субсидия на мелиорацию земель и субсидия на агролесомелиорацию (далее - субсидии) предоставляются сельскохозяйственным товаропроизводителям, признанным таковыми в соответствии со </w:t>
      </w:r>
      <w:hyperlink r:id="rId16" w:history="1">
        <w:r>
          <w:rPr>
            <w:color w:val="0000FF"/>
          </w:rPr>
          <w:t>статьей 3</w:t>
        </w:r>
      </w:hyperlink>
      <w:r>
        <w:t xml:space="preserve"> Федерального закона от 29 декабря 2006 года N 264-ФЗ "О развитии сельского хозяйства".</w:t>
      </w:r>
    </w:p>
    <w:p w:rsidR="00AE1A16" w:rsidRDefault="00AE1A16">
      <w:pPr>
        <w:pStyle w:val="ConsPlusNormal"/>
        <w:ind w:firstLine="540"/>
        <w:jc w:val="both"/>
      </w:pPr>
      <w:r>
        <w:t>2. Главным распорядителем средств областного бюджета, предусмотренных на предоставление субсидий, является министерство сельского хозяйства, пищевой и перерабатывающей промышленности Оренбургской области (далее - министерство).</w:t>
      </w:r>
    </w:p>
    <w:p w:rsidR="00AE1A16" w:rsidRDefault="00AE1A16">
      <w:pPr>
        <w:pStyle w:val="ConsPlusNormal"/>
        <w:ind w:firstLine="540"/>
        <w:jc w:val="both"/>
      </w:pPr>
      <w:r>
        <w:t>3. Предоставление субсидий осуществляется в пределах лимитов бюджетных обязательств, утвержденных министерству на эти цели по разделу 0400 "Национальная экономика", подразделу 0405 "Сельское хозяйство и рыболовство".</w:t>
      </w:r>
    </w:p>
    <w:p w:rsidR="00AE1A16" w:rsidRDefault="00AE1A16">
      <w:pPr>
        <w:pStyle w:val="ConsPlusNormal"/>
        <w:ind w:firstLine="540"/>
        <w:jc w:val="both"/>
      </w:pPr>
      <w:bookmarkStart w:id="1" w:name="P55"/>
      <w:bookmarkEnd w:id="1"/>
      <w:r>
        <w:t>4. Субсидии предоставляются при условии:</w:t>
      </w:r>
    </w:p>
    <w:p w:rsidR="00AE1A16" w:rsidRDefault="00AE1A16">
      <w:pPr>
        <w:pStyle w:val="ConsPlusNormal"/>
        <w:ind w:firstLine="540"/>
        <w:jc w:val="both"/>
      </w:pPr>
      <w:r>
        <w:t>представления получателем:</w:t>
      </w:r>
    </w:p>
    <w:p w:rsidR="00AE1A16" w:rsidRDefault="00AE1A16">
      <w:pPr>
        <w:pStyle w:val="ConsPlusNormal"/>
        <w:ind w:firstLine="540"/>
        <w:jc w:val="both"/>
      </w:pPr>
      <w:r>
        <w:t xml:space="preserve">документов, указанных в </w:t>
      </w:r>
      <w:hyperlink w:anchor="P65" w:history="1">
        <w:r>
          <w:rPr>
            <w:color w:val="0000FF"/>
          </w:rPr>
          <w:t>пункте 6</w:t>
        </w:r>
      </w:hyperlink>
      <w:r>
        <w:t xml:space="preserve"> настоящего Порядка;</w:t>
      </w:r>
    </w:p>
    <w:p w:rsidR="00AE1A16" w:rsidRDefault="00AE1A16">
      <w:pPr>
        <w:pStyle w:val="ConsPlusNormal"/>
        <w:ind w:firstLine="540"/>
        <w:jc w:val="both"/>
      </w:pPr>
      <w:r>
        <w:t>отчетов о финансово-экономическом состоянии по форме, установленной Министерством сельского хозяйства Российской Федерации, и в сроки, определенные министерством;</w:t>
      </w:r>
    </w:p>
    <w:p w:rsidR="00AE1A16" w:rsidRDefault="00AE1A16">
      <w:pPr>
        <w:pStyle w:val="ConsPlusNormal"/>
        <w:ind w:firstLine="540"/>
        <w:jc w:val="both"/>
      </w:pPr>
      <w:r>
        <w:t>подтверждения статуса сельскохозяйственного товаропроизводителя;</w:t>
      </w:r>
    </w:p>
    <w:p w:rsidR="00AE1A16" w:rsidRDefault="00AE1A16">
      <w:pPr>
        <w:pStyle w:val="ConsPlusNormal"/>
        <w:ind w:firstLine="540"/>
        <w:jc w:val="both"/>
      </w:pPr>
      <w:r>
        <w:t>отсутствия в отношении получателя процедуры банкротства.</w:t>
      </w:r>
    </w:p>
    <w:p w:rsidR="00AE1A16" w:rsidRDefault="00AE1A16">
      <w:pPr>
        <w:pStyle w:val="ConsPlusNormal"/>
        <w:ind w:firstLine="540"/>
        <w:jc w:val="both"/>
      </w:pPr>
      <w:r>
        <w:t>5. Размер субсидий, в том числе за счет средств, источником финансового обеспечения которых являются субсидии из федерального бюджета, утверждается министерством, но не может превышать на:</w:t>
      </w:r>
    </w:p>
    <w:p w:rsidR="00AE1A16" w:rsidRDefault="00AE1A16">
      <w:pPr>
        <w:pStyle w:val="ConsPlusNormal"/>
        <w:ind w:firstLine="540"/>
        <w:jc w:val="both"/>
      </w:pPr>
      <w:r>
        <w:t>мелиорацию земель 70 процентов фактических затрат получателей;</w:t>
      </w:r>
    </w:p>
    <w:p w:rsidR="00AE1A16" w:rsidRDefault="00AE1A16">
      <w:pPr>
        <w:pStyle w:val="ConsPlusNormal"/>
        <w:ind w:firstLine="540"/>
        <w:jc w:val="both"/>
      </w:pPr>
      <w:r>
        <w:t>агролесомелиорацию - 90 процентов фактических затрат получателей.</w:t>
      </w:r>
    </w:p>
    <w:p w:rsidR="00AE1A16" w:rsidRDefault="00AE1A16">
      <w:pPr>
        <w:pStyle w:val="ConsPlusNormal"/>
        <w:jc w:val="both"/>
      </w:pPr>
      <w:r>
        <w:t xml:space="preserve">(п. 5 в ред. </w:t>
      </w:r>
      <w:hyperlink r:id="rId17" w:history="1">
        <w:r>
          <w:rPr>
            <w:color w:val="0000FF"/>
          </w:rPr>
          <w:t>Постановления</w:t>
        </w:r>
      </w:hyperlink>
      <w:r>
        <w:t xml:space="preserve"> Правительства Оренбургской области от 04.07.2016 N 477-п)</w:t>
      </w:r>
    </w:p>
    <w:p w:rsidR="00AE1A16" w:rsidRDefault="00AE1A16">
      <w:pPr>
        <w:pStyle w:val="ConsPlusNormal"/>
        <w:ind w:firstLine="540"/>
        <w:jc w:val="both"/>
      </w:pPr>
      <w:bookmarkStart w:id="2" w:name="P65"/>
      <w:bookmarkEnd w:id="2"/>
      <w:r>
        <w:t>6. Для получения субсидий получатели после завершения работ по мелиорации земель и агролесомелиорации, но не позднее 25 ноября текущего финансового года, представляют в министерство:</w:t>
      </w:r>
    </w:p>
    <w:p w:rsidR="00AE1A16" w:rsidRDefault="00AE1A16">
      <w:pPr>
        <w:pStyle w:val="ConsPlusNormal"/>
        <w:ind w:firstLine="540"/>
        <w:jc w:val="both"/>
      </w:pPr>
      <w:r>
        <w:t>заявление на предоставление субсидии (далее - заявление) в произвольной форме;</w:t>
      </w:r>
    </w:p>
    <w:p w:rsidR="00AE1A16" w:rsidRDefault="00AE1A16">
      <w:pPr>
        <w:pStyle w:val="ConsPlusNormal"/>
        <w:ind w:firstLine="540"/>
        <w:jc w:val="both"/>
      </w:pPr>
      <w:hyperlink w:anchor="P124" w:history="1">
        <w:r>
          <w:rPr>
            <w:color w:val="0000FF"/>
          </w:rPr>
          <w:t>справку-расчет</w:t>
        </w:r>
      </w:hyperlink>
      <w:r>
        <w:t xml:space="preserve"> о причитающихся субсидиях из областного бюджета на возмещение части затрат по мелиорации земель и агролесомелиорации по форме согласно приложению N 1 к настоящему Порядку и </w:t>
      </w:r>
      <w:hyperlink w:anchor="P182" w:history="1">
        <w:r>
          <w:rPr>
            <w:color w:val="0000FF"/>
          </w:rPr>
          <w:t>справку-расчет</w:t>
        </w:r>
      </w:hyperlink>
      <w:r>
        <w:t xml:space="preserve"> о причитающихся субсидиях, источником финансового обеспечения которых являются средства федерального бюджета, на возмещение части затрат по мелиорации земель и агролесомелиорации по форме согласно приложению N 2 к настоящему Порядку;</w:t>
      </w:r>
    </w:p>
    <w:p w:rsidR="00AE1A16" w:rsidRDefault="00AE1A16">
      <w:pPr>
        <w:pStyle w:val="ConsPlusNormal"/>
        <w:ind w:firstLine="540"/>
        <w:jc w:val="both"/>
      </w:pPr>
      <w:r>
        <w:t xml:space="preserve">заверенные получателями копии документов, представленных для получения субсидий на возмещение части затрат при проведении работ по мелиорации и агролесомелиорации, согласно </w:t>
      </w:r>
      <w:hyperlink w:anchor="P238" w:history="1">
        <w:r>
          <w:rPr>
            <w:color w:val="0000FF"/>
          </w:rPr>
          <w:t>приложению N 3</w:t>
        </w:r>
      </w:hyperlink>
      <w:r>
        <w:t xml:space="preserve"> к настоящему Порядку.</w:t>
      </w:r>
    </w:p>
    <w:p w:rsidR="00AE1A16" w:rsidRDefault="00AE1A16">
      <w:pPr>
        <w:pStyle w:val="ConsPlusNormal"/>
        <w:ind w:firstLine="540"/>
        <w:jc w:val="both"/>
      </w:pPr>
      <w:r>
        <w:t>Для получения субсидий получатели представляют по собственной инициативе выписку из Единого государственного реестра юридических лиц (Единого государственного реестра индивидуальных предпринимателей), полученную не позднее чем за 1 месяц до даты подачи заявления.</w:t>
      </w:r>
    </w:p>
    <w:p w:rsidR="00AE1A16" w:rsidRDefault="00AE1A16">
      <w:pPr>
        <w:pStyle w:val="ConsPlusNormal"/>
        <w:ind w:firstLine="540"/>
        <w:jc w:val="both"/>
      </w:pPr>
      <w:r>
        <w:t>При непредставлении получателями выписки из Единого государственного реестра юридических лиц (Единого государственного реестра индивидуальных предпринимателей) министерство в течение пяти рабочих дней со дня поступления заявления самостоятельно в порядке межведомственного информационного взаимодействия получает выписку из Единого государственного реестра юридических лиц (Единого государственного реестра индивидуальных предпринимателей) через электронный сервис с официального сайта налогового органа www.nalog.ru.</w:t>
      </w:r>
    </w:p>
    <w:p w:rsidR="00AE1A16" w:rsidRDefault="00AE1A16">
      <w:pPr>
        <w:pStyle w:val="ConsPlusNormal"/>
        <w:ind w:firstLine="540"/>
        <w:jc w:val="both"/>
      </w:pPr>
      <w:r>
        <w:t>7. Копии документов представляются с ясными оттисками печатей и штампов, без подчисток и исправлений.</w:t>
      </w:r>
    </w:p>
    <w:p w:rsidR="00AE1A16" w:rsidRDefault="00AE1A16">
      <w:pPr>
        <w:pStyle w:val="ConsPlusNormal"/>
        <w:ind w:firstLine="540"/>
        <w:jc w:val="both"/>
      </w:pPr>
      <w:r>
        <w:t>Ответственность за достоверность представленных документов несут получатели.</w:t>
      </w:r>
    </w:p>
    <w:p w:rsidR="00AE1A16" w:rsidRDefault="00AE1A16">
      <w:pPr>
        <w:pStyle w:val="ConsPlusNormal"/>
        <w:ind w:firstLine="540"/>
        <w:jc w:val="both"/>
      </w:pPr>
      <w:r>
        <w:t xml:space="preserve">8. Министерство регистрирует заявления в день их поступления в специальном пронумерованном, прошнурованном и скрепленном печатью журнале в порядке очередности поступления, осуществляет проверку комплектности представленных в соответствии с </w:t>
      </w:r>
      <w:hyperlink w:anchor="P65" w:history="1">
        <w:r>
          <w:rPr>
            <w:color w:val="0000FF"/>
          </w:rPr>
          <w:t>пунктом 6</w:t>
        </w:r>
      </w:hyperlink>
      <w:r>
        <w:t xml:space="preserve"> настоящего Порядка документов, соответствия получателя требованиям настоящего Порядка, проводит арифметическую проверку показателей, содержащихся в справках о размере причитающихся субсидий из областного и федерального бюджетов, и в срок, не превышающий 15 рабочих дней со дня регистрации заявления, уведомляет получателя о предоставлении субсидии путем размещения информации о предоставлении субсидий в электронном виде на официальном сайте министерства http://mcx.orb.ru/ в реестре получателей субсидий, а в случае отказа направляет письменное уведомление получателю об отказе в предоставлении субсидии с указанием причины отказа, сделав соответствующую запись в журнале регистрации.</w:t>
      </w:r>
    </w:p>
    <w:p w:rsidR="00AE1A16" w:rsidRDefault="00AE1A16">
      <w:pPr>
        <w:pStyle w:val="ConsPlusNormal"/>
        <w:ind w:firstLine="540"/>
        <w:jc w:val="both"/>
      </w:pPr>
      <w:r>
        <w:t>Основаниями для отказа в предоставлении субсидий являются:</w:t>
      </w:r>
    </w:p>
    <w:p w:rsidR="00AE1A16" w:rsidRDefault="00AE1A16">
      <w:pPr>
        <w:pStyle w:val="ConsPlusNormal"/>
        <w:ind w:firstLine="540"/>
        <w:jc w:val="both"/>
      </w:pPr>
      <w:r>
        <w:t xml:space="preserve">невыполнение условий, установленных в </w:t>
      </w:r>
      <w:hyperlink w:anchor="P55" w:history="1">
        <w:r>
          <w:rPr>
            <w:color w:val="0000FF"/>
          </w:rPr>
          <w:t>пункте 4</w:t>
        </w:r>
      </w:hyperlink>
      <w:r>
        <w:t xml:space="preserve"> настоящего Порядка;</w:t>
      </w:r>
    </w:p>
    <w:p w:rsidR="00AE1A16" w:rsidRDefault="00AE1A16">
      <w:pPr>
        <w:pStyle w:val="ConsPlusNormal"/>
        <w:ind w:firstLine="540"/>
        <w:jc w:val="both"/>
      </w:pPr>
      <w:r>
        <w:t>наличие подчисток и помарок в представленных документах (копиях документов);</w:t>
      </w:r>
    </w:p>
    <w:p w:rsidR="00AE1A16" w:rsidRDefault="00AE1A16">
      <w:pPr>
        <w:pStyle w:val="ConsPlusNormal"/>
        <w:ind w:firstLine="540"/>
        <w:jc w:val="both"/>
      </w:pPr>
      <w:r>
        <w:t>обнаружение недостоверных сведений в представленных документах (копиях документов);</w:t>
      </w:r>
    </w:p>
    <w:p w:rsidR="00AE1A16" w:rsidRDefault="00AE1A16">
      <w:pPr>
        <w:pStyle w:val="ConsPlusNormal"/>
        <w:ind w:firstLine="540"/>
        <w:jc w:val="both"/>
      </w:pPr>
      <w:r>
        <w:t>нарушение срока представления документов (копий документов) для получения субсидий;</w:t>
      </w:r>
    </w:p>
    <w:p w:rsidR="00AE1A16" w:rsidRDefault="00AE1A16">
      <w:pPr>
        <w:pStyle w:val="ConsPlusNormal"/>
        <w:ind w:firstLine="540"/>
        <w:jc w:val="both"/>
      </w:pPr>
      <w:r>
        <w:t>наличие решения арбитражного суда о признании получателя несостоятельным (банкротом) и об открытии конкурсного производства, либо наличие в Едином государственном реестре юридических лиц записи о нахождении получателя в процессе ликвидации, либо наличие в Едином государственном реестре индивидуальных предпринимателей записи о прекращении получателем деятельности в качестве индивидуального предпринимателя;</w:t>
      </w:r>
    </w:p>
    <w:p w:rsidR="00AE1A16" w:rsidRDefault="00AE1A16">
      <w:pPr>
        <w:pStyle w:val="ConsPlusNormal"/>
        <w:jc w:val="both"/>
      </w:pPr>
      <w:r>
        <w:t xml:space="preserve">(абзац введен </w:t>
      </w:r>
      <w:hyperlink r:id="rId18" w:history="1">
        <w:r>
          <w:rPr>
            <w:color w:val="0000FF"/>
          </w:rPr>
          <w:t>Постановлением</w:t>
        </w:r>
      </w:hyperlink>
      <w:r>
        <w:t xml:space="preserve"> Правительства Оренбургской области от 04.07.2016 N 477-п)</w:t>
      </w:r>
    </w:p>
    <w:p w:rsidR="00AE1A16" w:rsidRDefault="00AE1A16">
      <w:pPr>
        <w:pStyle w:val="ConsPlusNormal"/>
        <w:ind w:firstLine="540"/>
        <w:jc w:val="both"/>
      </w:pPr>
      <w:r>
        <w:t>отсутствие остатка лимитов бюджетных обязательств.</w:t>
      </w:r>
    </w:p>
    <w:p w:rsidR="00AE1A16" w:rsidRDefault="00AE1A16">
      <w:pPr>
        <w:pStyle w:val="ConsPlusNormal"/>
        <w:ind w:firstLine="540"/>
        <w:jc w:val="both"/>
      </w:pPr>
      <w:r>
        <w:t xml:space="preserve">Получатель вправе представить документы (копии документов), оформленные в соответствии с требованиями настоящего Порядка, повторно, но не позднее срока, установленного в </w:t>
      </w:r>
      <w:hyperlink w:anchor="P65" w:history="1">
        <w:r>
          <w:rPr>
            <w:color w:val="0000FF"/>
          </w:rPr>
          <w:t>пункте 6</w:t>
        </w:r>
      </w:hyperlink>
      <w:r>
        <w:t xml:space="preserve"> настоящего Порядка.</w:t>
      </w:r>
    </w:p>
    <w:p w:rsidR="00AE1A16" w:rsidRDefault="00AE1A16">
      <w:pPr>
        <w:pStyle w:val="ConsPlusNormal"/>
        <w:ind w:firstLine="540"/>
        <w:jc w:val="both"/>
      </w:pPr>
      <w:r>
        <w:t>9. Министерство заключает с получателем соглашение о предоставлении субсидии (далее - соглашение).</w:t>
      </w:r>
    </w:p>
    <w:p w:rsidR="00AE1A16" w:rsidRDefault="00AE1A16">
      <w:pPr>
        <w:pStyle w:val="ConsPlusNormal"/>
        <w:ind w:firstLine="540"/>
        <w:jc w:val="both"/>
      </w:pPr>
      <w:r>
        <w:t>Соглашение содержит следующие основные положения:</w:t>
      </w:r>
    </w:p>
    <w:p w:rsidR="00AE1A16" w:rsidRDefault="00AE1A16">
      <w:pPr>
        <w:pStyle w:val="ConsPlusNormal"/>
        <w:ind w:firstLine="540"/>
        <w:jc w:val="both"/>
      </w:pPr>
      <w:r>
        <w:t>наименование цели, на реализацию которой предоставляется субсидия;</w:t>
      </w:r>
    </w:p>
    <w:p w:rsidR="00AE1A16" w:rsidRDefault="00AE1A16">
      <w:pPr>
        <w:pStyle w:val="ConsPlusNormal"/>
        <w:ind w:firstLine="540"/>
        <w:jc w:val="both"/>
      </w:pPr>
      <w:r>
        <w:t>наименование сторон, их адреса и банковские реквизиты;</w:t>
      </w:r>
    </w:p>
    <w:p w:rsidR="00AE1A16" w:rsidRDefault="00AE1A16">
      <w:pPr>
        <w:pStyle w:val="ConsPlusNormal"/>
        <w:ind w:firstLine="540"/>
        <w:jc w:val="both"/>
      </w:pPr>
      <w:r>
        <w:lastRenderedPageBreak/>
        <w:t>права и обязанности сторон;</w:t>
      </w:r>
    </w:p>
    <w:p w:rsidR="00AE1A16" w:rsidRDefault="00AE1A16">
      <w:pPr>
        <w:pStyle w:val="ConsPlusNormal"/>
        <w:ind w:firstLine="540"/>
        <w:jc w:val="both"/>
      </w:pPr>
      <w:r>
        <w:t>согласие получателя на осуществление министерством и иными органами государственного финансового контроля проверок соблюдения получателем условий, цели и порядка предоставления субсидии;</w:t>
      </w:r>
    </w:p>
    <w:p w:rsidR="00AE1A16" w:rsidRDefault="00AE1A16">
      <w:pPr>
        <w:pStyle w:val="ConsPlusNormal"/>
        <w:ind w:firstLine="540"/>
        <w:jc w:val="both"/>
      </w:pPr>
      <w:r>
        <w:t>сроки и порядок предоставления отчетности;</w:t>
      </w:r>
    </w:p>
    <w:p w:rsidR="00AE1A16" w:rsidRDefault="00AE1A16">
      <w:pPr>
        <w:pStyle w:val="ConsPlusNormal"/>
        <w:ind w:firstLine="540"/>
        <w:jc w:val="both"/>
      </w:pPr>
      <w:r>
        <w:t>обязательство не менее трех лет использовать орошаемый участок для производства картофеля, овощных, кормовых культур;</w:t>
      </w:r>
    </w:p>
    <w:p w:rsidR="00AE1A16" w:rsidRDefault="00AE1A16">
      <w:pPr>
        <w:pStyle w:val="ConsPlusNormal"/>
        <w:ind w:firstLine="540"/>
        <w:jc w:val="both"/>
      </w:pPr>
      <w:r>
        <w:t>случаи и порядок возврата в областной бюджет неиспользованных остатков субсидии;</w:t>
      </w:r>
    </w:p>
    <w:p w:rsidR="00AE1A16" w:rsidRDefault="00AE1A16">
      <w:pPr>
        <w:pStyle w:val="ConsPlusNormal"/>
        <w:jc w:val="both"/>
      </w:pPr>
      <w:r>
        <w:t xml:space="preserve">(абзац введен </w:t>
      </w:r>
      <w:hyperlink r:id="rId19" w:history="1">
        <w:r>
          <w:rPr>
            <w:color w:val="0000FF"/>
          </w:rPr>
          <w:t>Постановлением</w:t>
        </w:r>
      </w:hyperlink>
      <w:r>
        <w:t xml:space="preserve"> Правительства Оренбургской области от 04.07.2016 N 477-п)</w:t>
      </w:r>
    </w:p>
    <w:p w:rsidR="00AE1A16" w:rsidRDefault="00AE1A16">
      <w:pPr>
        <w:pStyle w:val="ConsPlusNormal"/>
        <w:ind w:firstLine="540"/>
        <w:jc w:val="both"/>
      </w:pPr>
      <w:r>
        <w:t>последствия невыполнения обязательств и порядок возврата субсидии в случае невыполнения обязательств;</w:t>
      </w:r>
    </w:p>
    <w:p w:rsidR="00AE1A16" w:rsidRDefault="00AE1A16">
      <w:pPr>
        <w:pStyle w:val="ConsPlusNormal"/>
        <w:ind w:firstLine="540"/>
        <w:jc w:val="both"/>
      </w:pPr>
      <w:r>
        <w:t xml:space="preserve">Абзац исключен. - </w:t>
      </w:r>
      <w:hyperlink r:id="rId20" w:history="1">
        <w:r>
          <w:rPr>
            <w:color w:val="0000FF"/>
          </w:rPr>
          <w:t>Постановление</w:t>
        </w:r>
      </w:hyperlink>
      <w:r>
        <w:t xml:space="preserve"> Правительства Оренбургской области от 04.07.2016 N 477-п.</w:t>
      </w:r>
    </w:p>
    <w:p w:rsidR="00AE1A16" w:rsidRDefault="00AE1A16">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w:t>
      </w:r>
    </w:p>
    <w:p w:rsidR="00AE1A16" w:rsidRDefault="00AE1A16">
      <w:pPr>
        <w:pStyle w:val="ConsPlusNormal"/>
        <w:jc w:val="both"/>
      </w:pPr>
      <w:r>
        <w:t xml:space="preserve">(абзац введен </w:t>
      </w:r>
      <w:hyperlink r:id="rId21" w:history="1">
        <w:r>
          <w:rPr>
            <w:color w:val="0000FF"/>
          </w:rPr>
          <w:t>Постановлением</w:t>
        </w:r>
      </w:hyperlink>
      <w:r>
        <w:t xml:space="preserve"> Правительства Оренбургской области от 04.07.2016 N 477-п)</w:t>
      </w:r>
    </w:p>
    <w:p w:rsidR="00AE1A16" w:rsidRDefault="00AE1A16">
      <w:pPr>
        <w:pStyle w:val="ConsPlusNormal"/>
        <w:ind w:firstLine="540"/>
        <w:jc w:val="both"/>
      </w:pPr>
      <w:r>
        <w:t xml:space="preserve">10. Субсидии предоставляются министерством после заключения соглашения в порядке очередности сдачи документов (копий документов), указанных в </w:t>
      </w:r>
      <w:hyperlink w:anchor="P65" w:history="1">
        <w:r>
          <w:rPr>
            <w:color w:val="0000FF"/>
          </w:rPr>
          <w:t>пункте 6</w:t>
        </w:r>
      </w:hyperlink>
      <w:r>
        <w:t xml:space="preserve"> настоящего Порядка, путем перечисления средств на расчетные счета получателей, открытые ими в кредитных организациях, в установленном для исполнения областного бюджета порядке в пределах доведенных лимитов бюджетных обязательств.</w:t>
      </w:r>
    </w:p>
    <w:p w:rsidR="00AE1A16" w:rsidRDefault="00AE1A16">
      <w:pPr>
        <w:pStyle w:val="ConsPlusNormal"/>
        <w:ind w:firstLine="540"/>
        <w:jc w:val="both"/>
      </w:pPr>
      <w:bookmarkStart w:id="3" w:name="P98"/>
      <w:bookmarkEnd w:id="3"/>
      <w:r>
        <w:t xml:space="preserve">11. Получатель субсидии на мелиорацию земель обязуется не менее трех лет использовать орошаемый участок для производства картофеля, овощных, кормовых культур с представлением в министерство </w:t>
      </w:r>
      <w:hyperlink w:anchor="P283" w:history="1">
        <w:r>
          <w:rPr>
            <w:color w:val="0000FF"/>
          </w:rPr>
          <w:t>отчета</w:t>
        </w:r>
      </w:hyperlink>
      <w:r>
        <w:t xml:space="preserve"> о сборе урожая сельскохозяйственных культур на орошаемом участке ежегодно, до 10 декабря, в течение трех лет, начиная со следующего года после окончания работ, по форме согласно приложению N 4 к настоящему Порядку.</w:t>
      </w:r>
    </w:p>
    <w:p w:rsidR="00AE1A16" w:rsidRDefault="00AE1A16">
      <w:pPr>
        <w:pStyle w:val="ConsPlusNormal"/>
        <w:ind w:firstLine="540"/>
        <w:jc w:val="both"/>
      </w:pPr>
      <w:r>
        <w:t xml:space="preserve">12. В случае неиспользования или ненадлежащего использования орошаемого участка в течение срока, установленного в </w:t>
      </w:r>
      <w:hyperlink w:anchor="P98" w:history="1">
        <w:r>
          <w:rPr>
            <w:color w:val="0000FF"/>
          </w:rPr>
          <w:t>пункте 11</w:t>
        </w:r>
      </w:hyperlink>
      <w:r>
        <w:t xml:space="preserve"> настоящего Порядка, субсидия на мелиорацию земель подлежит возврату в областной бюджет.</w:t>
      </w:r>
    </w:p>
    <w:p w:rsidR="00AE1A16" w:rsidRDefault="00AE1A16">
      <w:pPr>
        <w:pStyle w:val="ConsPlusNormal"/>
        <w:ind w:firstLine="540"/>
        <w:jc w:val="both"/>
      </w:pPr>
      <w:r>
        <w:t>13. Возврат получателями остатков субсидий, не использованных в отчетном финансовом году, в случаях, предусмотренных соглашениями, производится в областной бюджет в течение первых 15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w:t>
      </w:r>
    </w:p>
    <w:p w:rsidR="00AE1A16" w:rsidRDefault="00AE1A16">
      <w:pPr>
        <w:pStyle w:val="ConsPlusNormal"/>
        <w:ind w:firstLine="540"/>
        <w:jc w:val="both"/>
      </w:pPr>
      <w:r>
        <w:t>14. В случае установления факта нарушения условий предоставления субсидии соответствующие средства, полученные получателями, подлежат возврату в областной бюджет.</w:t>
      </w:r>
    </w:p>
    <w:p w:rsidR="00AE1A16" w:rsidRDefault="00AE1A16">
      <w:pPr>
        <w:pStyle w:val="ConsPlusNormal"/>
        <w:ind w:firstLine="540"/>
        <w:jc w:val="both"/>
      </w:pPr>
      <w:r>
        <w:t>При выявлении обстоятельств, служащих основанием для возврата субсидий, министерство в течение 15 календарных дней направляет получателю письменное уведомление о возврате субсидий в областной бюджет с указанием оснований возврата.</w:t>
      </w:r>
    </w:p>
    <w:p w:rsidR="00AE1A16" w:rsidRDefault="00AE1A16">
      <w:pPr>
        <w:pStyle w:val="ConsPlusNormal"/>
        <w:ind w:firstLine="540"/>
        <w:jc w:val="both"/>
      </w:pPr>
      <w:r>
        <w:t>Возврат денежных средств осуществляется получателями:</w:t>
      </w:r>
    </w:p>
    <w:p w:rsidR="00AE1A16" w:rsidRDefault="00AE1A16">
      <w:pPr>
        <w:pStyle w:val="ConsPlusNormal"/>
        <w:ind w:firstLine="540"/>
        <w:jc w:val="both"/>
      </w:pPr>
      <w:r>
        <w:t>в течение финансового года, в котором установлено нарушение, - на счет 40201 "Средства бюджетов субъектов Российской Федерации";</w:t>
      </w:r>
    </w:p>
    <w:p w:rsidR="00AE1A16" w:rsidRDefault="00AE1A16">
      <w:pPr>
        <w:pStyle w:val="ConsPlusNormal"/>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бюджетов бюджетной системы Российской Федерации".</w:t>
      </w:r>
    </w:p>
    <w:p w:rsidR="00AE1A16" w:rsidRDefault="00AE1A16">
      <w:pPr>
        <w:pStyle w:val="ConsPlusNormal"/>
        <w:ind w:firstLine="540"/>
        <w:jc w:val="both"/>
      </w:pPr>
      <w:r>
        <w:t>В случае невозврата получателями указанных средств в областной бюджет их взыскание осуществляется в порядке, установленном законодательством Российской Федерации.</w:t>
      </w:r>
    </w:p>
    <w:p w:rsidR="00AE1A16" w:rsidRDefault="00AE1A16">
      <w:pPr>
        <w:pStyle w:val="ConsPlusNormal"/>
        <w:ind w:firstLine="540"/>
        <w:jc w:val="both"/>
      </w:pPr>
      <w:r>
        <w:t>15. Обязательная проверка соблюдения получателями условий, целей и порядка предоставления субсидий осуществляется министерством и органами государственного финансового контроля в соответствии с установленными полномочиями.</w:t>
      </w: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sectPr w:rsidR="00AE1A16" w:rsidSect="00B179C4">
          <w:pgSz w:w="11906" w:h="16838"/>
          <w:pgMar w:top="1134" w:right="850" w:bottom="1134" w:left="1701" w:header="708" w:footer="708" w:gutter="0"/>
          <w:cols w:space="708"/>
          <w:docGrid w:linePitch="360"/>
        </w:sectPr>
      </w:pPr>
    </w:p>
    <w:p w:rsidR="00AE1A16" w:rsidRDefault="00AE1A16">
      <w:pPr>
        <w:pStyle w:val="ConsPlusNormal"/>
        <w:jc w:val="right"/>
        <w:outlineLvl w:val="1"/>
      </w:pPr>
      <w:r>
        <w:lastRenderedPageBreak/>
        <w:t>Приложение 1</w:t>
      </w:r>
    </w:p>
    <w:p w:rsidR="00AE1A16" w:rsidRDefault="00AE1A16">
      <w:pPr>
        <w:pStyle w:val="ConsPlusNormal"/>
        <w:jc w:val="right"/>
      </w:pPr>
      <w:r>
        <w:t>к порядку</w:t>
      </w:r>
    </w:p>
    <w:p w:rsidR="00AE1A16" w:rsidRDefault="00AE1A16">
      <w:pPr>
        <w:pStyle w:val="ConsPlusNormal"/>
        <w:jc w:val="right"/>
      </w:pPr>
      <w:r>
        <w:t>предоставления субсидий</w:t>
      </w:r>
    </w:p>
    <w:p w:rsidR="00AE1A16" w:rsidRDefault="00AE1A16">
      <w:pPr>
        <w:pStyle w:val="ConsPlusNormal"/>
        <w:jc w:val="right"/>
      </w:pPr>
      <w:r>
        <w:t>на компенсацию части затрат</w:t>
      </w:r>
    </w:p>
    <w:p w:rsidR="00AE1A16" w:rsidRDefault="00AE1A16">
      <w:pPr>
        <w:pStyle w:val="ConsPlusNormal"/>
        <w:jc w:val="right"/>
      </w:pPr>
      <w:r>
        <w:t>при проведении работ</w:t>
      </w:r>
    </w:p>
    <w:p w:rsidR="00AE1A16" w:rsidRDefault="00AE1A16">
      <w:pPr>
        <w:pStyle w:val="ConsPlusNormal"/>
        <w:jc w:val="right"/>
      </w:pPr>
      <w:r>
        <w:t>по мелиорации земель</w:t>
      </w:r>
    </w:p>
    <w:p w:rsidR="00AE1A16" w:rsidRDefault="00AE1A16">
      <w:pPr>
        <w:pStyle w:val="ConsPlusNormal"/>
        <w:jc w:val="right"/>
      </w:pPr>
      <w:r>
        <w:t>и агролесомелиорации</w:t>
      </w:r>
    </w:p>
    <w:p w:rsidR="00AE1A16" w:rsidRDefault="00AE1A16">
      <w:pPr>
        <w:pStyle w:val="ConsPlusNormal"/>
        <w:jc w:val="center"/>
      </w:pPr>
      <w:r>
        <w:t>Список изменяющих документов</w:t>
      </w:r>
    </w:p>
    <w:p w:rsidR="00AE1A16" w:rsidRDefault="00AE1A16">
      <w:pPr>
        <w:pStyle w:val="ConsPlusNormal"/>
        <w:jc w:val="center"/>
      </w:pPr>
      <w:r>
        <w:t xml:space="preserve">(в ред. </w:t>
      </w:r>
      <w:hyperlink r:id="rId22" w:history="1">
        <w:r>
          <w:rPr>
            <w:color w:val="0000FF"/>
          </w:rPr>
          <w:t>Постановления</w:t>
        </w:r>
      </w:hyperlink>
      <w:r>
        <w:t xml:space="preserve"> Правительства Оренбургской области</w:t>
      </w:r>
    </w:p>
    <w:p w:rsidR="00AE1A16" w:rsidRDefault="00AE1A16">
      <w:pPr>
        <w:pStyle w:val="ConsPlusNormal"/>
        <w:jc w:val="center"/>
      </w:pPr>
      <w:r>
        <w:t>от 04.07.2016 N 477-п)</w:t>
      </w:r>
    </w:p>
    <w:p w:rsidR="00AE1A16" w:rsidRDefault="00AE1A16">
      <w:pPr>
        <w:pStyle w:val="ConsPlusNormal"/>
        <w:jc w:val="both"/>
      </w:pPr>
    </w:p>
    <w:p w:rsidR="00AE1A16" w:rsidRDefault="00AE1A16">
      <w:pPr>
        <w:pStyle w:val="ConsPlusNonformat"/>
        <w:jc w:val="both"/>
      </w:pPr>
      <w:bookmarkStart w:id="4" w:name="P124"/>
      <w:bookmarkEnd w:id="4"/>
      <w:r>
        <w:t xml:space="preserve">                              Справка-расчет</w:t>
      </w:r>
    </w:p>
    <w:p w:rsidR="00AE1A16" w:rsidRDefault="00AE1A16">
      <w:pPr>
        <w:pStyle w:val="ConsPlusNonformat"/>
        <w:jc w:val="both"/>
      </w:pPr>
      <w:r>
        <w:t xml:space="preserve">              о причитающихся субсидиях из областного бюджета</w:t>
      </w:r>
    </w:p>
    <w:p w:rsidR="00AE1A16" w:rsidRDefault="00AE1A16">
      <w:pPr>
        <w:pStyle w:val="ConsPlusNonformat"/>
        <w:jc w:val="both"/>
      </w:pPr>
      <w:r>
        <w:t xml:space="preserve">              на возмещение части затрат по мелиорации земель</w:t>
      </w:r>
    </w:p>
    <w:p w:rsidR="00AE1A16" w:rsidRDefault="00AE1A16">
      <w:pPr>
        <w:pStyle w:val="ConsPlusNonformat"/>
        <w:jc w:val="both"/>
      </w:pPr>
      <w:r>
        <w:t xml:space="preserve">                           и агролесомелиорации</w:t>
      </w:r>
    </w:p>
    <w:p w:rsidR="00AE1A16" w:rsidRDefault="00AE1A16">
      <w:pPr>
        <w:pStyle w:val="ConsPlusNonformat"/>
        <w:jc w:val="both"/>
      </w:pPr>
      <w:r>
        <w:t xml:space="preserve">             за ______ 20__ года по _________________________</w:t>
      </w:r>
    </w:p>
    <w:p w:rsidR="00AE1A16" w:rsidRDefault="00AE1A16">
      <w:pPr>
        <w:pStyle w:val="ConsPlusNonformat"/>
        <w:jc w:val="both"/>
      </w:pPr>
      <w:r>
        <w:t xml:space="preserve">                                   (наименование организации)</w:t>
      </w:r>
    </w:p>
    <w:p w:rsidR="00AE1A16" w:rsidRDefault="00AE1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2268"/>
        <w:gridCol w:w="2438"/>
      </w:tblGrid>
      <w:tr w:rsidR="00AE1A16">
        <w:tc>
          <w:tcPr>
            <w:tcW w:w="2154" w:type="dxa"/>
          </w:tcPr>
          <w:p w:rsidR="00AE1A16" w:rsidRDefault="00AE1A16">
            <w:pPr>
              <w:pStyle w:val="ConsPlusNormal"/>
              <w:jc w:val="center"/>
            </w:pPr>
            <w:r>
              <w:t>Наименование выполненных работ</w:t>
            </w:r>
          </w:p>
        </w:tc>
        <w:tc>
          <w:tcPr>
            <w:tcW w:w="2721" w:type="dxa"/>
          </w:tcPr>
          <w:p w:rsidR="00AE1A16" w:rsidRDefault="00AE1A16">
            <w:pPr>
              <w:pStyle w:val="ConsPlusNormal"/>
              <w:jc w:val="center"/>
            </w:pPr>
            <w:r>
              <w:t>Сумма фактических затрат без НДС</w:t>
            </w:r>
          </w:p>
          <w:p w:rsidR="00AE1A16" w:rsidRDefault="00AE1A16">
            <w:pPr>
              <w:pStyle w:val="ConsPlusNormal"/>
              <w:jc w:val="center"/>
            </w:pPr>
            <w:r>
              <w:t>(рублей)</w:t>
            </w:r>
          </w:p>
        </w:tc>
        <w:tc>
          <w:tcPr>
            <w:tcW w:w="2268" w:type="dxa"/>
          </w:tcPr>
          <w:p w:rsidR="00AE1A16" w:rsidRDefault="00AE1A16">
            <w:pPr>
              <w:pStyle w:val="ConsPlusNormal"/>
              <w:jc w:val="center"/>
            </w:pPr>
            <w:r>
              <w:t>Размер субсидии</w:t>
            </w:r>
          </w:p>
          <w:p w:rsidR="00AE1A16" w:rsidRDefault="00AE1A16">
            <w:pPr>
              <w:pStyle w:val="ConsPlusNormal"/>
              <w:jc w:val="center"/>
            </w:pPr>
            <w:r>
              <w:t>(процентов)</w:t>
            </w:r>
          </w:p>
        </w:tc>
        <w:tc>
          <w:tcPr>
            <w:tcW w:w="2438" w:type="dxa"/>
          </w:tcPr>
          <w:p w:rsidR="00AE1A16" w:rsidRDefault="00AE1A16">
            <w:pPr>
              <w:pStyle w:val="ConsPlusNormal"/>
              <w:jc w:val="center"/>
            </w:pPr>
            <w:r>
              <w:t>Сумма причитающейся субсидии</w:t>
            </w:r>
          </w:p>
          <w:p w:rsidR="00AE1A16" w:rsidRDefault="00AE1A16">
            <w:pPr>
              <w:pStyle w:val="ConsPlusNormal"/>
              <w:jc w:val="center"/>
            </w:pPr>
            <w:r>
              <w:t>(</w:t>
            </w:r>
            <w:hyperlink w:anchor="P140" w:history="1">
              <w:r>
                <w:rPr>
                  <w:color w:val="0000FF"/>
                </w:rPr>
                <w:t>гр. 2</w:t>
              </w:r>
            </w:hyperlink>
            <w:r>
              <w:t xml:space="preserve"> x </w:t>
            </w:r>
            <w:hyperlink w:anchor="P141" w:history="1">
              <w:r>
                <w:rPr>
                  <w:color w:val="0000FF"/>
                </w:rPr>
                <w:t>гр. 3</w:t>
              </w:r>
            </w:hyperlink>
            <w:r>
              <w:t xml:space="preserve"> / 100)</w:t>
            </w:r>
          </w:p>
          <w:p w:rsidR="00AE1A16" w:rsidRDefault="00AE1A16">
            <w:pPr>
              <w:pStyle w:val="ConsPlusNormal"/>
              <w:jc w:val="center"/>
            </w:pPr>
            <w:r>
              <w:t>(рублей)</w:t>
            </w:r>
          </w:p>
        </w:tc>
      </w:tr>
      <w:tr w:rsidR="00AE1A16">
        <w:tc>
          <w:tcPr>
            <w:tcW w:w="2154" w:type="dxa"/>
          </w:tcPr>
          <w:p w:rsidR="00AE1A16" w:rsidRDefault="00AE1A16">
            <w:pPr>
              <w:pStyle w:val="ConsPlusNormal"/>
              <w:jc w:val="center"/>
            </w:pPr>
            <w:r>
              <w:t>1</w:t>
            </w:r>
          </w:p>
        </w:tc>
        <w:tc>
          <w:tcPr>
            <w:tcW w:w="2721" w:type="dxa"/>
          </w:tcPr>
          <w:p w:rsidR="00AE1A16" w:rsidRDefault="00AE1A16">
            <w:pPr>
              <w:pStyle w:val="ConsPlusNormal"/>
              <w:jc w:val="center"/>
            </w:pPr>
            <w:bookmarkStart w:id="5" w:name="P140"/>
            <w:bookmarkEnd w:id="5"/>
            <w:r>
              <w:t>2</w:t>
            </w:r>
          </w:p>
        </w:tc>
        <w:tc>
          <w:tcPr>
            <w:tcW w:w="2268" w:type="dxa"/>
          </w:tcPr>
          <w:p w:rsidR="00AE1A16" w:rsidRDefault="00AE1A16">
            <w:pPr>
              <w:pStyle w:val="ConsPlusNormal"/>
              <w:jc w:val="center"/>
            </w:pPr>
            <w:bookmarkStart w:id="6" w:name="P141"/>
            <w:bookmarkEnd w:id="6"/>
            <w:r>
              <w:t>3</w:t>
            </w:r>
          </w:p>
        </w:tc>
        <w:tc>
          <w:tcPr>
            <w:tcW w:w="2438" w:type="dxa"/>
          </w:tcPr>
          <w:p w:rsidR="00AE1A16" w:rsidRDefault="00AE1A16">
            <w:pPr>
              <w:pStyle w:val="ConsPlusNormal"/>
              <w:jc w:val="center"/>
            </w:pPr>
            <w:r>
              <w:t>4</w:t>
            </w:r>
          </w:p>
        </w:tc>
      </w:tr>
      <w:tr w:rsidR="00AE1A16">
        <w:tc>
          <w:tcPr>
            <w:tcW w:w="2154" w:type="dxa"/>
          </w:tcPr>
          <w:p w:rsidR="00AE1A16" w:rsidRDefault="00AE1A16">
            <w:pPr>
              <w:pStyle w:val="ConsPlusNormal"/>
            </w:pPr>
          </w:p>
        </w:tc>
        <w:tc>
          <w:tcPr>
            <w:tcW w:w="2721" w:type="dxa"/>
          </w:tcPr>
          <w:p w:rsidR="00AE1A16" w:rsidRDefault="00AE1A16">
            <w:pPr>
              <w:pStyle w:val="ConsPlusNormal"/>
            </w:pPr>
          </w:p>
        </w:tc>
        <w:tc>
          <w:tcPr>
            <w:tcW w:w="2268" w:type="dxa"/>
          </w:tcPr>
          <w:p w:rsidR="00AE1A16" w:rsidRDefault="00AE1A16">
            <w:pPr>
              <w:pStyle w:val="ConsPlusNormal"/>
            </w:pPr>
          </w:p>
        </w:tc>
        <w:tc>
          <w:tcPr>
            <w:tcW w:w="2438" w:type="dxa"/>
          </w:tcPr>
          <w:p w:rsidR="00AE1A16" w:rsidRDefault="00AE1A16">
            <w:pPr>
              <w:pStyle w:val="ConsPlusNormal"/>
            </w:pPr>
          </w:p>
        </w:tc>
      </w:tr>
    </w:tbl>
    <w:p w:rsidR="00AE1A16" w:rsidRDefault="00AE1A16">
      <w:pPr>
        <w:pStyle w:val="ConsPlusNormal"/>
        <w:jc w:val="both"/>
      </w:pPr>
    </w:p>
    <w:p w:rsidR="00AE1A16" w:rsidRDefault="00AE1A16">
      <w:pPr>
        <w:pStyle w:val="ConsPlusNonformat"/>
        <w:jc w:val="both"/>
      </w:pPr>
      <w:r>
        <w:t>Руководитель организации -</w:t>
      </w:r>
    </w:p>
    <w:p w:rsidR="00AE1A16" w:rsidRDefault="00AE1A16">
      <w:pPr>
        <w:pStyle w:val="ConsPlusNonformat"/>
        <w:jc w:val="both"/>
      </w:pPr>
      <w:r>
        <w:t>получателя субсидии              _________________  _______________________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p>
    <w:p w:rsidR="00AE1A16" w:rsidRDefault="00AE1A16">
      <w:pPr>
        <w:pStyle w:val="ConsPlusNonformat"/>
        <w:jc w:val="both"/>
      </w:pPr>
      <w:r>
        <w:t>Главный бухгалтер организации -</w:t>
      </w:r>
    </w:p>
    <w:p w:rsidR="00AE1A16" w:rsidRDefault="00AE1A16">
      <w:pPr>
        <w:pStyle w:val="ConsPlusNonformat"/>
        <w:jc w:val="both"/>
      </w:pPr>
      <w:r>
        <w:t>получателя субсидии              _________________  _______________________</w:t>
      </w:r>
    </w:p>
    <w:p w:rsidR="00AE1A16" w:rsidRDefault="00AE1A16">
      <w:pPr>
        <w:pStyle w:val="ConsPlusNonformat"/>
        <w:jc w:val="both"/>
      </w:pPr>
      <w:r>
        <w:t>М.П.                               (подпись)         (инициалы, фамилия)</w:t>
      </w:r>
    </w:p>
    <w:p w:rsidR="00AE1A16" w:rsidRDefault="00AE1A16">
      <w:pPr>
        <w:pStyle w:val="ConsPlusNonformat"/>
        <w:jc w:val="both"/>
      </w:pPr>
    </w:p>
    <w:p w:rsidR="00AE1A16" w:rsidRDefault="00AE1A16">
      <w:pPr>
        <w:pStyle w:val="ConsPlusNonformat"/>
        <w:jc w:val="both"/>
      </w:pPr>
      <w:r>
        <w:t>Отметка министерства сельского хозяйства,</w:t>
      </w:r>
    </w:p>
    <w:p w:rsidR="00AE1A16" w:rsidRDefault="00AE1A16">
      <w:pPr>
        <w:pStyle w:val="ConsPlusNonformat"/>
        <w:jc w:val="both"/>
      </w:pPr>
      <w:r>
        <w:lastRenderedPageBreak/>
        <w:t>пищевой и перерабатывающей промышленности</w:t>
      </w:r>
    </w:p>
    <w:p w:rsidR="00AE1A16" w:rsidRDefault="00AE1A16">
      <w:pPr>
        <w:pStyle w:val="ConsPlusNonformat"/>
        <w:jc w:val="both"/>
      </w:pPr>
      <w:r>
        <w:t>Оренбургской области</w:t>
      </w:r>
    </w:p>
    <w:p w:rsidR="00AE1A16" w:rsidRDefault="00AE1A16">
      <w:pPr>
        <w:pStyle w:val="ConsPlusNonformat"/>
        <w:jc w:val="both"/>
      </w:pPr>
      <w:r>
        <w:t>"Расчет арифметически проверен,</w:t>
      </w:r>
    </w:p>
    <w:p w:rsidR="00AE1A16" w:rsidRDefault="00AE1A16">
      <w:pPr>
        <w:pStyle w:val="ConsPlusNonformat"/>
        <w:jc w:val="both"/>
      </w:pPr>
      <w:r>
        <w:t>подлежит возмещению</w:t>
      </w:r>
    </w:p>
    <w:p w:rsidR="00AE1A16" w:rsidRDefault="00AE1A16">
      <w:pPr>
        <w:pStyle w:val="ConsPlusNonformat"/>
        <w:jc w:val="both"/>
      </w:pPr>
      <w:r>
        <w:t>за счет средств областного бюджета"</w:t>
      </w:r>
    </w:p>
    <w:p w:rsidR="00AE1A16" w:rsidRDefault="00AE1A16">
      <w:pPr>
        <w:pStyle w:val="ConsPlusNonformat"/>
        <w:jc w:val="both"/>
      </w:pPr>
      <w:r>
        <w:t>____________________________________________</w:t>
      </w:r>
    </w:p>
    <w:p w:rsidR="00AE1A16" w:rsidRDefault="00AE1A16">
      <w:pPr>
        <w:pStyle w:val="ConsPlusNonformat"/>
        <w:jc w:val="both"/>
      </w:pPr>
      <w:r>
        <w:t>(подпись) (инициалы, фамилия проверяющего)</w:t>
      </w:r>
    </w:p>
    <w:p w:rsidR="00AE1A16" w:rsidRDefault="00AE1A16">
      <w:pPr>
        <w:pStyle w:val="ConsPlusNonformat"/>
        <w:jc w:val="both"/>
      </w:pPr>
    </w:p>
    <w:p w:rsidR="00AE1A16" w:rsidRDefault="00AE1A16">
      <w:pPr>
        <w:pStyle w:val="ConsPlusNonformat"/>
        <w:jc w:val="both"/>
      </w:pPr>
      <w:r>
        <w:t>"___" ___________ 20___ г.</w:t>
      </w: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right"/>
        <w:outlineLvl w:val="1"/>
      </w:pPr>
      <w:r>
        <w:t>Приложение 2</w:t>
      </w:r>
    </w:p>
    <w:p w:rsidR="00AE1A16" w:rsidRDefault="00AE1A16">
      <w:pPr>
        <w:pStyle w:val="ConsPlusNormal"/>
        <w:jc w:val="right"/>
      </w:pPr>
      <w:r>
        <w:t>к порядку</w:t>
      </w:r>
    </w:p>
    <w:p w:rsidR="00AE1A16" w:rsidRDefault="00AE1A16">
      <w:pPr>
        <w:pStyle w:val="ConsPlusNormal"/>
        <w:jc w:val="right"/>
      </w:pPr>
      <w:r>
        <w:t>предоставления субсидий</w:t>
      </w:r>
    </w:p>
    <w:p w:rsidR="00AE1A16" w:rsidRDefault="00AE1A16">
      <w:pPr>
        <w:pStyle w:val="ConsPlusNormal"/>
        <w:jc w:val="right"/>
      </w:pPr>
      <w:r>
        <w:t>на компенсацию части затрат</w:t>
      </w:r>
    </w:p>
    <w:p w:rsidR="00AE1A16" w:rsidRDefault="00AE1A16">
      <w:pPr>
        <w:pStyle w:val="ConsPlusNormal"/>
        <w:jc w:val="right"/>
      </w:pPr>
      <w:r>
        <w:t>при проведении работ</w:t>
      </w:r>
    </w:p>
    <w:p w:rsidR="00AE1A16" w:rsidRDefault="00AE1A16">
      <w:pPr>
        <w:pStyle w:val="ConsPlusNormal"/>
        <w:jc w:val="right"/>
      </w:pPr>
      <w:r>
        <w:t>по мелиорации земель</w:t>
      </w:r>
    </w:p>
    <w:p w:rsidR="00AE1A16" w:rsidRDefault="00AE1A16">
      <w:pPr>
        <w:pStyle w:val="ConsPlusNormal"/>
        <w:jc w:val="right"/>
      </w:pPr>
      <w:r>
        <w:t>и агролесомелиорации</w:t>
      </w:r>
    </w:p>
    <w:p w:rsidR="00AE1A16" w:rsidRDefault="00AE1A16">
      <w:pPr>
        <w:pStyle w:val="ConsPlusNormal"/>
        <w:jc w:val="center"/>
      </w:pPr>
      <w:r>
        <w:t>Список изменяющих документов</w:t>
      </w:r>
    </w:p>
    <w:p w:rsidR="00AE1A16" w:rsidRDefault="00AE1A16">
      <w:pPr>
        <w:pStyle w:val="ConsPlusNormal"/>
        <w:jc w:val="center"/>
      </w:pPr>
      <w:r>
        <w:t xml:space="preserve">(в ред. </w:t>
      </w:r>
      <w:hyperlink r:id="rId23" w:history="1">
        <w:r>
          <w:rPr>
            <w:color w:val="0000FF"/>
          </w:rPr>
          <w:t>Постановления</w:t>
        </w:r>
      </w:hyperlink>
      <w:r>
        <w:t xml:space="preserve"> Правительства Оренбургской области</w:t>
      </w:r>
    </w:p>
    <w:p w:rsidR="00AE1A16" w:rsidRDefault="00AE1A16">
      <w:pPr>
        <w:pStyle w:val="ConsPlusNormal"/>
        <w:jc w:val="center"/>
      </w:pPr>
      <w:r>
        <w:t>от 04.07.2016 N 477-п)</w:t>
      </w:r>
    </w:p>
    <w:p w:rsidR="00AE1A16" w:rsidRDefault="00AE1A16">
      <w:pPr>
        <w:pStyle w:val="ConsPlusNormal"/>
        <w:jc w:val="both"/>
      </w:pPr>
    </w:p>
    <w:p w:rsidR="00AE1A16" w:rsidRDefault="00AE1A16">
      <w:pPr>
        <w:pStyle w:val="ConsPlusNonformat"/>
        <w:jc w:val="both"/>
      </w:pPr>
      <w:bookmarkStart w:id="7" w:name="P182"/>
      <w:bookmarkEnd w:id="7"/>
      <w:r>
        <w:t xml:space="preserve">                              Справка-расчет</w:t>
      </w:r>
    </w:p>
    <w:p w:rsidR="00AE1A16" w:rsidRDefault="00AE1A16">
      <w:pPr>
        <w:pStyle w:val="ConsPlusNonformat"/>
        <w:jc w:val="both"/>
      </w:pPr>
      <w:r>
        <w:t xml:space="preserve">                   о причитающихся субсидиях, источником</w:t>
      </w:r>
    </w:p>
    <w:p w:rsidR="00AE1A16" w:rsidRDefault="00AE1A16">
      <w:pPr>
        <w:pStyle w:val="ConsPlusNonformat"/>
        <w:jc w:val="both"/>
      </w:pPr>
      <w:r>
        <w:t xml:space="preserve">             финансового обеспечения которых являются средства</w:t>
      </w:r>
    </w:p>
    <w:p w:rsidR="00AE1A16" w:rsidRDefault="00AE1A16">
      <w:pPr>
        <w:pStyle w:val="ConsPlusNonformat"/>
        <w:jc w:val="both"/>
      </w:pPr>
      <w:r>
        <w:t xml:space="preserve">             федерального бюджета, на возмещение части затрат</w:t>
      </w:r>
    </w:p>
    <w:p w:rsidR="00AE1A16" w:rsidRDefault="00AE1A16">
      <w:pPr>
        <w:pStyle w:val="ConsPlusNonformat"/>
        <w:jc w:val="both"/>
      </w:pPr>
      <w:r>
        <w:t xml:space="preserve">                 по мелиорации земель и агролесомелиорации</w:t>
      </w:r>
    </w:p>
    <w:p w:rsidR="00AE1A16" w:rsidRDefault="00AE1A16">
      <w:pPr>
        <w:pStyle w:val="ConsPlusNonformat"/>
        <w:jc w:val="both"/>
      </w:pPr>
      <w:r>
        <w:t xml:space="preserve">             за ______ 20__ года по __________________________</w:t>
      </w:r>
    </w:p>
    <w:p w:rsidR="00AE1A16" w:rsidRDefault="00AE1A16">
      <w:pPr>
        <w:pStyle w:val="ConsPlusNonformat"/>
        <w:jc w:val="both"/>
      </w:pPr>
      <w:r>
        <w:t xml:space="preserve">                                    (наименование организации)</w:t>
      </w:r>
    </w:p>
    <w:p w:rsidR="00AE1A16" w:rsidRDefault="00AE1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494"/>
        <w:gridCol w:w="2268"/>
        <w:gridCol w:w="2324"/>
      </w:tblGrid>
      <w:tr w:rsidR="00AE1A16">
        <w:tc>
          <w:tcPr>
            <w:tcW w:w="2551" w:type="dxa"/>
          </w:tcPr>
          <w:p w:rsidR="00AE1A16" w:rsidRDefault="00AE1A16">
            <w:pPr>
              <w:pStyle w:val="ConsPlusNormal"/>
              <w:jc w:val="center"/>
            </w:pPr>
            <w:r>
              <w:t>Наименование выполненных работ</w:t>
            </w:r>
          </w:p>
        </w:tc>
        <w:tc>
          <w:tcPr>
            <w:tcW w:w="2494" w:type="dxa"/>
          </w:tcPr>
          <w:p w:rsidR="00AE1A16" w:rsidRDefault="00AE1A16">
            <w:pPr>
              <w:pStyle w:val="ConsPlusNormal"/>
              <w:jc w:val="center"/>
            </w:pPr>
            <w:r>
              <w:t>Сумма фактических затрат без НДС</w:t>
            </w:r>
          </w:p>
          <w:p w:rsidR="00AE1A16" w:rsidRDefault="00AE1A16">
            <w:pPr>
              <w:pStyle w:val="ConsPlusNormal"/>
              <w:jc w:val="center"/>
            </w:pPr>
            <w:r>
              <w:t>(рублей)</w:t>
            </w:r>
          </w:p>
        </w:tc>
        <w:tc>
          <w:tcPr>
            <w:tcW w:w="2268" w:type="dxa"/>
          </w:tcPr>
          <w:p w:rsidR="00AE1A16" w:rsidRDefault="00AE1A16">
            <w:pPr>
              <w:pStyle w:val="ConsPlusNormal"/>
              <w:jc w:val="center"/>
            </w:pPr>
            <w:r>
              <w:t>Размер субсидии</w:t>
            </w:r>
          </w:p>
          <w:p w:rsidR="00AE1A16" w:rsidRDefault="00AE1A16">
            <w:pPr>
              <w:pStyle w:val="ConsPlusNormal"/>
              <w:jc w:val="center"/>
            </w:pPr>
            <w:r>
              <w:t>(процентов)</w:t>
            </w:r>
          </w:p>
        </w:tc>
        <w:tc>
          <w:tcPr>
            <w:tcW w:w="2324" w:type="dxa"/>
          </w:tcPr>
          <w:p w:rsidR="00AE1A16" w:rsidRDefault="00AE1A16">
            <w:pPr>
              <w:pStyle w:val="ConsPlusNormal"/>
              <w:jc w:val="center"/>
            </w:pPr>
            <w:r>
              <w:t>Сумма причитающейся субсидии</w:t>
            </w:r>
          </w:p>
          <w:p w:rsidR="00AE1A16" w:rsidRDefault="00AE1A16">
            <w:pPr>
              <w:pStyle w:val="ConsPlusNormal"/>
              <w:jc w:val="center"/>
            </w:pPr>
            <w:r>
              <w:t>(</w:t>
            </w:r>
            <w:hyperlink w:anchor="P199" w:history="1">
              <w:r>
                <w:rPr>
                  <w:color w:val="0000FF"/>
                </w:rPr>
                <w:t>гр. 2</w:t>
              </w:r>
            </w:hyperlink>
            <w:r>
              <w:t xml:space="preserve"> x </w:t>
            </w:r>
            <w:hyperlink w:anchor="P200" w:history="1">
              <w:r>
                <w:rPr>
                  <w:color w:val="0000FF"/>
                </w:rPr>
                <w:t>гр. 3</w:t>
              </w:r>
            </w:hyperlink>
            <w:r>
              <w:t xml:space="preserve"> / 100)</w:t>
            </w:r>
          </w:p>
          <w:p w:rsidR="00AE1A16" w:rsidRDefault="00AE1A16">
            <w:pPr>
              <w:pStyle w:val="ConsPlusNormal"/>
              <w:jc w:val="center"/>
            </w:pPr>
            <w:r>
              <w:lastRenderedPageBreak/>
              <w:t>(рублей)</w:t>
            </w:r>
          </w:p>
        </w:tc>
      </w:tr>
      <w:tr w:rsidR="00AE1A16">
        <w:tc>
          <w:tcPr>
            <w:tcW w:w="2551" w:type="dxa"/>
          </w:tcPr>
          <w:p w:rsidR="00AE1A16" w:rsidRDefault="00AE1A16">
            <w:pPr>
              <w:pStyle w:val="ConsPlusNormal"/>
              <w:jc w:val="center"/>
            </w:pPr>
            <w:r>
              <w:lastRenderedPageBreak/>
              <w:t>1</w:t>
            </w:r>
          </w:p>
        </w:tc>
        <w:tc>
          <w:tcPr>
            <w:tcW w:w="2494" w:type="dxa"/>
          </w:tcPr>
          <w:p w:rsidR="00AE1A16" w:rsidRDefault="00AE1A16">
            <w:pPr>
              <w:pStyle w:val="ConsPlusNormal"/>
              <w:jc w:val="center"/>
            </w:pPr>
            <w:bookmarkStart w:id="8" w:name="P199"/>
            <w:bookmarkEnd w:id="8"/>
            <w:r>
              <w:t>2</w:t>
            </w:r>
          </w:p>
        </w:tc>
        <w:tc>
          <w:tcPr>
            <w:tcW w:w="2268" w:type="dxa"/>
          </w:tcPr>
          <w:p w:rsidR="00AE1A16" w:rsidRDefault="00AE1A16">
            <w:pPr>
              <w:pStyle w:val="ConsPlusNormal"/>
              <w:jc w:val="center"/>
            </w:pPr>
            <w:bookmarkStart w:id="9" w:name="P200"/>
            <w:bookmarkEnd w:id="9"/>
            <w:r>
              <w:t>3</w:t>
            </w:r>
          </w:p>
        </w:tc>
        <w:tc>
          <w:tcPr>
            <w:tcW w:w="2324" w:type="dxa"/>
          </w:tcPr>
          <w:p w:rsidR="00AE1A16" w:rsidRDefault="00AE1A16">
            <w:pPr>
              <w:pStyle w:val="ConsPlusNormal"/>
              <w:jc w:val="center"/>
            </w:pPr>
            <w:r>
              <w:t>4</w:t>
            </w:r>
          </w:p>
        </w:tc>
      </w:tr>
      <w:tr w:rsidR="00AE1A16">
        <w:tc>
          <w:tcPr>
            <w:tcW w:w="2551" w:type="dxa"/>
          </w:tcPr>
          <w:p w:rsidR="00AE1A16" w:rsidRDefault="00AE1A16">
            <w:pPr>
              <w:pStyle w:val="ConsPlusNormal"/>
            </w:pPr>
          </w:p>
        </w:tc>
        <w:tc>
          <w:tcPr>
            <w:tcW w:w="2494" w:type="dxa"/>
          </w:tcPr>
          <w:p w:rsidR="00AE1A16" w:rsidRDefault="00AE1A16">
            <w:pPr>
              <w:pStyle w:val="ConsPlusNormal"/>
            </w:pPr>
          </w:p>
        </w:tc>
        <w:tc>
          <w:tcPr>
            <w:tcW w:w="2268" w:type="dxa"/>
          </w:tcPr>
          <w:p w:rsidR="00AE1A16" w:rsidRDefault="00AE1A16">
            <w:pPr>
              <w:pStyle w:val="ConsPlusNormal"/>
            </w:pPr>
          </w:p>
        </w:tc>
        <w:tc>
          <w:tcPr>
            <w:tcW w:w="2324" w:type="dxa"/>
          </w:tcPr>
          <w:p w:rsidR="00AE1A16" w:rsidRDefault="00AE1A16">
            <w:pPr>
              <w:pStyle w:val="ConsPlusNormal"/>
            </w:pPr>
          </w:p>
        </w:tc>
      </w:tr>
    </w:tbl>
    <w:p w:rsidR="00AE1A16" w:rsidRDefault="00AE1A16">
      <w:pPr>
        <w:pStyle w:val="ConsPlusNormal"/>
        <w:jc w:val="both"/>
      </w:pPr>
    </w:p>
    <w:p w:rsidR="00AE1A16" w:rsidRDefault="00AE1A16">
      <w:pPr>
        <w:pStyle w:val="ConsPlusNonformat"/>
        <w:jc w:val="both"/>
      </w:pPr>
      <w:r>
        <w:t>Руководитель организации -</w:t>
      </w:r>
    </w:p>
    <w:p w:rsidR="00AE1A16" w:rsidRDefault="00AE1A16">
      <w:pPr>
        <w:pStyle w:val="ConsPlusNonformat"/>
        <w:jc w:val="both"/>
      </w:pPr>
      <w:r>
        <w:t>получателя субсидии             _________________  ________________________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p>
    <w:p w:rsidR="00AE1A16" w:rsidRDefault="00AE1A16">
      <w:pPr>
        <w:pStyle w:val="ConsPlusNonformat"/>
        <w:jc w:val="both"/>
      </w:pPr>
      <w:r>
        <w:t>Главный бухгалтер организации -</w:t>
      </w:r>
    </w:p>
    <w:p w:rsidR="00AE1A16" w:rsidRDefault="00AE1A16">
      <w:pPr>
        <w:pStyle w:val="ConsPlusNonformat"/>
        <w:jc w:val="both"/>
      </w:pPr>
      <w:r>
        <w:t>получателя субсидии             _________________  ________________________</w:t>
      </w:r>
    </w:p>
    <w:p w:rsidR="00AE1A16" w:rsidRDefault="00AE1A16">
      <w:pPr>
        <w:pStyle w:val="ConsPlusNonformat"/>
        <w:jc w:val="both"/>
      </w:pPr>
      <w:r>
        <w:t>М.П.                                (подпись)        (инициалы, фамилия)</w:t>
      </w:r>
    </w:p>
    <w:p w:rsidR="00AE1A16" w:rsidRDefault="00AE1A16">
      <w:pPr>
        <w:pStyle w:val="ConsPlusNonformat"/>
        <w:jc w:val="both"/>
      </w:pPr>
    </w:p>
    <w:p w:rsidR="00AE1A16" w:rsidRDefault="00AE1A16">
      <w:pPr>
        <w:pStyle w:val="ConsPlusNonformat"/>
        <w:jc w:val="both"/>
      </w:pPr>
      <w:r>
        <w:t>Отметка министерства сельского хозяйства,</w:t>
      </w:r>
    </w:p>
    <w:p w:rsidR="00AE1A16" w:rsidRDefault="00AE1A16">
      <w:pPr>
        <w:pStyle w:val="ConsPlusNonformat"/>
        <w:jc w:val="both"/>
      </w:pPr>
      <w:r>
        <w:t>пищевой и перерабатывающей промышленности</w:t>
      </w:r>
    </w:p>
    <w:p w:rsidR="00AE1A16" w:rsidRDefault="00AE1A16">
      <w:pPr>
        <w:pStyle w:val="ConsPlusNonformat"/>
        <w:jc w:val="both"/>
      </w:pPr>
      <w:r>
        <w:t>Оренбургской области</w:t>
      </w:r>
    </w:p>
    <w:p w:rsidR="00AE1A16" w:rsidRDefault="00AE1A16">
      <w:pPr>
        <w:pStyle w:val="ConsPlusNonformat"/>
        <w:jc w:val="both"/>
      </w:pPr>
      <w:r>
        <w:t>"Расчет арифметически проверен,</w:t>
      </w:r>
    </w:p>
    <w:p w:rsidR="00AE1A16" w:rsidRDefault="00AE1A16">
      <w:pPr>
        <w:pStyle w:val="ConsPlusNonformat"/>
        <w:jc w:val="both"/>
      </w:pPr>
      <w:r>
        <w:t>подлежит возмещению</w:t>
      </w:r>
    </w:p>
    <w:p w:rsidR="00AE1A16" w:rsidRDefault="00AE1A16">
      <w:pPr>
        <w:pStyle w:val="ConsPlusNonformat"/>
        <w:jc w:val="both"/>
      </w:pPr>
      <w:r>
        <w:t>за счет средств федерального бюджета"</w:t>
      </w:r>
    </w:p>
    <w:p w:rsidR="00AE1A16" w:rsidRDefault="00AE1A16">
      <w:pPr>
        <w:pStyle w:val="ConsPlusNonformat"/>
        <w:jc w:val="both"/>
      </w:pPr>
      <w:r>
        <w:t>____________________________________________</w:t>
      </w:r>
    </w:p>
    <w:p w:rsidR="00AE1A16" w:rsidRDefault="00AE1A16">
      <w:pPr>
        <w:pStyle w:val="ConsPlusNonformat"/>
        <w:jc w:val="both"/>
      </w:pPr>
      <w:r>
        <w:t>(подпись) (инициалы, фамилия проверяющего)</w:t>
      </w:r>
    </w:p>
    <w:p w:rsidR="00AE1A16" w:rsidRDefault="00AE1A16">
      <w:pPr>
        <w:pStyle w:val="ConsPlusNonformat"/>
        <w:jc w:val="both"/>
      </w:pPr>
    </w:p>
    <w:p w:rsidR="00AE1A16" w:rsidRDefault="00AE1A16">
      <w:pPr>
        <w:pStyle w:val="ConsPlusNonformat"/>
        <w:jc w:val="both"/>
      </w:pPr>
      <w:r>
        <w:t>"___" ___________ 20___ г.</w:t>
      </w:r>
    </w:p>
    <w:p w:rsidR="00AE1A16" w:rsidRDefault="00AE1A16">
      <w:pPr>
        <w:sectPr w:rsidR="00AE1A16">
          <w:pgSz w:w="16838" w:h="11905" w:orient="landscape"/>
          <w:pgMar w:top="1701" w:right="1134" w:bottom="850" w:left="1134" w:header="0" w:footer="0" w:gutter="0"/>
          <w:cols w:space="720"/>
        </w:sectPr>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right"/>
        <w:outlineLvl w:val="1"/>
      </w:pPr>
      <w:r>
        <w:t>Приложение 3</w:t>
      </w:r>
    </w:p>
    <w:p w:rsidR="00AE1A16" w:rsidRDefault="00AE1A16">
      <w:pPr>
        <w:pStyle w:val="ConsPlusNormal"/>
        <w:jc w:val="right"/>
      </w:pPr>
      <w:r>
        <w:t>к порядку</w:t>
      </w:r>
    </w:p>
    <w:p w:rsidR="00AE1A16" w:rsidRDefault="00AE1A16">
      <w:pPr>
        <w:pStyle w:val="ConsPlusNormal"/>
        <w:jc w:val="right"/>
      </w:pPr>
      <w:r>
        <w:t>предоставления субсидий</w:t>
      </w:r>
    </w:p>
    <w:p w:rsidR="00AE1A16" w:rsidRDefault="00AE1A16">
      <w:pPr>
        <w:pStyle w:val="ConsPlusNormal"/>
        <w:jc w:val="right"/>
      </w:pPr>
      <w:r>
        <w:t>на компенсацию части затрат</w:t>
      </w:r>
    </w:p>
    <w:p w:rsidR="00AE1A16" w:rsidRDefault="00AE1A16">
      <w:pPr>
        <w:pStyle w:val="ConsPlusNormal"/>
        <w:jc w:val="right"/>
      </w:pPr>
      <w:r>
        <w:t>при проведении работ</w:t>
      </w:r>
    </w:p>
    <w:p w:rsidR="00AE1A16" w:rsidRDefault="00AE1A16">
      <w:pPr>
        <w:pStyle w:val="ConsPlusNormal"/>
        <w:jc w:val="right"/>
      </w:pPr>
      <w:r>
        <w:t>по мелиорации земель</w:t>
      </w:r>
    </w:p>
    <w:p w:rsidR="00AE1A16" w:rsidRDefault="00AE1A16">
      <w:pPr>
        <w:pStyle w:val="ConsPlusNormal"/>
        <w:jc w:val="right"/>
      </w:pPr>
      <w:r>
        <w:t>и агролесомелиорации</w:t>
      </w:r>
    </w:p>
    <w:p w:rsidR="00AE1A16" w:rsidRDefault="00AE1A16">
      <w:pPr>
        <w:pStyle w:val="ConsPlusNormal"/>
        <w:jc w:val="both"/>
      </w:pPr>
    </w:p>
    <w:p w:rsidR="00AE1A16" w:rsidRDefault="00AE1A16">
      <w:pPr>
        <w:pStyle w:val="ConsPlusNormal"/>
        <w:jc w:val="center"/>
      </w:pPr>
      <w:bookmarkStart w:id="10" w:name="P238"/>
      <w:bookmarkEnd w:id="10"/>
      <w:r>
        <w:t>Перечень</w:t>
      </w:r>
    </w:p>
    <w:p w:rsidR="00AE1A16" w:rsidRDefault="00AE1A16">
      <w:pPr>
        <w:pStyle w:val="ConsPlusNormal"/>
        <w:jc w:val="center"/>
      </w:pPr>
      <w:r>
        <w:t>документов, представляемых для получения субсидий</w:t>
      </w:r>
    </w:p>
    <w:p w:rsidR="00AE1A16" w:rsidRDefault="00AE1A16">
      <w:pPr>
        <w:pStyle w:val="ConsPlusNormal"/>
        <w:jc w:val="center"/>
      </w:pPr>
      <w:r>
        <w:t>на возмещение части затрат при проведении работ</w:t>
      </w:r>
    </w:p>
    <w:p w:rsidR="00AE1A16" w:rsidRDefault="00AE1A16">
      <w:pPr>
        <w:pStyle w:val="ConsPlusNormal"/>
        <w:jc w:val="center"/>
      </w:pPr>
      <w:r>
        <w:t>по мелиорации земель и агролесомелиорации</w:t>
      </w:r>
    </w:p>
    <w:p w:rsidR="00AE1A16" w:rsidRDefault="00AE1A16">
      <w:pPr>
        <w:pStyle w:val="ConsPlusNormal"/>
        <w:jc w:val="both"/>
      </w:pPr>
    </w:p>
    <w:p w:rsidR="00AE1A16" w:rsidRDefault="00AE1A16">
      <w:pPr>
        <w:pStyle w:val="ConsPlusNormal"/>
        <w:ind w:firstLine="540"/>
        <w:jc w:val="both"/>
      </w:pPr>
      <w:r>
        <w:t>1. Для получения субсидии на мелиорацию земель сельскохозяйственные товаропроизводители (за исключением граждан, ведущих личное подсобное хозяйство) (далее - получатели) представляют в министерство сельского хозяйства, пищевой и перерабатывающей промышленности Оренбургской области (далее - министерство) копии:</w:t>
      </w:r>
    </w:p>
    <w:p w:rsidR="00AE1A16" w:rsidRDefault="00AE1A16">
      <w:pPr>
        <w:pStyle w:val="ConsPlusNormal"/>
        <w:ind w:firstLine="540"/>
        <w:jc w:val="both"/>
      </w:pPr>
      <w:r>
        <w:t>проектно-сметной документации с пояснительной запиской к ней;</w:t>
      </w:r>
    </w:p>
    <w:p w:rsidR="00AE1A16" w:rsidRDefault="00AE1A16">
      <w:pPr>
        <w:pStyle w:val="ConsPlusNormal"/>
        <w:ind w:firstLine="540"/>
        <w:jc w:val="both"/>
      </w:pPr>
      <w:r>
        <w:t>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включая экспертизу достоверности сметной стоимости строительства (реконструкции, технического перевооружения);</w:t>
      </w:r>
    </w:p>
    <w:p w:rsidR="00AE1A16" w:rsidRDefault="00AE1A16">
      <w:pPr>
        <w:pStyle w:val="ConsPlusNormal"/>
        <w:ind w:firstLine="540"/>
        <w:jc w:val="both"/>
      </w:pPr>
      <w:r>
        <w:t>свидетельства на право пользования землей или договора аренды на пять и более лет;</w:t>
      </w:r>
    </w:p>
    <w:p w:rsidR="00AE1A16" w:rsidRDefault="00AE1A16">
      <w:pPr>
        <w:pStyle w:val="ConsPlusNormal"/>
        <w:ind w:firstLine="540"/>
        <w:jc w:val="both"/>
      </w:pPr>
      <w:r>
        <w:t>разрешения на строительство (реконструкцию, техническое перевооружение), выданного органом местного самоуправления муниципального образования Оренбургской области (далее - органы местного самоуправления), при наличии заключения государственной (негосударственной) экспертизы проектной документации. Копия разрешения на строительство (реконструкцию, техническое перевооружение) предоставляется получателем по собственной инициативе, при непредоставлении получателем копии разрешения на строительство (реконструкцию, техническое перевооружение) министерство в течение пяти рабочих дней со дня поступления заявления о предоставлении субсидии (далее - заявление) самостоятельно в порядке межведомственного информационного взаимодействия запрашивает указанный документ в органах местного самоуправления;</w:t>
      </w:r>
    </w:p>
    <w:p w:rsidR="00AE1A16" w:rsidRDefault="00AE1A16">
      <w:pPr>
        <w:pStyle w:val="ConsPlusNormal"/>
        <w:ind w:firstLine="540"/>
        <w:jc w:val="both"/>
      </w:pPr>
      <w:r>
        <w:t>договора на выполнение подрядных работ или договора выполнения работ хозяйственным способом, договора на осуществление технического надзора;</w:t>
      </w:r>
    </w:p>
    <w:p w:rsidR="00AE1A16" w:rsidRDefault="00AE1A16">
      <w:pPr>
        <w:pStyle w:val="ConsPlusNormal"/>
        <w:ind w:firstLine="540"/>
        <w:jc w:val="both"/>
      </w:pPr>
      <w:r>
        <w:t>документов, подтверждающих оплату выполненных работ в соответствии с договорами на строительство, реконструкцию, техническое перевооружение технологического оборудования;</w:t>
      </w:r>
    </w:p>
    <w:p w:rsidR="00AE1A16" w:rsidRDefault="00AE1A16">
      <w:pPr>
        <w:pStyle w:val="ConsPlusNormal"/>
        <w:ind w:firstLine="540"/>
        <w:jc w:val="both"/>
      </w:pPr>
      <w:r>
        <w:t xml:space="preserve">отчета об отраслевых показателях деятельности </w:t>
      </w:r>
      <w:hyperlink r:id="rId24" w:history="1">
        <w:r>
          <w:rPr>
            <w:color w:val="0000FF"/>
          </w:rPr>
          <w:t>(форма N 6-АПК)</w:t>
        </w:r>
      </w:hyperlink>
      <w:r>
        <w:t xml:space="preserve"> или информацию об оказании услуг сельскохозяйственными потребительскими кооперативами (</w:t>
      </w:r>
      <w:hyperlink r:id="rId25" w:history="1">
        <w:r>
          <w:rPr>
            <w:color w:val="0000FF"/>
          </w:rPr>
          <w:t>форма N 1-спр</w:t>
        </w:r>
      </w:hyperlink>
      <w:r>
        <w:t xml:space="preserve"> и/или </w:t>
      </w:r>
      <w:hyperlink r:id="rId26" w:history="1">
        <w:r>
          <w:rPr>
            <w:color w:val="0000FF"/>
          </w:rPr>
          <w:t>форма N 1-спрК</w:t>
        </w:r>
      </w:hyperlink>
      <w:r>
        <w:t>) за последний отчетный год (за исключением вновь образованных сельскохозяйственных организаций и индивидуальных предпринимателей), последний отчетный период;</w:t>
      </w:r>
    </w:p>
    <w:p w:rsidR="00AE1A16" w:rsidRDefault="00AE1A16">
      <w:pPr>
        <w:pStyle w:val="ConsPlusNormal"/>
        <w:ind w:firstLine="540"/>
        <w:jc w:val="both"/>
      </w:pPr>
      <w:r>
        <w:t xml:space="preserve">акта о приемке выполненных работ </w:t>
      </w:r>
      <w:hyperlink r:id="rId27" w:history="1">
        <w:r>
          <w:rPr>
            <w:color w:val="0000FF"/>
          </w:rPr>
          <w:t>(форма N КС-2)</w:t>
        </w:r>
      </w:hyperlink>
      <w:r>
        <w:t>, согласованного с организацией, осуществляющей технический надзор;</w:t>
      </w:r>
    </w:p>
    <w:p w:rsidR="00AE1A16" w:rsidRDefault="00AE1A16">
      <w:pPr>
        <w:pStyle w:val="ConsPlusNormal"/>
        <w:ind w:firstLine="540"/>
        <w:jc w:val="both"/>
      </w:pPr>
      <w:r>
        <w:t xml:space="preserve">справки о стоимости выполненных работ и затрат </w:t>
      </w:r>
      <w:hyperlink r:id="rId28" w:history="1">
        <w:r>
          <w:rPr>
            <w:color w:val="0000FF"/>
          </w:rPr>
          <w:t>(форма N КС-3)</w:t>
        </w:r>
      </w:hyperlink>
      <w:r>
        <w:t>, согласованной с организацией, осуществляющей технический надзор;</w:t>
      </w:r>
    </w:p>
    <w:p w:rsidR="00AE1A16" w:rsidRDefault="00AE1A16">
      <w:pPr>
        <w:pStyle w:val="ConsPlusNormal"/>
        <w:ind w:firstLine="540"/>
        <w:jc w:val="both"/>
      </w:pPr>
      <w:r>
        <w:t xml:space="preserve">акта приемки оборудования </w:t>
      </w:r>
      <w:hyperlink r:id="rId29" w:history="1">
        <w:r>
          <w:rPr>
            <w:color w:val="0000FF"/>
          </w:rPr>
          <w:t>(форма N ОС-14)</w:t>
        </w:r>
      </w:hyperlink>
      <w:r>
        <w:t>;</w:t>
      </w:r>
    </w:p>
    <w:p w:rsidR="00AE1A16" w:rsidRDefault="00AE1A16">
      <w:pPr>
        <w:pStyle w:val="ConsPlusNormal"/>
        <w:ind w:firstLine="540"/>
        <w:jc w:val="both"/>
      </w:pPr>
      <w:r>
        <w:t xml:space="preserve">акта приемки законченного строительством объекта </w:t>
      </w:r>
      <w:hyperlink r:id="rId30" w:history="1">
        <w:r>
          <w:rPr>
            <w:color w:val="0000FF"/>
          </w:rPr>
          <w:t>(форма N КС-11)</w:t>
        </w:r>
      </w:hyperlink>
      <w:r>
        <w:t>.</w:t>
      </w:r>
    </w:p>
    <w:p w:rsidR="00AE1A16" w:rsidRDefault="00AE1A16">
      <w:pPr>
        <w:pStyle w:val="ConsPlusNormal"/>
        <w:ind w:firstLine="540"/>
        <w:jc w:val="both"/>
      </w:pPr>
      <w:r>
        <w:lastRenderedPageBreak/>
        <w:t>При выполнении работ хозяйственным способом получатели дополнительно представляют:</w:t>
      </w:r>
    </w:p>
    <w:p w:rsidR="00AE1A16" w:rsidRDefault="00AE1A16">
      <w:pPr>
        <w:pStyle w:val="ConsPlusNormal"/>
        <w:ind w:firstLine="540"/>
        <w:jc w:val="both"/>
      </w:pPr>
      <w:r>
        <w:t>копии приказов о назначении ответственных лиц, создании подразделения по выполнению работ хозяйственным способом, графики проведения работ с указанием объема работ;</w:t>
      </w:r>
    </w:p>
    <w:p w:rsidR="00AE1A16" w:rsidRDefault="00AE1A16">
      <w:pPr>
        <w:pStyle w:val="ConsPlusNormal"/>
        <w:ind w:firstLine="540"/>
        <w:jc w:val="both"/>
      </w:pPr>
      <w:r>
        <w:t>реестр товарных накладных, платежных документов и других документов, подтверждающих фактически произведенные затраты.</w:t>
      </w:r>
    </w:p>
    <w:p w:rsidR="00AE1A16" w:rsidRDefault="00AE1A16">
      <w:pPr>
        <w:pStyle w:val="ConsPlusNormal"/>
        <w:ind w:firstLine="540"/>
        <w:jc w:val="both"/>
      </w:pPr>
      <w:r>
        <w:t>При приобретении получателями мелиоративной техники дополнительно представляются копии:</w:t>
      </w:r>
    </w:p>
    <w:p w:rsidR="00AE1A16" w:rsidRDefault="00AE1A16">
      <w:pPr>
        <w:pStyle w:val="ConsPlusNormal"/>
        <w:ind w:firstLine="540"/>
        <w:jc w:val="both"/>
      </w:pPr>
      <w:r>
        <w:t>смет на внедрение систем мелиорации и (или) орошения;</w:t>
      </w:r>
    </w:p>
    <w:p w:rsidR="00AE1A16" w:rsidRDefault="00AE1A16">
      <w:pPr>
        <w:pStyle w:val="ConsPlusNormal"/>
        <w:ind w:firstLine="540"/>
        <w:jc w:val="both"/>
      </w:pPr>
      <w:r>
        <w:t>договоров на поставку мелиоративной техники, счетов-фактур, товарных накладных или других передаточных документов;</w:t>
      </w:r>
    </w:p>
    <w:p w:rsidR="00AE1A16" w:rsidRDefault="00AE1A16">
      <w:pPr>
        <w:pStyle w:val="ConsPlusNormal"/>
        <w:ind w:firstLine="540"/>
        <w:jc w:val="both"/>
      </w:pPr>
      <w:r>
        <w:t>документов, подтверждающих оплату выполненных работ в соответствии с договорами на поставку мелиоративной техники.</w:t>
      </w:r>
    </w:p>
    <w:p w:rsidR="00AE1A16" w:rsidRDefault="00AE1A16">
      <w:pPr>
        <w:pStyle w:val="ConsPlusNormal"/>
        <w:ind w:firstLine="540"/>
        <w:jc w:val="both"/>
      </w:pPr>
      <w:r>
        <w:t>2. Для получения субсидии на агролесомелиорацию получатели представляют в министерство копии:</w:t>
      </w:r>
    </w:p>
    <w:p w:rsidR="00AE1A16" w:rsidRDefault="00AE1A16">
      <w:pPr>
        <w:pStyle w:val="ConsPlusNormal"/>
        <w:ind w:firstLine="540"/>
        <w:jc w:val="both"/>
      </w:pPr>
      <w:r>
        <w:t>проектно-сметной документации на проведение агролесомелиоративных работ с пояснительной запиской к ней;</w:t>
      </w:r>
    </w:p>
    <w:p w:rsidR="00AE1A16" w:rsidRDefault="00AE1A16">
      <w:pPr>
        <w:pStyle w:val="ConsPlusNormal"/>
        <w:ind w:firstLine="540"/>
        <w:jc w:val="both"/>
      </w:pPr>
      <w:r>
        <w:t>договора на выполнение подрядных работ;</w:t>
      </w:r>
    </w:p>
    <w:p w:rsidR="00AE1A16" w:rsidRDefault="00AE1A16">
      <w:pPr>
        <w:pStyle w:val="ConsPlusNormal"/>
        <w:ind w:firstLine="540"/>
        <w:jc w:val="both"/>
      </w:pPr>
      <w:hyperlink w:anchor="P354" w:history="1">
        <w:r>
          <w:rPr>
            <w:color w:val="0000FF"/>
          </w:rPr>
          <w:t>акта</w:t>
        </w:r>
      </w:hyperlink>
      <w:r>
        <w:t xml:space="preserve"> о приемке выполненных работ по форме согласно приложению N 5 к настоящему Порядку;</w:t>
      </w:r>
    </w:p>
    <w:p w:rsidR="00AE1A16" w:rsidRDefault="00AE1A16">
      <w:pPr>
        <w:pStyle w:val="ConsPlusNormal"/>
        <w:ind w:firstLine="540"/>
        <w:jc w:val="both"/>
      </w:pPr>
      <w:r>
        <w:t>документов, подтверждающих оплату выполненных работ в соответствии с договором.</w:t>
      </w:r>
    </w:p>
    <w:p w:rsidR="00AE1A16" w:rsidRDefault="00AE1A16">
      <w:pPr>
        <w:pStyle w:val="ConsPlusNormal"/>
        <w:ind w:firstLine="540"/>
        <w:jc w:val="both"/>
      </w:pPr>
      <w:r>
        <w:t>При выполнении работ хозяйственным способом получатели дополнительно представляют:</w:t>
      </w:r>
    </w:p>
    <w:p w:rsidR="00AE1A16" w:rsidRDefault="00AE1A16">
      <w:pPr>
        <w:pStyle w:val="ConsPlusNormal"/>
        <w:ind w:firstLine="540"/>
        <w:jc w:val="both"/>
      </w:pPr>
      <w:r>
        <w:t>копии приказов о назначении ответственных лиц, создании подразделения по выполнению работ хозяйственным способом, графики проведения работ с указанием объема работ;</w:t>
      </w:r>
    </w:p>
    <w:p w:rsidR="00AE1A16" w:rsidRDefault="00AE1A16">
      <w:pPr>
        <w:pStyle w:val="ConsPlusNormal"/>
        <w:ind w:firstLine="540"/>
        <w:jc w:val="both"/>
      </w:pPr>
      <w:r>
        <w:t>реестр товарных накладных, платежных документов и других документов, подтверждающих фактически произведенные затраты.</w:t>
      </w: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sectPr w:rsidR="00AE1A16">
          <w:pgSz w:w="11905" w:h="16838"/>
          <w:pgMar w:top="1134" w:right="850" w:bottom="1134" w:left="1701" w:header="0" w:footer="0" w:gutter="0"/>
          <w:cols w:space="720"/>
        </w:sectPr>
      </w:pPr>
    </w:p>
    <w:p w:rsidR="00AE1A16" w:rsidRDefault="00AE1A16">
      <w:pPr>
        <w:pStyle w:val="ConsPlusNormal"/>
        <w:jc w:val="right"/>
        <w:outlineLvl w:val="1"/>
      </w:pPr>
      <w:r>
        <w:lastRenderedPageBreak/>
        <w:t>Приложение 4</w:t>
      </w:r>
    </w:p>
    <w:p w:rsidR="00AE1A16" w:rsidRDefault="00AE1A16">
      <w:pPr>
        <w:pStyle w:val="ConsPlusNormal"/>
        <w:jc w:val="right"/>
      </w:pPr>
      <w:r>
        <w:t>к порядку</w:t>
      </w:r>
    </w:p>
    <w:p w:rsidR="00AE1A16" w:rsidRDefault="00AE1A16">
      <w:pPr>
        <w:pStyle w:val="ConsPlusNormal"/>
        <w:jc w:val="right"/>
      </w:pPr>
      <w:r>
        <w:t>предоставления субсидий</w:t>
      </w:r>
    </w:p>
    <w:p w:rsidR="00AE1A16" w:rsidRDefault="00AE1A16">
      <w:pPr>
        <w:pStyle w:val="ConsPlusNormal"/>
        <w:jc w:val="right"/>
      </w:pPr>
      <w:r>
        <w:t>на компенсацию части затрат</w:t>
      </w:r>
    </w:p>
    <w:p w:rsidR="00AE1A16" w:rsidRDefault="00AE1A16">
      <w:pPr>
        <w:pStyle w:val="ConsPlusNormal"/>
        <w:jc w:val="right"/>
      </w:pPr>
      <w:r>
        <w:t>при проведении работ</w:t>
      </w:r>
    </w:p>
    <w:p w:rsidR="00AE1A16" w:rsidRDefault="00AE1A16">
      <w:pPr>
        <w:pStyle w:val="ConsPlusNormal"/>
        <w:jc w:val="right"/>
      </w:pPr>
      <w:r>
        <w:t>по мелиорации земель</w:t>
      </w:r>
    </w:p>
    <w:p w:rsidR="00AE1A16" w:rsidRDefault="00AE1A16">
      <w:pPr>
        <w:pStyle w:val="ConsPlusNormal"/>
        <w:jc w:val="right"/>
      </w:pPr>
      <w:r>
        <w:t>и агролесомелиорации</w:t>
      </w:r>
    </w:p>
    <w:p w:rsidR="00AE1A16" w:rsidRDefault="00AE1A16">
      <w:pPr>
        <w:pStyle w:val="ConsPlusNormal"/>
        <w:jc w:val="both"/>
      </w:pPr>
    </w:p>
    <w:p w:rsidR="00AE1A16" w:rsidRDefault="00AE1A16">
      <w:pPr>
        <w:pStyle w:val="ConsPlusNonformat"/>
        <w:jc w:val="both"/>
      </w:pPr>
      <w:bookmarkStart w:id="11" w:name="P283"/>
      <w:bookmarkEnd w:id="11"/>
      <w:r>
        <w:t xml:space="preserve">                                   Отчет</w:t>
      </w:r>
    </w:p>
    <w:p w:rsidR="00AE1A16" w:rsidRDefault="00AE1A16">
      <w:pPr>
        <w:pStyle w:val="ConsPlusNonformat"/>
        <w:jc w:val="both"/>
      </w:pPr>
      <w:r>
        <w:t xml:space="preserve">                о сборе урожая сельскохозяйственных культур</w:t>
      </w:r>
    </w:p>
    <w:p w:rsidR="00AE1A16" w:rsidRDefault="00AE1A16">
      <w:pPr>
        <w:pStyle w:val="ConsPlusNonformat"/>
        <w:jc w:val="both"/>
      </w:pPr>
      <w:r>
        <w:t xml:space="preserve">       на орошаемом участке площадью ________ гектаров за 20___ год</w:t>
      </w:r>
    </w:p>
    <w:p w:rsidR="00AE1A16" w:rsidRDefault="00AE1A16">
      <w:pPr>
        <w:pStyle w:val="ConsPlusNonformat"/>
        <w:jc w:val="both"/>
      </w:pPr>
      <w:r>
        <w:t>в ____________________________  ___________________________________________</w:t>
      </w:r>
    </w:p>
    <w:p w:rsidR="00AE1A16" w:rsidRDefault="00AE1A16">
      <w:pPr>
        <w:pStyle w:val="ConsPlusNonformat"/>
        <w:jc w:val="both"/>
      </w:pPr>
      <w:r>
        <w:t xml:space="preserve">    (наименование хозяйства)            (наименование городского округа</w:t>
      </w:r>
    </w:p>
    <w:p w:rsidR="00AE1A16" w:rsidRDefault="00AE1A16">
      <w:pPr>
        <w:pStyle w:val="ConsPlusNonformat"/>
        <w:jc w:val="both"/>
      </w:pPr>
      <w:r>
        <w:t xml:space="preserve">                                            (муниципального района))</w:t>
      </w:r>
    </w:p>
    <w:p w:rsidR="00AE1A16" w:rsidRDefault="00AE1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81"/>
        <w:gridCol w:w="1247"/>
        <w:gridCol w:w="1247"/>
        <w:gridCol w:w="1984"/>
        <w:gridCol w:w="1077"/>
        <w:gridCol w:w="1093"/>
      </w:tblGrid>
      <w:tr w:rsidR="00AE1A16">
        <w:tc>
          <w:tcPr>
            <w:tcW w:w="510" w:type="dxa"/>
            <w:vMerge w:val="restart"/>
          </w:tcPr>
          <w:p w:rsidR="00AE1A16" w:rsidRDefault="00AE1A16">
            <w:pPr>
              <w:pStyle w:val="ConsPlusNormal"/>
              <w:jc w:val="center"/>
            </w:pPr>
            <w:r>
              <w:t>N п/п</w:t>
            </w:r>
          </w:p>
        </w:tc>
        <w:tc>
          <w:tcPr>
            <w:tcW w:w="2481" w:type="dxa"/>
            <w:vMerge w:val="restart"/>
          </w:tcPr>
          <w:p w:rsidR="00AE1A16" w:rsidRDefault="00AE1A16">
            <w:pPr>
              <w:pStyle w:val="ConsPlusNormal"/>
              <w:jc w:val="center"/>
            </w:pPr>
            <w:r>
              <w:t>Наименование сельскохозяйственной культуры</w:t>
            </w:r>
          </w:p>
        </w:tc>
        <w:tc>
          <w:tcPr>
            <w:tcW w:w="1247" w:type="dxa"/>
            <w:vMerge w:val="restart"/>
          </w:tcPr>
          <w:p w:rsidR="00AE1A16" w:rsidRDefault="00AE1A16">
            <w:pPr>
              <w:pStyle w:val="ConsPlusNormal"/>
              <w:jc w:val="center"/>
            </w:pPr>
            <w:r>
              <w:t>Посевная площадь (гектаров)</w:t>
            </w:r>
          </w:p>
        </w:tc>
        <w:tc>
          <w:tcPr>
            <w:tcW w:w="1247" w:type="dxa"/>
            <w:vMerge w:val="restart"/>
          </w:tcPr>
          <w:p w:rsidR="00AE1A16" w:rsidRDefault="00AE1A16">
            <w:pPr>
              <w:pStyle w:val="ConsPlusNormal"/>
              <w:jc w:val="center"/>
            </w:pPr>
            <w:r>
              <w:t>Площадь уборки (гектаров)</w:t>
            </w:r>
          </w:p>
        </w:tc>
        <w:tc>
          <w:tcPr>
            <w:tcW w:w="1984" w:type="dxa"/>
            <w:vMerge w:val="restart"/>
          </w:tcPr>
          <w:p w:rsidR="00AE1A16" w:rsidRDefault="00AE1A16">
            <w:pPr>
              <w:pStyle w:val="ConsPlusNormal"/>
              <w:jc w:val="center"/>
            </w:pPr>
            <w:r>
              <w:t>Количество собранного урожая в первоначально оприходованном весе (тонн)</w:t>
            </w:r>
          </w:p>
        </w:tc>
        <w:tc>
          <w:tcPr>
            <w:tcW w:w="2170" w:type="dxa"/>
            <w:gridSpan w:val="2"/>
          </w:tcPr>
          <w:p w:rsidR="00AE1A16" w:rsidRDefault="00AE1A16">
            <w:pPr>
              <w:pStyle w:val="ConsPlusNormal"/>
              <w:jc w:val="center"/>
            </w:pPr>
            <w:r>
              <w:t>Урожайность (центнеров с 1 гектара)</w:t>
            </w:r>
          </w:p>
        </w:tc>
      </w:tr>
      <w:tr w:rsidR="00AE1A16">
        <w:tc>
          <w:tcPr>
            <w:tcW w:w="510" w:type="dxa"/>
            <w:vMerge/>
          </w:tcPr>
          <w:p w:rsidR="00AE1A16" w:rsidRDefault="00AE1A16"/>
        </w:tc>
        <w:tc>
          <w:tcPr>
            <w:tcW w:w="2481" w:type="dxa"/>
            <w:vMerge/>
          </w:tcPr>
          <w:p w:rsidR="00AE1A16" w:rsidRDefault="00AE1A16"/>
        </w:tc>
        <w:tc>
          <w:tcPr>
            <w:tcW w:w="1247" w:type="dxa"/>
            <w:vMerge/>
          </w:tcPr>
          <w:p w:rsidR="00AE1A16" w:rsidRDefault="00AE1A16"/>
        </w:tc>
        <w:tc>
          <w:tcPr>
            <w:tcW w:w="1247" w:type="dxa"/>
            <w:vMerge/>
          </w:tcPr>
          <w:p w:rsidR="00AE1A16" w:rsidRDefault="00AE1A16"/>
        </w:tc>
        <w:tc>
          <w:tcPr>
            <w:tcW w:w="1984" w:type="dxa"/>
            <w:vMerge/>
          </w:tcPr>
          <w:p w:rsidR="00AE1A16" w:rsidRDefault="00AE1A16"/>
        </w:tc>
        <w:tc>
          <w:tcPr>
            <w:tcW w:w="1077" w:type="dxa"/>
          </w:tcPr>
          <w:p w:rsidR="00AE1A16" w:rsidRDefault="00AE1A16">
            <w:pPr>
              <w:pStyle w:val="ConsPlusNormal"/>
              <w:jc w:val="center"/>
            </w:pPr>
            <w:r>
              <w:t>с посевной площади</w:t>
            </w:r>
          </w:p>
        </w:tc>
        <w:tc>
          <w:tcPr>
            <w:tcW w:w="1093" w:type="dxa"/>
          </w:tcPr>
          <w:p w:rsidR="00AE1A16" w:rsidRDefault="00AE1A16">
            <w:pPr>
              <w:pStyle w:val="ConsPlusNormal"/>
              <w:jc w:val="center"/>
            </w:pPr>
            <w:r>
              <w:t>с убранной площади</w:t>
            </w:r>
          </w:p>
        </w:tc>
      </w:tr>
      <w:tr w:rsidR="00AE1A16">
        <w:tc>
          <w:tcPr>
            <w:tcW w:w="510" w:type="dxa"/>
          </w:tcPr>
          <w:p w:rsidR="00AE1A16" w:rsidRDefault="00AE1A16">
            <w:pPr>
              <w:pStyle w:val="ConsPlusNormal"/>
              <w:jc w:val="center"/>
            </w:pPr>
            <w:r>
              <w:t>1</w:t>
            </w:r>
          </w:p>
        </w:tc>
        <w:tc>
          <w:tcPr>
            <w:tcW w:w="2481" w:type="dxa"/>
          </w:tcPr>
          <w:p w:rsidR="00AE1A16" w:rsidRDefault="00AE1A16">
            <w:pPr>
              <w:pStyle w:val="ConsPlusNormal"/>
              <w:jc w:val="center"/>
            </w:pPr>
            <w:r>
              <w:t>2</w:t>
            </w:r>
          </w:p>
        </w:tc>
        <w:tc>
          <w:tcPr>
            <w:tcW w:w="1247" w:type="dxa"/>
          </w:tcPr>
          <w:p w:rsidR="00AE1A16" w:rsidRDefault="00AE1A16">
            <w:pPr>
              <w:pStyle w:val="ConsPlusNormal"/>
              <w:jc w:val="center"/>
            </w:pPr>
            <w:r>
              <w:t>3</w:t>
            </w:r>
          </w:p>
        </w:tc>
        <w:tc>
          <w:tcPr>
            <w:tcW w:w="1247" w:type="dxa"/>
          </w:tcPr>
          <w:p w:rsidR="00AE1A16" w:rsidRDefault="00AE1A16">
            <w:pPr>
              <w:pStyle w:val="ConsPlusNormal"/>
              <w:jc w:val="center"/>
            </w:pPr>
            <w:r>
              <w:t>4</w:t>
            </w:r>
          </w:p>
        </w:tc>
        <w:tc>
          <w:tcPr>
            <w:tcW w:w="1984" w:type="dxa"/>
          </w:tcPr>
          <w:p w:rsidR="00AE1A16" w:rsidRDefault="00AE1A16">
            <w:pPr>
              <w:pStyle w:val="ConsPlusNormal"/>
              <w:jc w:val="center"/>
            </w:pPr>
            <w:r>
              <w:t>5</w:t>
            </w:r>
          </w:p>
        </w:tc>
        <w:tc>
          <w:tcPr>
            <w:tcW w:w="1077" w:type="dxa"/>
          </w:tcPr>
          <w:p w:rsidR="00AE1A16" w:rsidRDefault="00AE1A16">
            <w:pPr>
              <w:pStyle w:val="ConsPlusNormal"/>
              <w:jc w:val="center"/>
            </w:pPr>
            <w:r>
              <w:t>6</w:t>
            </w:r>
          </w:p>
        </w:tc>
        <w:tc>
          <w:tcPr>
            <w:tcW w:w="1093" w:type="dxa"/>
          </w:tcPr>
          <w:p w:rsidR="00AE1A16" w:rsidRDefault="00AE1A16">
            <w:pPr>
              <w:pStyle w:val="ConsPlusNormal"/>
              <w:jc w:val="center"/>
            </w:pPr>
            <w:r>
              <w:t>7</w:t>
            </w:r>
          </w:p>
        </w:tc>
      </w:tr>
      <w:tr w:rsidR="00AE1A16">
        <w:tc>
          <w:tcPr>
            <w:tcW w:w="510" w:type="dxa"/>
          </w:tcPr>
          <w:p w:rsidR="00AE1A16" w:rsidRDefault="00AE1A16">
            <w:pPr>
              <w:pStyle w:val="ConsPlusNormal"/>
            </w:pPr>
          </w:p>
        </w:tc>
        <w:tc>
          <w:tcPr>
            <w:tcW w:w="2481" w:type="dxa"/>
          </w:tcPr>
          <w:p w:rsidR="00AE1A16" w:rsidRDefault="00AE1A16">
            <w:pPr>
              <w:pStyle w:val="ConsPlusNormal"/>
            </w:pPr>
          </w:p>
        </w:tc>
        <w:tc>
          <w:tcPr>
            <w:tcW w:w="1247" w:type="dxa"/>
          </w:tcPr>
          <w:p w:rsidR="00AE1A16" w:rsidRDefault="00AE1A16">
            <w:pPr>
              <w:pStyle w:val="ConsPlusNormal"/>
            </w:pPr>
          </w:p>
        </w:tc>
        <w:tc>
          <w:tcPr>
            <w:tcW w:w="1247" w:type="dxa"/>
          </w:tcPr>
          <w:p w:rsidR="00AE1A16" w:rsidRDefault="00AE1A16">
            <w:pPr>
              <w:pStyle w:val="ConsPlusNormal"/>
            </w:pPr>
          </w:p>
        </w:tc>
        <w:tc>
          <w:tcPr>
            <w:tcW w:w="1984" w:type="dxa"/>
          </w:tcPr>
          <w:p w:rsidR="00AE1A16" w:rsidRDefault="00AE1A16">
            <w:pPr>
              <w:pStyle w:val="ConsPlusNormal"/>
            </w:pPr>
          </w:p>
        </w:tc>
        <w:tc>
          <w:tcPr>
            <w:tcW w:w="1077" w:type="dxa"/>
          </w:tcPr>
          <w:p w:rsidR="00AE1A16" w:rsidRDefault="00AE1A16">
            <w:pPr>
              <w:pStyle w:val="ConsPlusNormal"/>
            </w:pPr>
          </w:p>
        </w:tc>
        <w:tc>
          <w:tcPr>
            <w:tcW w:w="1093" w:type="dxa"/>
          </w:tcPr>
          <w:p w:rsidR="00AE1A16" w:rsidRDefault="00AE1A16">
            <w:pPr>
              <w:pStyle w:val="ConsPlusNormal"/>
            </w:pPr>
          </w:p>
        </w:tc>
      </w:tr>
    </w:tbl>
    <w:p w:rsidR="00AE1A16" w:rsidRDefault="00AE1A16">
      <w:pPr>
        <w:pStyle w:val="ConsPlusNormal"/>
        <w:jc w:val="both"/>
      </w:pPr>
    </w:p>
    <w:p w:rsidR="00AE1A16" w:rsidRDefault="00AE1A16">
      <w:pPr>
        <w:pStyle w:val="ConsPlusNonformat"/>
        <w:jc w:val="both"/>
      </w:pPr>
      <w:r>
        <w:t>Руководитель организации -</w:t>
      </w:r>
    </w:p>
    <w:p w:rsidR="00AE1A16" w:rsidRDefault="00AE1A16">
      <w:pPr>
        <w:pStyle w:val="ConsPlusNonformat"/>
        <w:jc w:val="both"/>
      </w:pPr>
      <w:r>
        <w:t>получателя субсидии                     _____________ _____________________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r>
        <w:t>Главный бухгалтер                       _____________ _____________________</w:t>
      </w:r>
    </w:p>
    <w:p w:rsidR="00AE1A16" w:rsidRDefault="00AE1A16">
      <w:pPr>
        <w:pStyle w:val="ConsPlusNonformat"/>
        <w:jc w:val="both"/>
      </w:pPr>
      <w:r>
        <w:t xml:space="preserve">             М.П.                         (подпись)    (инициалы, фамилия)</w:t>
      </w:r>
    </w:p>
    <w:p w:rsidR="00AE1A16" w:rsidRDefault="00AE1A16">
      <w:pPr>
        <w:pStyle w:val="ConsPlusNonformat"/>
        <w:jc w:val="both"/>
      </w:pPr>
    </w:p>
    <w:p w:rsidR="00AE1A16" w:rsidRDefault="00AE1A16">
      <w:pPr>
        <w:pStyle w:val="ConsPlusNonformat"/>
        <w:jc w:val="both"/>
      </w:pPr>
      <w:r>
        <w:t>"___" __________ 20___ г.</w:t>
      </w:r>
    </w:p>
    <w:p w:rsidR="00AE1A16" w:rsidRDefault="00AE1A16">
      <w:pPr>
        <w:pStyle w:val="ConsPlusNonformat"/>
        <w:jc w:val="both"/>
      </w:pPr>
      <w:r>
        <w:t>СОГЛАСОВАНО</w:t>
      </w:r>
    </w:p>
    <w:p w:rsidR="00AE1A16" w:rsidRDefault="00AE1A16">
      <w:pPr>
        <w:pStyle w:val="ConsPlusNonformat"/>
        <w:jc w:val="both"/>
      </w:pPr>
      <w:r>
        <w:t>Руководитель управления (отдела) сельского хозяйства</w:t>
      </w:r>
    </w:p>
    <w:p w:rsidR="00AE1A16" w:rsidRDefault="00AE1A16">
      <w:pPr>
        <w:pStyle w:val="ConsPlusNonformat"/>
        <w:jc w:val="both"/>
      </w:pPr>
      <w:r>
        <w:t>администрации городского округа (муниципального района)</w:t>
      </w:r>
    </w:p>
    <w:p w:rsidR="00AE1A16" w:rsidRDefault="00AE1A16">
      <w:pPr>
        <w:pStyle w:val="ConsPlusNonformat"/>
        <w:jc w:val="both"/>
      </w:pPr>
      <w:r>
        <w:lastRenderedPageBreak/>
        <w:t>_____________ _____________________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p>
    <w:p w:rsidR="00AE1A16" w:rsidRDefault="00AE1A16">
      <w:pPr>
        <w:pStyle w:val="ConsPlusNonformat"/>
        <w:jc w:val="both"/>
      </w:pPr>
      <w:r>
        <w:t>Главный агроном управления (отдела) сельского хозяйства</w:t>
      </w:r>
    </w:p>
    <w:p w:rsidR="00AE1A16" w:rsidRDefault="00AE1A16">
      <w:pPr>
        <w:pStyle w:val="ConsPlusNonformat"/>
        <w:jc w:val="both"/>
      </w:pPr>
      <w:r>
        <w:t>администрации городского округа (муниципального района)</w:t>
      </w:r>
    </w:p>
    <w:p w:rsidR="00AE1A16" w:rsidRDefault="00AE1A16">
      <w:pPr>
        <w:pStyle w:val="ConsPlusNonformat"/>
        <w:jc w:val="both"/>
      </w:pPr>
      <w:r>
        <w:t>_____________ _____________________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r>
        <w:t xml:space="preserve">            М.П.</w:t>
      </w:r>
    </w:p>
    <w:p w:rsidR="00AE1A16" w:rsidRDefault="00AE1A16">
      <w:pPr>
        <w:pStyle w:val="ConsPlusNonformat"/>
        <w:jc w:val="both"/>
      </w:pPr>
    </w:p>
    <w:p w:rsidR="00AE1A16" w:rsidRDefault="00AE1A16">
      <w:pPr>
        <w:pStyle w:val="ConsPlusNonformat"/>
        <w:jc w:val="both"/>
      </w:pPr>
      <w:r>
        <w:t>"___" __________ 20___ г.</w:t>
      </w: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both"/>
      </w:pPr>
    </w:p>
    <w:p w:rsidR="00AE1A16" w:rsidRDefault="00AE1A16">
      <w:pPr>
        <w:pStyle w:val="ConsPlusNormal"/>
        <w:jc w:val="right"/>
        <w:outlineLvl w:val="1"/>
      </w:pPr>
      <w:r>
        <w:t>Приложение 5</w:t>
      </w:r>
    </w:p>
    <w:p w:rsidR="00AE1A16" w:rsidRDefault="00AE1A16">
      <w:pPr>
        <w:pStyle w:val="ConsPlusNormal"/>
        <w:jc w:val="right"/>
      </w:pPr>
      <w:r>
        <w:t>к порядку</w:t>
      </w:r>
    </w:p>
    <w:p w:rsidR="00AE1A16" w:rsidRDefault="00AE1A16">
      <w:pPr>
        <w:pStyle w:val="ConsPlusNormal"/>
        <w:jc w:val="right"/>
      </w:pPr>
      <w:r>
        <w:t>предоставления субсидий</w:t>
      </w:r>
    </w:p>
    <w:p w:rsidR="00AE1A16" w:rsidRDefault="00AE1A16">
      <w:pPr>
        <w:pStyle w:val="ConsPlusNormal"/>
        <w:jc w:val="right"/>
      </w:pPr>
      <w:r>
        <w:t>на компенсацию части затрат</w:t>
      </w:r>
    </w:p>
    <w:p w:rsidR="00AE1A16" w:rsidRDefault="00AE1A16">
      <w:pPr>
        <w:pStyle w:val="ConsPlusNormal"/>
        <w:jc w:val="right"/>
      </w:pPr>
      <w:r>
        <w:t>при проведении работ</w:t>
      </w:r>
    </w:p>
    <w:p w:rsidR="00AE1A16" w:rsidRDefault="00AE1A16">
      <w:pPr>
        <w:pStyle w:val="ConsPlusNormal"/>
        <w:jc w:val="right"/>
      </w:pPr>
      <w:r>
        <w:t>по мелиорации земель</w:t>
      </w:r>
    </w:p>
    <w:p w:rsidR="00AE1A16" w:rsidRDefault="00AE1A16">
      <w:pPr>
        <w:pStyle w:val="ConsPlusNormal"/>
        <w:jc w:val="right"/>
      </w:pPr>
      <w:r>
        <w:t>и агролесомелиорации</w:t>
      </w:r>
    </w:p>
    <w:p w:rsidR="00AE1A16" w:rsidRDefault="00AE1A16">
      <w:pPr>
        <w:pStyle w:val="ConsPlusNormal"/>
        <w:jc w:val="both"/>
      </w:pPr>
    </w:p>
    <w:p w:rsidR="00AE1A16" w:rsidRDefault="00AE1A16">
      <w:pPr>
        <w:pStyle w:val="ConsPlusNonformat"/>
        <w:jc w:val="both"/>
      </w:pPr>
      <w:r>
        <w:t xml:space="preserve">Заказчик (генподрядчик) _________ Форма по </w:t>
      </w:r>
      <w:hyperlink r:id="rId31" w:history="1">
        <w:r>
          <w:rPr>
            <w:color w:val="0000FF"/>
          </w:rPr>
          <w:t>ОКУД</w:t>
        </w:r>
      </w:hyperlink>
      <w:r>
        <w:t xml:space="preserve"> ___________________________</w:t>
      </w:r>
    </w:p>
    <w:p w:rsidR="00AE1A16" w:rsidRDefault="00AE1A16">
      <w:pPr>
        <w:pStyle w:val="ConsPlusNonformat"/>
        <w:jc w:val="both"/>
      </w:pPr>
      <w:r>
        <w:t>Подрядчик (субподрядчик) ________ Форма по ОКПО ___________________________</w:t>
      </w:r>
    </w:p>
    <w:p w:rsidR="00AE1A16" w:rsidRDefault="00AE1A16">
      <w:pPr>
        <w:pStyle w:val="ConsPlusNonformat"/>
        <w:jc w:val="both"/>
      </w:pPr>
      <w:r>
        <w:t xml:space="preserve">Стройка _________________________ Вид деятельности по </w:t>
      </w:r>
      <w:hyperlink r:id="rId32" w:history="1">
        <w:r>
          <w:rPr>
            <w:color w:val="0000FF"/>
          </w:rPr>
          <w:t>ОКДП</w:t>
        </w:r>
      </w:hyperlink>
      <w:r>
        <w:t xml:space="preserve"> ________________</w:t>
      </w:r>
    </w:p>
    <w:p w:rsidR="00AE1A16" w:rsidRDefault="00AE1A16">
      <w:pPr>
        <w:pStyle w:val="ConsPlusNonformat"/>
        <w:jc w:val="both"/>
      </w:pPr>
      <w:r>
        <w:t>Объект __________________________ __________________________________ района</w:t>
      </w:r>
    </w:p>
    <w:p w:rsidR="00AE1A16" w:rsidRDefault="00AE1A16">
      <w:pPr>
        <w:pStyle w:val="ConsPlusNonformat"/>
        <w:jc w:val="both"/>
      </w:pPr>
      <w:r>
        <w:t>Вид операции ____________________ ________________</w:t>
      </w:r>
    </w:p>
    <w:p w:rsidR="00AE1A16" w:rsidRDefault="00AE1A16">
      <w:pPr>
        <w:pStyle w:val="ConsPlusNonformat"/>
        <w:jc w:val="both"/>
      </w:pPr>
      <w:r>
        <w:t>Отчетный период с  ______________ по _____________</w:t>
      </w:r>
    </w:p>
    <w:p w:rsidR="00AE1A16" w:rsidRDefault="00AE1A16">
      <w:pPr>
        <w:pStyle w:val="ConsPlusNonformat"/>
        <w:jc w:val="both"/>
      </w:pPr>
      <w:r>
        <w:t>Договор подряда от ______________ N ______________</w:t>
      </w:r>
    </w:p>
    <w:p w:rsidR="00AE1A16" w:rsidRDefault="00AE1A16">
      <w:pPr>
        <w:pStyle w:val="ConsPlusNonformat"/>
        <w:jc w:val="both"/>
      </w:pPr>
    </w:p>
    <w:p w:rsidR="00AE1A16" w:rsidRDefault="00AE1A16">
      <w:pPr>
        <w:pStyle w:val="ConsPlusNonformat"/>
        <w:jc w:val="both"/>
      </w:pPr>
      <w:bookmarkStart w:id="12" w:name="P354"/>
      <w:bookmarkEnd w:id="12"/>
      <w:r>
        <w:t xml:space="preserve">                                    АКТ</w:t>
      </w:r>
    </w:p>
    <w:p w:rsidR="00AE1A16" w:rsidRDefault="00AE1A16">
      <w:pPr>
        <w:pStyle w:val="ConsPlusNonformat"/>
        <w:jc w:val="both"/>
      </w:pPr>
      <w:r>
        <w:t xml:space="preserve">                        о приемке выполненных работ</w:t>
      </w:r>
    </w:p>
    <w:p w:rsidR="00AE1A16" w:rsidRDefault="00AE1A16">
      <w:pPr>
        <w:pStyle w:val="ConsPlusNonformat"/>
        <w:jc w:val="both"/>
      </w:pPr>
    </w:p>
    <w:p w:rsidR="00AE1A16" w:rsidRDefault="00AE1A16">
      <w:pPr>
        <w:pStyle w:val="ConsPlusNonformat"/>
        <w:jc w:val="both"/>
      </w:pPr>
      <w:r>
        <w:t>"____" ___________ 20__ г.                                        N _______</w:t>
      </w:r>
    </w:p>
    <w:p w:rsidR="00AE1A16" w:rsidRDefault="00AE1A16">
      <w:pPr>
        <w:pStyle w:val="ConsPlusNonformat"/>
        <w:jc w:val="both"/>
      </w:pPr>
    </w:p>
    <w:p w:rsidR="00AE1A16" w:rsidRDefault="00AE1A16">
      <w:pPr>
        <w:pStyle w:val="ConsPlusNonformat"/>
        <w:jc w:val="both"/>
      </w:pPr>
      <w:r>
        <w:t xml:space="preserve">    Сметная (договорная) стоимость в соответствии с договором</w:t>
      </w:r>
    </w:p>
    <w:p w:rsidR="00AE1A16" w:rsidRDefault="00AE1A16">
      <w:pPr>
        <w:pStyle w:val="ConsPlusNonformat"/>
        <w:jc w:val="both"/>
      </w:pPr>
      <w:r>
        <w:t>подряда (субподряда) _______________________________________________ рублей</w:t>
      </w:r>
    </w:p>
    <w:p w:rsidR="00AE1A16" w:rsidRDefault="00AE1A16">
      <w:pPr>
        <w:pStyle w:val="ConsPlusNonformat"/>
        <w:jc w:val="both"/>
      </w:pPr>
      <w:r>
        <w:lastRenderedPageBreak/>
        <w:t xml:space="preserve">                                 (сумма цифрами, прописью)</w:t>
      </w:r>
    </w:p>
    <w:p w:rsidR="00AE1A16" w:rsidRDefault="00AE1A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81"/>
        <w:gridCol w:w="1247"/>
        <w:gridCol w:w="1247"/>
        <w:gridCol w:w="1361"/>
        <w:gridCol w:w="1417"/>
        <w:gridCol w:w="1376"/>
      </w:tblGrid>
      <w:tr w:rsidR="00AE1A16">
        <w:tc>
          <w:tcPr>
            <w:tcW w:w="510" w:type="dxa"/>
            <w:vMerge w:val="restart"/>
          </w:tcPr>
          <w:p w:rsidR="00AE1A16" w:rsidRDefault="00AE1A16">
            <w:pPr>
              <w:pStyle w:val="ConsPlusNormal"/>
              <w:jc w:val="center"/>
            </w:pPr>
            <w:r>
              <w:t>N п/п</w:t>
            </w:r>
          </w:p>
        </w:tc>
        <w:tc>
          <w:tcPr>
            <w:tcW w:w="2481" w:type="dxa"/>
            <w:vMerge w:val="restart"/>
          </w:tcPr>
          <w:p w:rsidR="00AE1A16" w:rsidRDefault="00AE1A16">
            <w:pPr>
              <w:pStyle w:val="ConsPlusNormal"/>
              <w:jc w:val="center"/>
            </w:pPr>
            <w:r>
              <w:t>Наименование работ</w:t>
            </w:r>
          </w:p>
        </w:tc>
        <w:tc>
          <w:tcPr>
            <w:tcW w:w="1247" w:type="dxa"/>
            <w:vMerge w:val="restart"/>
          </w:tcPr>
          <w:p w:rsidR="00AE1A16" w:rsidRDefault="00AE1A16">
            <w:pPr>
              <w:pStyle w:val="ConsPlusNormal"/>
              <w:jc w:val="center"/>
            </w:pPr>
            <w:r>
              <w:t>Номер единичной расценки</w:t>
            </w:r>
          </w:p>
        </w:tc>
        <w:tc>
          <w:tcPr>
            <w:tcW w:w="1247" w:type="dxa"/>
            <w:vMerge w:val="restart"/>
          </w:tcPr>
          <w:p w:rsidR="00AE1A16" w:rsidRDefault="00AE1A16">
            <w:pPr>
              <w:pStyle w:val="ConsPlusNormal"/>
              <w:jc w:val="center"/>
            </w:pPr>
            <w:r>
              <w:t>Единица измерения</w:t>
            </w:r>
          </w:p>
        </w:tc>
        <w:tc>
          <w:tcPr>
            <w:tcW w:w="4154" w:type="dxa"/>
            <w:gridSpan w:val="3"/>
          </w:tcPr>
          <w:p w:rsidR="00AE1A16" w:rsidRDefault="00AE1A16">
            <w:pPr>
              <w:pStyle w:val="ConsPlusNormal"/>
              <w:jc w:val="center"/>
            </w:pPr>
            <w:r>
              <w:t>Выполнение и стоимость работ</w:t>
            </w:r>
          </w:p>
        </w:tc>
      </w:tr>
      <w:tr w:rsidR="00AE1A16">
        <w:tc>
          <w:tcPr>
            <w:tcW w:w="510" w:type="dxa"/>
            <w:vMerge/>
          </w:tcPr>
          <w:p w:rsidR="00AE1A16" w:rsidRDefault="00AE1A16"/>
        </w:tc>
        <w:tc>
          <w:tcPr>
            <w:tcW w:w="2481" w:type="dxa"/>
            <w:vMerge/>
          </w:tcPr>
          <w:p w:rsidR="00AE1A16" w:rsidRDefault="00AE1A16"/>
        </w:tc>
        <w:tc>
          <w:tcPr>
            <w:tcW w:w="1247" w:type="dxa"/>
            <w:vMerge/>
          </w:tcPr>
          <w:p w:rsidR="00AE1A16" w:rsidRDefault="00AE1A16"/>
        </w:tc>
        <w:tc>
          <w:tcPr>
            <w:tcW w:w="1247" w:type="dxa"/>
            <w:vMerge/>
          </w:tcPr>
          <w:p w:rsidR="00AE1A16" w:rsidRDefault="00AE1A16"/>
        </w:tc>
        <w:tc>
          <w:tcPr>
            <w:tcW w:w="1361" w:type="dxa"/>
          </w:tcPr>
          <w:p w:rsidR="00AE1A16" w:rsidRDefault="00AE1A16">
            <w:pPr>
              <w:pStyle w:val="ConsPlusNormal"/>
              <w:jc w:val="center"/>
            </w:pPr>
            <w:r>
              <w:t>количество</w:t>
            </w:r>
          </w:p>
        </w:tc>
        <w:tc>
          <w:tcPr>
            <w:tcW w:w="1417" w:type="dxa"/>
          </w:tcPr>
          <w:p w:rsidR="00AE1A16" w:rsidRDefault="00AE1A16">
            <w:pPr>
              <w:pStyle w:val="ConsPlusNormal"/>
              <w:jc w:val="center"/>
            </w:pPr>
            <w:r>
              <w:t>цена за единицу (рублей)</w:t>
            </w:r>
          </w:p>
        </w:tc>
        <w:tc>
          <w:tcPr>
            <w:tcW w:w="1376" w:type="dxa"/>
          </w:tcPr>
          <w:p w:rsidR="00AE1A16" w:rsidRDefault="00AE1A16">
            <w:pPr>
              <w:pStyle w:val="ConsPlusNormal"/>
              <w:jc w:val="center"/>
            </w:pPr>
            <w:r>
              <w:t>стоимость (тыс. рублей)</w:t>
            </w:r>
          </w:p>
        </w:tc>
      </w:tr>
      <w:tr w:rsidR="00AE1A16">
        <w:tc>
          <w:tcPr>
            <w:tcW w:w="510" w:type="dxa"/>
          </w:tcPr>
          <w:p w:rsidR="00AE1A16" w:rsidRDefault="00AE1A16">
            <w:pPr>
              <w:pStyle w:val="ConsPlusNormal"/>
              <w:jc w:val="center"/>
            </w:pPr>
            <w:r>
              <w:t>1</w:t>
            </w:r>
          </w:p>
        </w:tc>
        <w:tc>
          <w:tcPr>
            <w:tcW w:w="2481" w:type="dxa"/>
          </w:tcPr>
          <w:p w:rsidR="00AE1A16" w:rsidRDefault="00AE1A16">
            <w:pPr>
              <w:pStyle w:val="ConsPlusNormal"/>
              <w:jc w:val="center"/>
            </w:pPr>
            <w:r>
              <w:t>2</w:t>
            </w:r>
          </w:p>
        </w:tc>
        <w:tc>
          <w:tcPr>
            <w:tcW w:w="1247" w:type="dxa"/>
          </w:tcPr>
          <w:p w:rsidR="00AE1A16" w:rsidRDefault="00AE1A16">
            <w:pPr>
              <w:pStyle w:val="ConsPlusNormal"/>
              <w:jc w:val="center"/>
            </w:pPr>
            <w:r>
              <w:t>3</w:t>
            </w:r>
          </w:p>
        </w:tc>
        <w:tc>
          <w:tcPr>
            <w:tcW w:w="1247" w:type="dxa"/>
          </w:tcPr>
          <w:p w:rsidR="00AE1A16" w:rsidRDefault="00AE1A16">
            <w:pPr>
              <w:pStyle w:val="ConsPlusNormal"/>
              <w:jc w:val="center"/>
            </w:pPr>
            <w:r>
              <w:t>4</w:t>
            </w:r>
          </w:p>
        </w:tc>
        <w:tc>
          <w:tcPr>
            <w:tcW w:w="1361" w:type="dxa"/>
          </w:tcPr>
          <w:p w:rsidR="00AE1A16" w:rsidRDefault="00AE1A16">
            <w:pPr>
              <w:pStyle w:val="ConsPlusNormal"/>
              <w:jc w:val="center"/>
            </w:pPr>
            <w:r>
              <w:t>5</w:t>
            </w:r>
          </w:p>
        </w:tc>
        <w:tc>
          <w:tcPr>
            <w:tcW w:w="1417" w:type="dxa"/>
          </w:tcPr>
          <w:p w:rsidR="00AE1A16" w:rsidRDefault="00AE1A16">
            <w:pPr>
              <w:pStyle w:val="ConsPlusNormal"/>
              <w:jc w:val="center"/>
            </w:pPr>
            <w:r>
              <w:t>6</w:t>
            </w:r>
          </w:p>
        </w:tc>
        <w:tc>
          <w:tcPr>
            <w:tcW w:w="1376" w:type="dxa"/>
          </w:tcPr>
          <w:p w:rsidR="00AE1A16" w:rsidRDefault="00AE1A16">
            <w:pPr>
              <w:pStyle w:val="ConsPlusNormal"/>
              <w:jc w:val="center"/>
            </w:pPr>
            <w:r>
              <w:t>7</w:t>
            </w:r>
          </w:p>
        </w:tc>
      </w:tr>
      <w:tr w:rsidR="00AE1A16">
        <w:tc>
          <w:tcPr>
            <w:tcW w:w="510" w:type="dxa"/>
          </w:tcPr>
          <w:p w:rsidR="00AE1A16" w:rsidRDefault="00AE1A16">
            <w:pPr>
              <w:pStyle w:val="ConsPlusNormal"/>
            </w:pPr>
          </w:p>
        </w:tc>
        <w:tc>
          <w:tcPr>
            <w:tcW w:w="2481" w:type="dxa"/>
          </w:tcPr>
          <w:p w:rsidR="00AE1A16" w:rsidRDefault="00AE1A16">
            <w:pPr>
              <w:pStyle w:val="ConsPlusNormal"/>
            </w:pPr>
          </w:p>
        </w:tc>
        <w:tc>
          <w:tcPr>
            <w:tcW w:w="1247" w:type="dxa"/>
          </w:tcPr>
          <w:p w:rsidR="00AE1A16" w:rsidRDefault="00AE1A16">
            <w:pPr>
              <w:pStyle w:val="ConsPlusNormal"/>
            </w:pPr>
          </w:p>
        </w:tc>
        <w:tc>
          <w:tcPr>
            <w:tcW w:w="1247" w:type="dxa"/>
          </w:tcPr>
          <w:p w:rsidR="00AE1A16" w:rsidRDefault="00AE1A16">
            <w:pPr>
              <w:pStyle w:val="ConsPlusNormal"/>
            </w:pPr>
          </w:p>
        </w:tc>
        <w:tc>
          <w:tcPr>
            <w:tcW w:w="1361" w:type="dxa"/>
          </w:tcPr>
          <w:p w:rsidR="00AE1A16" w:rsidRDefault="00AE1A16">
            <w:pPr>
              <w:pStyle w:val="ConsPlusNormal"/>
            </w:pPr>
          </w:p>
        </w:tc>
        <w:tc>
          <w:tcPr>
            <w:tcW w:w="1417" w:type="dxa"/>
          </w:tcPr>
          <w:p w:rsidR="00AE1A16" w:rsidRDefault="00AE1A16">
            <w:pPr>
              <w:pStyle w:val="ConsPlusNormal"/>
            </w:pPr>
          </w:p>
        </w:tc>
        <w:tc>
          <w:tcPr>
            <w:tcW w:w="1376" w:type="dxa"/>
          </w:tcPr>
          <w:p w:rsidR="00AE1A16" w:rsidRDefault="00AE1A16">
            <w:pPr>
              <w:pStyle w:val="ConsPlusNormal"/>
            </w:pPr>
          </w:p>
        </w:tc>
      </w:tr>
      <w:tr w:rsidR="00AE1A16">
        <w:tc>
          <w:tcPr>
            <w:tcW w:w="5485" w:type="dxa"/>
            <w:gridSpan w:val="4"/>
          </w:tcPr>
          <w:p w:rsidR="00AE1A16" w:rsidRDefault="00AE1A16">
            <w:pPr>
              <w:pStyle w:val="ConsPlusNormal"/>
            </w:pPr>
            <w:r>
              <w:t>Итого</w:t>
            </w:r>
          </w:p>
        </w:tc>
        <w:tc>
          <w:tcPr>
            <w:tcW w:w="1361" w:type="dxa"/>
          </w:tcPr>
          <w:p w:rsidR="00AE1A16" w:rsidRDefault="00AE1A16">
            <w:pPr>
              <w:pStyle w:val="ConsPlusNormal"/>
            </w:pPr>
          </w:p>
        </w:tc>
        <w:tc>
          <w:tcPr>
            <w:tcW w:w="1417" w:type="dxa"/>
          </w:tcPr>
          <w:p w:rsidR="00AE1A16" w:rsidRDefault="00AE1A16">
            <w:pPr>
              <w:pStyle w:val="ConsPlusNormal"/>
            </w:pPr>
          </w:p>
        </w:tc>
        <w:tc>
          <w:tcPr>
            <w:tcW w:w="1376" w:type="dxa"/>
          </w:tcPr>
          <w:p w:rsidR="00AE1A16" w:rsidRDefault="00AE1A16">
            <w:pPr>
              <w:pStyle w:val="ConsPlusNormal"/>
            </w:pPr>
          </w:p>
        </w:tc>
      </w:tr>
    </w:tbl>
    <w:p w:rsidR="00AE1A16" w:rsidRDefault="00AE1A16">
      <w:pPr>
        <w:pStyle w:val="ConsPlusNormal"/>
        <w:jc w:val="both"/>
      </w:pPr>
    </w:p>
    <w:p w:rsidR="00AE1A16" w:rsidRDefault="00AE1A16">
      <w:pPr>
        <w:pStyle w:val="ConsPlusNonformat"/>
        <w:jc w:val="both"/>
      </w:pPr>
      <w:r>
        <w:t>Руководитель управления (отдела)</w:t>
      </w:r>
    </w:p>
    <w:p w:rsidR="00AE1A16" w:rsidRDefault="00AE1A16">
      <w:pPr>
        <w:pStyle w:val="ConsPlusNonformat"/>
        <w:jc w:val="both"/>
      </w:pPr>
      <w:r>
        <w:t>сельского хозяйства администрации</w:t>
      </w:r>
    </w:p>
    <w:p w:rsidR="00AE1A16" w:rsidRDefault="00AE1A16">
      <w:pPr>
        <w:pStyle w:val="ConsPlusNonformat"/>
        <w:jc w:val="both"/>
      </w:pPr>
      <w:r>
        <w:t>городского округа (муниципального района)  ____________ 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p>
    <w:p w:rsidR="00AE1A16" w:rsidRDefault="00AE1A16">
      <w:pPr>
        <w:pStyle w:val="ConsPlusNonformat"/>
        <w:jc w:val="both"/>
      </w:pPr>
      <w:r>
        <w:t>М.П.</w:t>
      </w:r>
    </w:p>
    <w:p w:rsidR="00AE1A16" w:rsidRDefault="00AE1A16">
      <w:pPr>
        <w:pStyle w:val="ConsPlusNonformat"/>
        <w:jc w:val="both"/>
      </w:pPr>
      <w:r>
        <w:t>"___" _______________ 20___ г.</w:t>
      </w:r>
    </w:p>
    <w:p w:rsidR="00AE1A16" w:rsidRDefault="00AE1A16">
      <w:pPr>
        <w:pStyle w:val="ConsPlusNonformat"/>
        <w:jc w:val="both"/>
      </w:pPr>
      <w:r>
        <w:t>Руководитель организации -</w:t>
      </w:r>
    </w:p>
    <w:p w:rsidR="00AE1A16" w:rsidRDefault="00AE1A16">
      <w:pPr>
        <w:pStyle w:val="ConsPlusNonformat"/>
        <w:jc w:val="both"/>
      </w:pPr>
      <w:r>
        <w:t>получателя субсидии                        ____________ ___________________</w:t>
      </w:r>
    </w:p>
    <w:p w:rsidR="00AE1A16" w:rsidRDefault="00AE1A16">
      <w:pPr>
        <w:pStyle w:val="ConsPlusNonformat"/>
        <w:jc w:val="both"/>
      </w:pPr>
      <w:r>
        <w:t xml:space="preserve">                                             (подпись)  (инициалы, фамилия)</w:t>
      </w:r>
    </w:p>
    <w:p w:rsidR="00AE1A16" w:rsidRDefault="00AE1A16">
      <w:pPr>
        <w:pStyle w:val="ConsPlusNonformat"/>
        <w:jc w:val="both"/>
      </w:pPr>
    </w:p>
    <w:p w:rsidR="00AE1A16" w:rsidRDefault="00AE1A16">
      <w:pPr>
        <w:pStyle w:val="ConsPlusNonformat"/>
        <w:jc w:val="both"/>
      </w:pPr>
      <w:r>
        <w:t>М.П.</w:t>
      </w:r>
    </w:p>
    <w:p w:rsidR="00AE1A16" w:rsidRDefault="00AE1A16">
      <w:pPr>
        <w:pStyle w:val="ConsPlusNonformat"/>
        <w:jc w:val="both"/>
      </w:pPr>
      <w:r>
        <w:t>"___" _______________ 20___ г.</w:t>
      </w:r>
    </w:p>
    <w:p w:rsidR="00AE1A16" w:rsidRDefault="00AE1A16">
      <w:pPr>
        <w:pStyle w:val="ConsPlusNonformat"/>
        <w:jc w:val="both"/>
      </w:pPr>
      <w:r>
        <w:t>СОГЛАСОВАНО</w:t>
      </w:r>
    </w:p>
    <w:p w:rsidR="00AE1A16" w:rsidRDefault="00AE1A16">
      <w:pPr>
        <w:pStyle w:val="ConsPlusNonformat"/>
        <w:jc w:val="both"/>
      </w:pPr>
      <w:r>
        <w:t>______________________________             ____________ ___________________</w:t>
      </w:r>
    </w:p>
    <w:p w:rsidR="00AE1A16" w:rsidRDefault="00AE1A16">
      <w:pPr>
        <w:pStyle w:val="ConsPlusNonformat"/>
        <w:jc w:val="both"/>
      </w:pPr>
      <w:r>
        <w:t xml:space="preserve">    (наименование должности                  (подпись)  (инициалы, фамилия)</w:t>
      </w:r>
    </w:p>
    <w:p w:rsidR="00AE1A16" w:rsidRDefault="00AE1A16">
      <w:pPr>
        <w:pStyle w:val="ConsPlusNonformat"/>
        <w:jc w:val="both"/>
      </w:pPr>
      <w:r>
        <w:t>руководителя подрядной организации)</w:t>
      </w:r>
    </w:p>
    <w:p w:rsidR="00AE1A16" w:rsidRDefault="00AE1A16">
      <w:pPr>
        <w:pStyle w:val="ConsPlusNonformat"/>
        <w:jc w:val="both"/>
      </w:pPr>
      <w:r>
        <w:t>М.П.</w:t>
      </w:r>
    </w:p>
    <w:p w:rsidR="00AE1A16" w:rsidRDefault="00AE1A16">
      <w:pPr>
        <w:pStyle w:val="ConsPlusNonformat"/>
        <w:jc w:val="both"/>
      </w:pPr>
      <w:r>
        <w:t>"___" _______________ 20___ г.</w:t>
      </w:r>
    </w:p>
    <w:p w:rsidR="00AE1A16" w:rsidRDefault="00AE1A16">
      <w:pPr>
        <w:pStyle w:val="ConsPlusNormal"/>
        <w:jc w:val="both"/>
      </w:pPr>
    </w:p>
    <w:p w:rsidR="00AE1A16" w:rsidRDefault="00AE1A16">
      <w:pPr>
        <w:pStyle w:val="ConsPlusNormal"/>
        <w:jc w:val="both"/>
      </w:pPr>
    </w:p>
    <w:p w:rsidR="00AE1A16" w:rsidRDefault="00AE1A16">
      <w:pPr>
        <w:pStyle w:val="ConsPlusNormal"/>
        <w:pBdr>
          <w:top w:val="single" w:sz="6" w:space="0" w:color="auto"/>
        </w:pBdr>
        <w:spacing w:before="100" w:after="100"/>
        <w:jc w:val="both"/>
        <w:rPr>
          <w:sz w:val="2"/>
          <w:szCs w:val="2"/>
        </w:rPr>
      </w:pPr>
    </w:p>
    <w:p w:rsidR="00FE7C13" w:rsidRDefault="00FE7C13"/>
    <w:sectPr w:rsidR="00FE7C13" w:rsidSect="00931C3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E1A16"/>
    <w:rsid w:val="00AE1A16"/>
    <w:rsid w:val="00FE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A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97598F29562FD8E73AA974318EBD8763D5D66F9FFF76BC5949A35F254CF9B0B1F0ACA148CE6188D099Bx6T5M" TargetMode="External"/><Relationship Id="rId13" Type="http://schemas.openxmlformats.org/officeDocument/2006/relationships/hyperlink" Target="consultantplus://offline/ref=76697598F29562FD8E73AA974318EBD8763D5D66FAF1F06AC5949A35F254CF9Bx0TBM" TargetMode="External"/><Relationship Id="rId18" Type="http://schemas.openxmlformats.org/officeDocument/2006/relationships/hyperlink" Target="consultantplus://offline/ref=76697598F29562FD8E73AA974318EBD8763D5D66F8F9F16DCF949A35F254CF9B0B1F0ACA148CE618880898x6TCM" TargetMode="External"/><Relationship Id="rId26" Type="http://schemas.openxmlformats.org/officeDocument/2006/relationships/hyperlink" Target="consultantplus://offline/ref=76697598F29562FD8E73B49A5574B6DC77310A6EFFFEFB3A91CBC168A55DC5CC4C5053885080E71Fx8TBM" TargetMode="External"/><Relationship Id="rId3" Type="http://schemas.openxmlformats.org/officeDocument/2006/relationships/webSettings" Target="webSettings.xml"/><Relationship Id="rId21" Type="http://schemas.openxmlformats.org/officeDocument/2006/relationships/hyperlink" Target="consultantplus://offline/ref=76697598F29562FD8E73AA974318EBD8763D5D66F8F9F16DCF949A35F254CF9B0B1F0ACA148CE618880899x6T0M" TargetMode="External"/><Relationship Id="rId34" Type="http://schemas.openxmlformats.org/officeDocument/2006/relationships/theme" Target="theme/theme1.xml"/><Relationship Id="rId7" Type="http://schemas.openxmlformats.org/officeDocument/2006/relationships/hyperlink" Target="consultantplus://offline/ref=76697598F29562FD8E73B49A5574B6DC773F0A63FEFFFB3A91CBC168A55DC5CC4C5053885081E718x8T1M" TargetMode="External"/><Relationship Id="rId12" Type="http://schemas.openxmlformats.org/officeDocument/2006/relationships/hyperlink" Target="consultantplus://offline/ref=76697598F29562FD8E73AA974318EBD8763D5D66FAFEF86FCE949A35F254CF9Bx0TBM" TargetMode="External"/><Relationship Id="rId17" Type="http://schemas.openxmlformats.org/officeDocument/2006/relationships/hyperlink" Target="consultantplus://offline/ref=76697598F29562FD8E73AA974318EBD8763D5D66F8F9F16DCF949A35F254CF9B0B1F0ACA148CE618880898x6T0M" TargetMode="External"/><Relationship Id="rId25" Type="http://schemas.openxmlformats.org/officeDocument/2006/relationships/hyperlink" Target="consultantplus://offline/ref=76697598F29562FD8E73B49A5574B6DC77310A6EFFFEFB3A91CBC168A55DC5CC4C5053885080E718x8TB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697598F29562FD8E73B49A5574B6DC7731066CFAFBFB3A91CBC168A55DC5CC4C5053885081E719x8TBM" TargetMode="External"/><Relationship Id="rId20" Type="http://schemas.openxmlformats.org/officeDocument/2006/relationships/hyperlink" Target="consultantplus://offline/ref=76697598F29562FD8E73AA974318EBD8763D5D66F8F9F16DCF949A35F254CF9B0B1F0ACA148CE618880899x6T1M" TargetMode="External"/><Relationship Id="rId29" Type="http://schemas.openxmlformats.org/officeDocument/2006/relationships/hyperlink" Target="consultantplus://offline/ref=76697598F29562FD8E73B49A5574B6DC77330B62FCFFFB3A91CBC168A55DC5CC4C5053885083EE1Ax8TAM" TargetMode="External"/><Relationship Id="rId1" Type="http://schemas.openxmlformats.org/officeDocument/2006/relationships/styles" Target="styles.xml"/><Relationship Id="rId6" Type="http://schemas.openxmlformats.org/officeDocument/2006/relationships/hyperlink" Target="consultantplus://offline/ref=76697598F29562FD8E73AA974318EBD8763D5D66F8F9F16DCF949A35F254CF9B0B1F0ACA148CE618880898x6T1M" TargetMode="External"/><Relationship Id="rId11" Type="http://schemas.openxmlformats.org/officeDocument/2006/relationships/hyperlink" Target="consultantplus://offline/ref=76697598F29562FD8E73AA974318EBD8763D5D66FAFDF06FCB949A35F254CF9Bx0TBM" TargetMode="External"/><Relationship Id="rId24" Type="http://schemas.openxmlformats.org/officeDocument/2006/relationships/hyperlink" Target="consultantplus://offline/ref=76697598F29562FD8E73B49A5574B6DC77310A6EFFFEFB3A91CBC168A55DC5CC4C5053885081E51Cx8T1M" TargetMode="External"/><Relationship Id="rId32" Type="http://schemas.openxmlformats.org/officeDocument/2006/relationships/hyperlink" Target="consultantplus://offline/ref=76697598F29562FD8E73B49A5574B6DC7732006BF6FCFB3A91CBC168A5x5TDM" TargetMode="External"/><Relationship Id="rId5" Type="http://schemas.openxmlformats.org/officeDocument/2006/relationships/hyperlink" Target="consultantplus://offline/ref=76697598F29562FD8E73AA974318EBD8763D5D66F9FDF56AC5949A35F254CF9B0B1F0ACA148CE618880898x6T1M" TargetMode="External"/><Relationship Id="rId15" Type="http://schemas.openxmlformats.org/officeDocument/2006/relationships/hyperlink" Target="consultantplus://offline/ref=76697598F29562FD8E73AA974318EBD8763D5D66F8F9F16DCF949A35F254CF9B0B1F0ACA148CE618880898x6T1M" TargetMode="External"/><Relationship Id="rId23" Type="http://schemas.openxmlformats.org/officeDocument/2006/relationships/hyperlink" Target="consultantplus://offline/ref=76697598F29562FD8E73AA974318EBD8763D5D66F8F9F16DCF949A35F254CF9B0B1F0ACA148CE618880899x6T2M" TargetMode="External"/><Relationship Id="rId28" Type="http://schemas.openxmlformats.org/officeDocument/2006/relationships/hyperlink" Target="consultantplus://offline/ref=76697598F29562FD8E73B49A5574B6DC7430006BFCF2A6309992CD6AA2529ADB4B195F895083E2x1TCM" TargetMode="External"/><Relationship Id="rId10" Type="http://schemas.openxmlformats.org/officeDocument/2006/relationships/hyperlink" Target="consultantplus://offline/ref=76697598F29562FD8E73AA974318EBD8763D5D66FAF1F26FCB949A35F254CF9Bx0TBM" TargetMode="External"/><Relationship Id="rId19" Type="http://schemas.openxmlformats.org/officeDocument/2006/relationships/hyperlink" Target="consultantplus://offline/ref=76697598F29562FD8E73AA974318EBD8763D5D66F8F9F16DCF949A35F254CF9B0B1F0ACA148CE618880899x6T7M" TargetMode="External"/><Relationship Id="rId31" Type="http://schemas.openxmlformats.org/officeDocument/2006/relationships/hyperlink" Target="consultantplus://offline/ref=76697598F29562FD8E73B49A5574B6DC773F0662F9F1FB3A91CBC168A5x5T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697598F29562FD8E73AA974318EBD8763D5D66F9FFF76BC5949A35F254CF9B0B1F0ACA148CE618880899x6T7M" TargetMode="External"/><Relationship Id="rId14" Type="http://schemas.openxmlformats.org/officeDocument/2006/relationships/hyperlink" Target="consultantplus://offline/ref=76697598F29562FD8E73AA974318EBD8763D5D66F9FDF56AC5949A35F254CF9B0B1F0ACA148CE618880898x6T1M" TargetMode="External"/><Relationship Id="rId22" Type="http://schemas.openxmlformats.org/officeDocument/2006/relationships/hyperlink" Target="consultantplus://offline/ref=76697598F29562FD8E73AA974318EBD8763D5D66F8F9F16DCF949A35F254CF9B0B1F0ACA148CE618880899x6T2M" TargetMode="External"/><Relationship Id="rId27" Type="http://schemas.openxmlformats.org/officeDocument/2006/relationships/hyperlink" Target="consultantplus://offline/ref=76697598F29562FD8E73B49A5574B6DC7430006BFCF2A6309992CD6AA2529ADB4B195F895080E1x1T0M" TargetMode="External"/><Relationship Id="rId30" Type="http://schemas.openxmlformats.org/officeDocument/2006/relationships/hyperlink" Target="consultantplus://offline/ref=76697598F29562FD8E73B49A5574B6DC7237026DF7F2A6309992CD6AA2529ADB4B195F895382E7x1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23825</Characters>
  <Application>Microsoft Office Word</Application>
  <DocSecurity>0</DocSecurity>
  <Lines>198</Lines>
  <Paragraphs>55</Paragraphs>
  <ScaleCrop>false</ScaleCrop>
  <Company>-</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dc:creator>
  <cp:keywords/>
  <dc:description/>
  <cp:lastModifiedBy>Klimenko</cp:lastModifiedBy>
  <cp:revision>1</cp:revision>
  <dcterms:created xsi:type="dcterms:W3CDTF">2016-08-05T12:19:00Z</dcterms:created>
  <dcterms:modified xsi:type="dcterms:W3CDTF">2016-08-05T12:19:00Z</dcterms:modified>
</cp:coreProperties>
</file>