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4503" w:type="dxa"/>
        <w:tblLayout w:type="fixed"/>
        <w:tblLook w:val="04A0" w:firstRow="1" w:lastRow="0" w:firstColumn="1" w:lastColumn="0" w:noHBand="0" w:noVBand="1"/>
      </w:tblPr>
      <w:tblGrid>
        <w:gridCol w:w="4819"/>
      </w:tblGrid>
      <w:tr w:rsidR="001917B2">
        <w:tc>
          <w:tcPr>
            <w:tcW w:w="4819" w:type="dxa"/>
          </w:tcPr>
          <w:p w:rsidR="001917B2" w:rsidRDefault="001917B2">
            <w:pPr>
              <w:pStyle w:val="a8"/>
              <w:widowControl w:val="0"/>
              <w:rPr>
                <w:rFonts w:ascii="Times New Roman" w:hAnsi="Times New Roman" w:cs="Times New Roman"/>
                <w:sz w:val="28"/>
                <w:szCs w:val="28"/>
              </w:rPr>
            </w:pPr>
          </w:p>
          <w:p w:rsidR="001917B2" w:rsidRDefault="00E81DC1">
            <w:pPr>
              <w:pStyle w:val="a8"/>
              <w:widowControl w:val="0"/>
              <w:rPr>
                <w:rFonts w:ascii="Times New Roman" w:hAnsi="Times New Roman" w:cs="Times New Roman"/>
                <w:sz w:val="28"/>
                <w:szCs w:val="28"/>
              </w:rPr>
            </w:pPr>
            <w:r>
              <w:rPr>
                <w:rFonts w:ascii="Times New Roman" w:hAnsi="Times New Roman" w:cs="Times New Roman"/>
                <w:sz w:val="28"/>
                <w:szCs w:val="28"/>
              </w:rPr>
              <w:t>Приложение  к постановлению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p>
          <w:p w:rsidR="001917B2" w:rsidRDefault="00E81DC1" w:rsidP="00844083">
            <w:pPr>
              <w:widowControl w:val="0"/>
              <w:tabs>
                <w:tab w:val="left" w:pos="7535"/>
              </w:tabs>
              <w:rPr>
                <w:rFonts w:ascii="Times New Roman" w:hAnsi="Times New Roman" w:cs="Times New Roman"/>
                <w:sz w:val="28"/>
                <w:szCs w:val="28"/>
              </w:rPr>
            </w:pPr>
            <w:r>
              <w:rPr>
                <w:rFonts w:ascii="Times New Roman" w:hAnsi="Times New Roman" w:cs="Times New Roman"/>
                <w:sz w:val="28"/>
                <w:szCs w:val="28"/>
              </w:rPr>
              <w:t xml:space="preserve">от </w:t>
            </w:r>
            <w:r w:rsidR="00844083" w:rsidRPr="00844083">
              <w:rPr>
                <w:rFonts w:ascii="Times New Roman" w:hAnsi="Times New Roman" w:cs="Times New Roman"/>
                <w:noProof/>
                <w:sz w:val="28"/>
                <w:szCs w:val="28"/>
              </w:rPr>
              <w:t>16.04.2024 № 1143-п</w:t>
            </w:r>
            <w:r w:rsidR="00844083" w:rsidRPr="00844083">
              <w:rPr>
                <w:rFonts w:ascii="Times New Roman" w:hAnsi="Times New Roman" w:cs="Times New Roman"/>
                <w:b/>
                <w:sz w:val="28"/>
                <w:szCs w:val="28"/>
                <w:u w:val="single"/>
              </w:rPr>
              <w:t xml:space="preserve"> </w:t>
            </w:r>
          </w:p>
          <w:p w:rsidR="001917B2" w:rsidRDefault="001917B2">
            <w:pPr>
              <w:pStyle w:val="a8"/>
              <w:widowControl w:val="0"/>
              <w:ind w:left="5954" w:right="2124"/>
              <w:rPr>
                <w:rFonts w:ascii="Times New Roman" w:hAnsi="Times New Roman" w:cs="Times New Roman"/>
                <w:sz w:val="28"/>
                <w:szCs w:val="28"/>
              </w:rPr>
            </w:pPr>
          </w:p>
        </w:tc>
      </w:tr>
    </w:tbl>
    <w:p w:rsidR="001917B2" w:rsidRDefault="001917B2">
      <w:pPr>
        <w:tabs>
          <w:tab w:val="left" w:pos="7535"/>
        </w:tabs>
        <w:spacing w:after="0"/>
        <w:jc w:val="center"/>
        <w:rPr>
          <w:sz w:val="40"/>
          <w:szCs w:val="40"/>
        </w:rPr>
      </w:pPr>
    </w:p>
    <w:p w:rsidR="001917B2" w:rsidRDefault="001917B2">
      <w:pPr>
        <w:tabs>
          <w:tab w:val="left" w:pos="7535"/>
        </w:tabs>
        <w:spacing w:after="0"/>
        <w:jc w:val="center"/>
        <w:rPr>
          <w:sz w:val="40"/>
          <w:szCs w:val="40"/>
        </w:rPr>
      </w:pPr>
    </w:p>
    <w:p w:rsidR="001917B2" w:rsidRDefault="00E81DC1">
      <w:pPr>
        <w:tabs>
          <w:tab w:val="left" w:pos="753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Аукционная документация </w:t>
      </w:r>
    </w:p>
    <w:p w:rsidR="001917B2" w:rsidRDefault="00E81DC1">
      <w:pPr>
        <w:tabs>
          <w:tab w:val="left" w:pos="753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на проведение торгов в форме открытого аукциона № 7</w:t>
      </w:r>
    </w:p>
    <w:p w:rsidR="001917B2" w:rsidRDefault="00E81DC1">
      <w:pPr>
        <w:tabs>
          <w:tab w:val="left" w:pos="7535"/>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 «Продажа права на размещение </w:t>
      </w:r>
    </w:p>
    <w:p w:rsidR="001917B2" w:rsidRDefault="00E81DC1">
      <w:pPr>
        <w:tabs>
          <w:tab w:val="left" w:pos="7535"/>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нестационарных торговых объектов на территории </w:t>
      </w:r>
    </w:p>
    <w:p w:rsidR="001917B2" w:rsidRDefault="00E81DC1">
      <w:pPr>
        <w:tabs>
          <w:tab w:val="left" w:pos="7535"/>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w:t>
      </w: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844083" w:rsidRDefault="00844083">
      <w:pPr>
        <w:widowControl w:val="0"/>
        <w:spacing w:after="0" w:line="240" w:lineRule="auto"/>
        <w:ind w:right="125"/>
        <w:jc w:val="center"/>
        <w:rPr>
          <w:rFonts w:ascii="Times New Roman" w:hAnsi="Times New Roman" w:cs="Times New Roman"/>
          <w:sz w:val="27"/>
          <w:szCs w:val="27"/>
        </w:rPr>
      </w:pPr>
    </w:p>
    <w:p w:rsidR="00844083" w:rsidRDefault="00844083">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p>
    <w:p w:rsidR="001917B2" w:rsidRDefault="001917B2">
      <w:pPr>
        <w:widowControl w:val="0"/>
        <w:spacing w:after="0" w:line="240" w:lineRule="auto"/>
        <w:ind w:right="125"/>
        <w:jc w:val="center"/>
        <w:rPr>
          <w:rFonts w:ascii="Times New Roman" w:hAnsi="Times New Roman" w:cs="Times New Roman"/>
          <w:sz w:val="27"/>
          <w:szCs w:val="27"/>
        </w:rPr>
      </w:pPr>
      <w:bookmarkStart w:id="0" w:name="_GoBack"/>
      <w:bookmarkEnd w:id="0"/>
    </w:p>
    <w:p w:rsidR="001917B2" w:rsidRDefault="00E81DC1">
      <w:pPr>
        <w:widowControl w:val="0"/>
        <w:spacing w:after="0" w:line="240" w:lineRule="auto"/>
        <w:ind w:right="125"/>
        <w:jc w:val="center"/>
        <w:rPr>
          <w:rFonts w:ascii="Times New Roman" w:hAnsi="Times New Roman" w:cs="Times New Roman"/>
          <w:b/>
          <w:sz w:val="27"/>
          <w:szCs w:val="27"/>
        </w:rPr>
      </w:pPr>
      <w:r>
        <w:rPr>
          <w:rFonts w:ascii="Times New Roman" w:hAnsi="Times New Roman" w:cs="Times New Roman"/>
          <w:b/>
          <w:sz w:val="27"/>
          <w:szCs w:val="27"/>
        </w:rPr>
        <w:t>2024</w:t>
      </w:r>
    </w:p>
    <w:p w:rsidR="001917B2" w:rsidRDefault="00E81DC1">
      <w:pPr>
        <w:widowControl w:val="0"/>
        <w:spacing w:after="0" w:line="240" w:lineRule="auto"/>
        <w:ind w:right="125"/>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lastRenderedPageBreak/>
        <w:t xml:space="preserve">Раздел </w:t>
      </w:r>
      <w:r>
        <w:rPr>
          <w:rFonts w:ascii="Times New Roman" w:eastAsia="Calibri" w:hAnsi="Times New Roman" w:cs="Times New Roman"/>
          <w:b/>
          <w:sz w:val="26"/>
          <w:szCs w:val="26"/>
          <w:lang w:val="en-US" w:eastAsia="en-US"/>
        </w:rPr>
        <w:t>I</w:t>
      </w:r>
      <w:r>
        <w:rPr>
          <w:rFonts w:ascii="Times New Roman" w:eastAsia="Calibri" w:hAnsi="Times New Roman" w:cs="Times New Roman"/>
          <w:b/>
          <w:sz w:val="26"/>
          <w:szCs w:val="26"/>
          <w:lang w:eastAsia="en-US"/>
        </w:rPr>
        <w:t>. Извещение о проведении торгов</w:t>
      </w:r>
    </w:p>
    <w:p w:rsidR="001917B2" w:rsidRDefault="001917B2">
      <w:pPr>
        <w:pStyle w:val="a8"/>
        <w:jc w:val="center"/>
        <w:rPr>
          <w:rFonts w:ascii="Times New Roman" w:eastAsia="Calibri" w:hAnsi="Times New Roman" w:cs="Times New Roman"/>
          <w:sz w:val="26"/>
          <w:szCs w:val="26"/>
          <w:lang w:eastAsia="en-US"/>
        </w:rPr>
      </w:pPr>
    </w:p>
    <w:p w:rsidR="001917B2" w:rsidRDefault="00E81DC1">
      <w:pPr>
        <w:pStyle w:val="a8"/>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Извещение №7 </w:t>
      </w:r>
    </w:p>
    <w:p w:rsidR="001917B2" w:rsidRDefault="00E81DC1">
      <w:pPr>
        <w:pStyle w:val="a8"/>
        <w:jc w:val="center"/>
        <w:rPr>
          <w:rFonts w:ascii="Times New Roman" w:hAnsi="Times New Roman" w:cs="Times New Roman"/>
          <w:b/>
          <w:sz w:val="26"/>
          <w:szCs w:val="26"/>
        </w:rPr>
      </w:pPr>
      <w:r>
        <w:rPr>
          <w:rFonts w:ascii="Times New Roman" w:eastAsia="Calibri" w:hAnsi="Times New Roman" w:cs="Times New Roman"/>
          <w:b/>
          <w:sz w:val="26"/>
          <w:szCs w:val="26"/>
          <w:lang w:eastAsia="en-US"/>
        </w:rPr>
        <w:t>о  проведение  торгов в форме открытого а</w:t>
      </w:r>
      <w:r>
        <w:rPr>
          <w:rFonts w:ascii="Times New Roman" w:hAnsi="Times New Roman" w:cs="Times New Roman"/>
          <w:b/>
          <w:sz w:val="26"/>
          <w:szCs w:val="26"/>
        </w:rPr>
        <w:t xml:space="preserve">укциона № 7 </w:t>
      </w:r>
    </w:p>
    <w:p w:rsidR="001917B2" w:rsidRDefault="00E81DC1">
      <w:pPr>
        <w:pStyle w:val="a8"/>
        <w:jc w:val="center"/>
        <w:rPr>
          <w:rFonts w:ascii="Times New Roman" w:hAnsi="Times New Roman" w:cs="Times New Roman"/>
          <w:sz w:val="26"/>
          <w:szCs w:val="26"/>
        </w:rPr>
      </w:pPr>
      <w:r>
        <w:rPr>
          <w:rFonts w:ascii="Times New Roman" w:hAnsi="Times New Roman" w:cs="Times New Roman"/>
          <w:sz w:val="26"/>
          <w:szCs w:val="26"/>
        </w:rPr>
        <w:t>«Продажа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widowControl w:val="0"/>
        <w:spacing w:after="0" w:line="240" w:lineRule="auto"/>
        <w:ind w:left="567" w:right="125" w:firstLine="284"/>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    </w:t>
      </w:r>
    </w:p>
    <w:p w:rsidR="001917B2" w:rsidRDefault="00E81DC1">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1.Сведения о месте, дате, времени, и форме проведения торгов: </w:t>
      </w:r>
    </w:p>
    <w:p w:rsidR="001917B2" w:rsidRDefault="00E81DC1">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Торги проводятся в форме открытого аукциона «Продажа права на размещение НТО».</w:t>
      </w:r>
    </w:p>
    <w:p w:rsidR="001917B2" w:rsidRDefault="00E81DC1">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Торги проводятся по адресу: г. Соль-Илецк, ул. Карла Маркса, д. 6,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4 (1 этаж).</w:t>
      </w:r>
    </w:p>
    <w:p w:rsidR="001917B2" w:rsidRDefault="00E81DC1">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Дата и время: </w:t>
      </w:r>
      <w:r>
        <w:rPr>
          <w:rFonts w:ascii="Times New Roman" w:hAnsi="Times New Roman" w:cs="Times New Roman"/>
          <w:b/>
          <w:sz w:val="26"/>
          <w:szCs w:val="26"/>
        </w:rPr>
        <w:t>«24» мая 2024 года, в 10 час. 00</w:t>
      </w:r>
      <w:r>
        <w:rPr>
          <w:rFonts w:ascii="Times New Roman" w:hAnsi="Times New Roman" w:cs="Times New Roman"/>
          <w:sz w:val="26"/>
          <w:szCs w:val="26"/>
        </w:rPr>
        <w:t xml:space="preserve"> </w:t>
      </w:r>
      <w:r>
        <w:rPr>
          <w:rFonts w:ascii="Times New Roman" w:hAnsi="Times New Roman" w:cs="Times New Roman"/>
          <w:b/>
          <w:sz w:val="26"/>
          <w:szCs w:val="26"/>
        </w:rPr>
        <w:t>мин.</w:t>
      </w:r>
      <w:r>
        <w:rPr>
          <w:rFonts w:ascii="Times New Roman" w:hAnsi="Times New Roman" w:cs="Times New Roman"/>
          <w:sz w:val="26"/>
          <w:szCs w:val="26"/>
        </w:rPr>
        <w:t xml:space="preserve"> по местному времени (регистрация участников начинается в 09 час. 30 мин., завершается в 09 час. 50 мин.)  </w:t>
      </w:r>
    </w:p>
    <w:p w:rsidR="001917B2" w:rsidRDefault="00E81DC1">
      <w:pPr>
        <w:widowControl w:val="0"/>
        <w:spacing w:after="0" w:line="240" w:lineRule="auto"/>
        <w:ind w:right="125" w:firstLine="284"/>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2. Предмет торгов: </w:t>
      </w:r>
      <w:r>
        <w:rPr>
          <w:rFonts w:ascii="Times New Roman" w:hAnsi="Times New Roman" w:cs="Times New Roman"/>
          <w:sz w:val="26"/>
          <w:szCs w:val="26"/>
        </w:rPr>
        <w:t>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widowControl w:val="0"/>
        <w:spacing w:after="0" w:line="240" w:lineRule="auto"/>
        <w:ind w:right="125" w:firstLine="284"/>
        <w:jc w:val="both"/>
        <w:rPr>
          <w:rFonts w:ascii="Times New Roman" w:hAnsi="Times New Roman" w:cs="Times New Roman"/>
          <w:sz w:val="26"/>
          <w:szCs w:val="26"/>
        </w:rPr>
      </w:pPr>
      <w:r>
        <w:rPr>
          <w:rFonts w:ascii="Times New Roman" w:hAnsi="Times New Roman" w:cs="Times New Roman"/>
          <w:sz w:val="26"/>
          <w:szCs w:val="26"/>
        </w:rPr>
        <w:t>3.  Порядок проведения торгов.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tabs>
          <w:tab w:val="left" w:pos="567"/>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Продавцом права является администрация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(ИНН:</w:t>
      </w:r>
      <w:r>
        <w:rPr>
          <w:rFonts w:ascii="Times New Roman" w:hAnsi="Times New Roman" w:cs="Times New Roman"/>
          <w:sz w:val="26"/>
          <w:szCs w:val="26"/>
          <w:shd w:val="clear" w:color="auto" w:fill="FFFFFF"/>
        </w:rPr>
        <w:t xml:space="preserve"> 5646033264)</w:t>
      </w:r>
      <w:r>
        <w:rPr>
          <w:rFonts w:ascii="Times New Roman" w:hAnsi="Times New Roman" w:cs="Times New Roman"/>
          <w:sz w:val="26"/>
          <w:szCs w:val="26"/>
        </w:rPr>
        <w:t>.</w:t>
      </w:r>
    </w:p>
    <w:p w:rsidR="001917B2" w:rsidRDefault="00E81DC1">
      <w:pPr>
        <w:tabs>
          <w:tab w:val="left" w:pos="567"/>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Организатором аукциона от имени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выступает комитет экономического анализа и прогнозирования.</w:t>
      </w:r>
    </w:p>
    <w:p w:rsidR="001917B2" w:rsidRDefault="00E81DC1">
      <w:pPr>
        <w:widowControl w:val="0"/>
        <w:tabs>
          <w:tab w:val="left" w:leader="underscore" w:pos="7394"/>
        </w:tabs>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Юридический адрес организатора: 461500, Оренбургская область, г. Соль-Илецк, ул. Карла Маркса, 6, каб.47.</w:t>
      </w:r>
    </w:p>
    <w:p w:rsidR="001917B2" w:rsidRDefault="00E81DC1">
      <w:pPr>
        <w:widowControl w:val="0"/>
        <w:tabs>
          <w:tab w:val="left" w:leader="underscore" w:pos="7394"/>
        </w:tabs>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Фактической</w:t>
      </w:r>
      <w:proofErr w:type="gramEnd"/>
      <w:r>
        <w:rPr>
          <w:rFonts w:ascii="Times New Roman" w:hAnsi="Times New Roman" w:cs="Times New Roman"/>
          <w:bCs/>
          <w:sz w:val="26"/>
          <w:szCs w:val="26"/>
        </w:rPr>
        <w:t xml:space="preserve"> адрес организатора: 461500, Оренбургская область, г. Соль-Илецк, ул. Карла Маркса, 6, каб.47.</w:t>
      </w:r>
    </w:p>
    <w:p w:rsidR="001917B2" w:rsidRDefault="00E81DC1">
      <w:pPr>
        <w:widowControl w:val="0"/>
        <w:tabs>
          <w:tab w:val="left" w:leader="underscore" w:pos="7394"/>
        </w:tabs>
        <w:spacing w:after="0" w:line="240" w:lineRule="auto"/>
        <w:ind w:firstLine="284"/>
        <w:jc w:val="both"/>
        <w:rPr>
          <w:rFonts w:ascii="Times New Roman" w:hAnsi="Times New Roman" w:cs="Times New Roman"/>
          <w:bCs/>
          <w:spacing w:val="-2"/>
          <w:sz w:val="26"/>
          <w:szCs w:val="26"/>
          <w:highlight w:val="cyan"/>
        </w:rPr>
      </w:pPr>
      <w:r>
        <w:rPr>
          <w:rFonts w:ascii="Times New Roman" w:hAnsi="Times New Roman" w:cs="Times New Roman"/>
          <w:bCs/>
          <w:sz w:val="26"/>
          <w:szCs w:val="26"/>
        </w:rPr>
        <w:t xml:space="preserve">   Адрес электронной почты: </w:t>
      </w:r>
      <w:hyperlink r:id="rId9">
        <w:r>
          <w:rPr>
            <w:rStyle w:val="a3"/>
            <w:rFonts w:ascii="Times New Roman" w:hAnsi="Times New Roman" w:cs="Times New Roman"/>
            <w:sz w:val="26"/>
            <w:szCs w:val="26"/>
            <w:lang w:val="en-US"/>
          </w:rPr>
          <w:t>yot</w:t>
        </w:r>
        <w:r>
          <w:rPr>
            <w:rStyle w:val="a3"/>
            <w:rFonts w:ascii="Times New Roman" w:eastAsiaTheme="minorHAnsi" w:hAnsi="Times New Roman" w:cs="Times New Roman"/>
            <w:sz w:val="26"/>
            <w:szCs w:val="26"/>
            <w:lang w:eastAsia="en-US"/>
          </w:rPr>
          <w:t>@si.orb.ru</w:t>
        </w:r>
      </w:hyperlink>
      <w:r>
        <w:rPr>
          <w:rFonts w:ascii="Times New Roman" w:eastAsiaTheme="minorHAnsi" w:hAnsi="Times New Roman" w:cs="Times New Roman"/>
          <w:color w:val="000000"/>
          <w:sz w:val="26"/>
          <w:szCs w:val="26"/>
          <w:lang w:eastAsia="en-US"/>
        </w:rPr>
        <w:t xml:space="preserve"> </w:t>
      </w:r>
    </w:p>
    <w:p w:rsidR="001917B2" w:rsidRDefault="00E81DC1">
      <w:pPr>
        <w:widowControl w:val="0"/>
        <w:tabs>
          <w:tab w:val="left" w:leader="underscore" w:pos="7394"/>
        </w:tabs>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Телефон: 8 (35336) 2-57-75.</w:t>
      </w:r>
    </w:p>
    <w:p w:rsidR="001917B2" w:rsidRDefault="00E81DC1">
      <w:pPr>
        <w:tabs>
          <w:tab w:val="left" w:pos="7535"/>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proofErr w:type="gramStart"/>
      <w:r>
        <w:rPr>
          <w:rFonts w:ascii="Times New Roman" w:hAnsi="Times New Roman" w:cs="Times New Roman"/>
          <w:b/>
          <w:sz w:val="26"/>
          <w:szCs w:val="26"/>
        </w:rPr>
        <w:t>Порядок приема заявок: с «18» апреля 2024 года по «20» мая 2024 года включительно,  в рабочие дни с понедельника по четверг с 09:00 до 17:00 по местному времени, с перерывом на обед  с 13:00 до 13:48,  в пятницу с 09:00 до 16:00,  08 мая 2024 года до 16:00  по местному времени, с перерывом</w:t>
      </w:r>
      <w:proofErr w:type="gramEnd"/>
      <w:r>
        <w:rPr>
          <w:rFonts w:ascii="Times New Roman" w:hAnsi="Times New Roman" w:cs="Times New Roman"/>
          <w:b/>
          <w:sz w:val="26"/>
          <w:szCs w:val="26"/>
        </w:rPr>
        <w:t xml:space="preserve"> на обед  с 13:00 до 13:48 по адресу: г. Соль-Илецк, ул. Карла Маркса, д. 6, </w:t>
      </w:r>
      <w:proofErr w:type="spellStart"/>
      <w:r>
        <w:rPr>
          <w:rFonts w:ascii="Times New Roman" w:hAnsi="Times New Roman" w:cs="Times New Roman"/>
          <w:b/>
          <w:sz w:val="26"/>
          <w:szCs w:val="26"/>
        </w:rPr>
        <w:t>каб</w:t>
      </w:r>
      <w:proofErr w:type="spellEnd"/>
      <w:r>
        <w:rPr>
          <w:rFonts w:ascii="Times New Roman" w:hAnsi="Times New Roman" w:cs="Times New Roman"/>
          <w:b/>
          <w:sz w:val="26"/>
          <w:szCs w:val="26"/>
        </w:rPr>
        <w:t>. 47.</w:t>
      </w:r>
    </w:p>
    <w:p w:rsidR="001917B2" w:rsidRDefault="00E81DC1">
      <w:pPr>
        <w:tabs>
          <w:tab w:val="left" w:pos="567"/>
        </w:tabs>
        <w:spacing w:after="0" w:line="240" w:lineRule="auto"/>
        <w:ind w:firstLine="284"/>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         Аукционная документация и проект договора н</w:t>
      </w:r>
      <w:r>
        <w:rPr>
          <w:rFonts w:ascii="Times New Roman" w:eastAsia="Calibri" w:hAnsi="Times New Roman" w:cs="Times New Roman"/>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ascii="Times New Roman" w:eastAsia="Calibri" w:hAnsi="Times New Roman" w:cs="Times New Roman"/>
          <w:sz w:val="26"/>
          <w:szCs w:val="26"/>
          <w:lang w:eastAsia="en-US"/>
        </w:rPr>
        <w:t>Илецкий</w:t>
      </w:r>
      <w:proofErr w:type="spellEnd"/>
      <w:r>
        <w:rPr>
          <w:rFonts w:ascii="Times New Roman" w:eastAsia="Calibri" w:hAnsi="Times New Roman" w:cs="Times New Roman"/>
          <w:sz w:val="26"/>
          <w:szCs w:val="26"/>
          <w:lang w:eastAsia="en-US"/>
        </w:rPr>
        <w:t xml:space="preserve"> городской округ</w:t>
      </w:r>
      <w:r>
        <w:rPr>
          <w:rFonts w:ascii="Times New Roman" w:hAnsi="Times New Roman" w:cs="Times New Roman"/>
          <w:sz w:val="26"/>
          <w:szCs w:val="26"/>
        </w:rPr>
        <w:t xml:space="preserve"> размещаются на официальном сайте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w:t>
      </w:r>
      <w:hyperlink r:id="rId10">
        <w:r>
          <w:rPr>
            <w:rStyle w:val="a3"/>
            <w:rFonts w:ascii="Times New Roman" w:hAnsi="Times New Roman" w:cs="Times New Roman"/>
            <w:sz w:val="26"/>
            <w:szCs w:val="26"/>
          </w:rPr>
          <w:t>http://soliletsk.ru</w:t>
        </w:r>
      </w:hyperlink>
      <w:r>
        <w:rPr>
          <w:rFonts w:ascii="Times New Roman" w:hAnsi="Times New Roman" w:cs="Times New Roman"/>
          <w:sz w:val="26"/>
          <w:szCs w:val="26"/>
        </w:rPr>
        <w:t xml:space="preserve"> в разделе: Власть – Администрация округа - Комитет экономики – Аукционы 2024. </w:t>
      </w:r>
    </w:p>
    <w:p w:rsidR="001917B2" w:rsidRDefault="00E81DC1">
      <w:pPr>
        <w:pStyle w:val="a8"/>
        <w:ind w:firstLine="708"/>
        <w:jc w:val="both"/>
        <w:rPr>
          <w:rFonts w:ascii="Times New Roman" w:hAnsi="Times New Roman" w:cs="Times New Roman"/>
          <w:sz w:val="26"/>
          <w:szCs w:val="26"/>
        </w:rPr>
      </w:pPr>
      <w:proofErr w:type="gramStart"/>
      <w:r>
        <w:rPr>
          <w:rFonts w:ascii="Times New Roman" w:hAnsi="Times New Roman" w:cs="Times New Roman"/>
          <w:sz w:val="26"/>
          <w:szCs w:val="26"/>
        </w:rPr>
        <w:t>Участники аукциона, претендующие на заключение Договора предоставляют</w:t>
      </w:r>
      <w:proofErr w:type="gramEnd"/>
      <w:r>
        <w:rPr>
          <w:rFonts w:ascii="Times New Roman" w:hAnsi="Times New Roman" w:cs="Times New Roman"/>
          <w:sz w:val="26"/>
          <w:szCs w:val="26"/>
        </w:rPr>
        <w:t xml:space="preserve"> организатору аукциона в срок, указанный в информационном сообщении о проведение аукциона, следующие документы:</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1) 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 2) 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-копии учредительных документов;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Задаток составляет 50% от начальной цены предмета аукциона (приложение  к Извещению  о проведении торгов).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правонарушения;</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-копия документа удостоверяющего личность (паспорт);</w:t>
      </w:r>
    </w:p>
    <w:p w:rsidR="001917B2" w:rsidRDefault="00E81DC1">
      <w:pPr>
        <w:pStyle w:val="a8"/>
        <w:jc w:val="both"/>
        <w:rPr>
          <w:rFonts w:ascii="Times New Roman" w:hAnsi="Times New Roman" w:cs="Times New Roman"/>
          <w:sz w:val="26"/>
          <w:szCs w:val="26"/>
        </w:rPr>
      </w:pPr>
      <w:r>
        <w:rPr>
          <w:rFonts w:ascii="Times New Roman" w:hAnsi="Times New Roman" w:cs="Times New Roman"/>
          <w:color w:val="000000"/>
          <w:sz w:val="26"/>
          <w:szCs w:val="26"/>
        </w:rPr>
        <w:tab/>
        <w:t xml:space="preserve">-для </w:t>
      </w:r>
      <w:r>
        <w:rPr>
          <w:rFonts w:ascii="Times New Roman" w:hAnsi="Times New Roman" w:cs="Times New Roman"/>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1917B2" w:rsidRDefault="00E81D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-документы,</w:t>
      </w:r>
      <w:r>
        <w:rPr>
          <w:rStyle w:val="a4"/>
          <w:rFonts w:ascii="Times New Roman" w:hAnsi="Times New Roman" w:cs="Times New Roman"/>
          <w:b w:val="0"/>
          <w:color w:val="000000"/>
          <w:sz w:val="26"/>
          <w:szCs w:val="26"/>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rFonts w:ascii="Times New Roman" w:hAnsi="Times New Roman" w:cs="Times New Roman"/>
          <w:sz w:val="26"/>
          <w:szCs w:val="26"/>
        </w:rPr>
        <w:t xml:space="preserve">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p>
    <w:p w:rsidR="001917B2" w:rsidRDefault="00E81D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4"/>
          <w:rFonts w:ascii="Times New Roman" w:hAnsi="Times New Roman" w:cs="Times New Roman"/>
          <w:b w:val="0"/>
          <w:color w:val="000000"/>
          <w:sz w:val="26"/>
          <w:szCs w:val="26"/>
          <w:shd w:val="clear" w:color="auto" w:fill="FFFFFF"/>
        </w:rPr>
        <w:t>.</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6"/>
          <w:szCs w:val="26"/>
        </w:rPr>
        <w:t>на________листах</w:t>
      </w:r>
      <w:proofErr w:type="spellEnd"/>
      <w:r>
        <w:rPr>
          <w:rFonts w:ascii="Times New Roman" w:hAnsi="Times New Roman" w:cs="Times New Roman"/>
          <w:sz w:val="26"/>
          <w:szCs w:val="26"/>
        </w:rPr>
        <w:t>».</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форма подачи заявки для участия в аукционе не допускается.</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По каждому лоту претендент имеет право подать только одну заявку на участие в аукционе.</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подавший заявку на участие в аукционе, не вправе вносить в нее изменения.</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917B2" w:rsidRDefault="00E81DC1">
      <w:pPr>
        <w:tabs>
          <w:tab w:val="left" w:pos="567"/>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Заявки подаются по форме, утвержденной организатором аукциона (приложение № 3,  № 4 к аукционной документации)  на бумажном носителе, прошитые и пронумерованные. </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Задаток на участие в торгах составляет 50% от начальной цены предмета торгов.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Шаг аукциона устанавливается в пределах от 5 до 100 процентов начальной цены предмета аукциона.</w:t>
      </w:r>
    </w:p>
    <w:p w:rsidR="001917B2" w:rsidRDefault="00E81DC1">
      <w:pPr>
        <w:widowControl w:val="0"/>
        <w:spacing w:after="0" w:line="240" w:lineRule="auto"/>
        <w:ind w:right="125" w:firstLine="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4. Порядок оформления (регистрации) участников аукциона на участие в торгах.</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6"/>
          <w:szCs w:val="26"/>
        </w:rPr>
        <w:t>Договора</w:t>
      </w:r>
      <w:proofErr w:type="gramEnd"/>
      <w:r>
        <w:rPr>
          <w:rFonts w:ascii="Times New Roman" w:hAnsi="Times New Roman" w:cs="Times New Roman"/>
          <w:sz w:val="26"/>
          <w:szCs w:val="26"/>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(далее – Договора).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r>
        <w:rPr>
          <w:rFonts w:ascii="Times New Roman" w:hAnsi="Times New Roman" w:cs="Times New Roman"/>
          <w:sz w:val="26"/>
          <w:szCs w:val="26"/>
        </w:rPr>
        <w:t>.</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6"/>
          <w:szCs w:val="26"/>
        </w:rPr>
        <w:t>соответствующими</w:t>
      </w:r>
      <w:proofErr w:type="gramEnd"/>
      <w:r>
        <w:rPr>
          <w:rFonts w:ascii="Times New Roman" w:hAnsi="Times New Roman" w:cs="Times New Roman"/>
          <w:sz w:val="26"/>
          <w:szCs w:val="26"/>
        </w:rPr>
        <w:t xml:space="preserve"> требованиям аукционной документации.</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не допускается к участию в аукционе по следующим основаниям:</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Перечень оснований для отказа претенденту в участии в аукционе является исчерпывающим.</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Претенденты на участие в аукционе (их представители) в день проведения аукциона до его начала обязаны пройти регистрацию на участие в аукционе.             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 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 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Участники аукциона, не зарегистрировавшиеся в установленное время, к участию в аукционе не допускаются. В случае неявки претендента на аукцион в установленный в аукционной документации срок, задаток на участие в аукционе возврату не подлежит.</w:t>
      </w:r>
    </w:p>
    <w:p w:rsidR="001917B2" w:rsidRDefault="00E81DC1">
      <w:pPr>
        <w:pStyle w:val="a8"/>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5. </w:t>
      </w:r>
      <w:r>
        <w:rPr>
          <w:rFonts w:ascii="Times New Roman" w:hAnsi="Times New Roman" w:cs="Times New Roman"/>
          <w:sz w:val="26"/>
          <w:szCs w:val="26"/>
          <w:shd w:val="clear" w:color="auto" w:fill="FFFFFF"/>
        </w:rPr>
        <w:t>Определение лица, выигравшего торги (критерии определения победителя аукциона).</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 xml:space="preserve">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6"/>
          <w:szCs w:val="26"/>
        </w:rPr>
        <w:t>ои ау</w:t>
      </w:r>
      <w:proofErr w:type="gramEnd"/>
      <w:r>
        <w:rPr>
          <w:rFonts w:ascii="Times New Roman" w:hAnsi="Times New Roman" w:cs="Times New Roman"/>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  По завершен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 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 Победителю аукциона задаток засчитывается в сумму оплаты приобретенного им права на размещение нестационарного торгового объекта.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917B2" w:rsidRDefault="00E81DC1">
      <w:pPr>
        <w:widowControl w:val="0"/>
        <w:tabs>
          <w:tab w:val="left" w:pos="1440"/>
        </w:tabs>
        <w:spacing w:line="240" w:lineRule="auto"/>
        <w:ind w:firstLine="660"/>
        <w:jc w:val="both"/>
        <w:rPr>
          <w:rFonts w:ascii="Times New Roman" w:hAnsi="Times New Roman" w:cs="Times New Roman"/>
          <w:b/>
          <w:sz w:val="26"/>
          <w:szCs w:val="26"/>
        </w:rPr>
      </w:pPr>
      <w:r>
        <w:rPr>
          <w:rFonts w:ascii="Times New Roman" w:hAnsi="Times New Roman" w:cs="Times New Roman"/>
          <w:b/>
          <w:sz w:val="26"/>
          <w:szCs w:val="26"/>
        </w:rPr>
        <w:t>6.Сведения о  начальной цене предмета аукциона (приложение к извещению № 1):</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6.1.Нестационарный торговый объект – </w:t>
      </w:r>
      <w:r>
        <w:rPr>
          <w:rFonts w:ascii="Times New Roman" w:hAnsi="Times New Roman" w:cs="Times New Roman"/>
          <w:b/>
          <w:sz w:val="26"/>
          <w:szCs w:val="26"/>
        </w:rPr>
        <w:t>торговая палатка</w:t>
      </w:r>
      <w:r>
        <w:rPr>
          <w:rFonts w:ascii="Times New Roman" w:hAnsi="Times New Roman" w:cs="Times New Roman"/>
          <w:sz w:val="26"/>
          <w:szCs w:val="26"/>
        </w:rPr>
        <w:t>.</w:t>
      </w:r>
    </w:p>
    <w:p w:rsidR="001917B2" w:rsidRDefault="00E81DC1">
      <w:pPr>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Вид торговой палатки: </w:t>
      </w:r>
      <w:r>
        <w:rPr>
          <w:rFonts w:ascii="Times New Roman" w:hAnsi="Times New Roman" w:cs="Times New Roman"/>
          <w:b/>
          <w:sz w:val="27"/>
          <w:szCs w:val="27"/>
          <w:lang w:eastAsia="en-US"/>
        </w:rPr>
        <w:t xml:space="preserve">Типовой проект эскиза НТО (торговая палатка)  в приложении № 1  </w:t>
      </w:r>
      <w:r>
        <w:rPr>
          <w:rFonts w:ascii="Times New Roman" w:hAnsi="Times New Roman" w:cs="Times New Roman"/>
          <w:sz w:val="27"/>
          <w:szCs w:val="27"/>
          <w:lang w:eastAsia="en-US"/>
        </w:rPr>
        <w:t>к   а</w:t>
      </w:r>
      <w:r>
        <w:rPr>
          <w:rFonts w:ascii="Times New Roman" w:hAnsi="Times New Roman" w:cs="Times New Roman"/>
          <w:bCs/>
          <w:sz w:val="27"/>
          <w:szCs w:val="27"/>
        </w:rPr>
        <w:t xml:space="preserve">укционной документации </w:t>
      </w:r>
      <w:r>
        <w:rPr>
          <w:rFonts w:ascii="Times New Roman" w:hAnsi="Times New Roman" w:cs="Times New Roman"/>
          <w:sz w:val="27"/>
          <w:szCs w:val="27"/>
        </w:rPr>
        <w:t>на проведение  аукционов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Специализация (ассортимент товара) – продовольственные, непродовольственные товары. </w:t>
      </w:r>
    </w:p>
    <w:p w:rsidR="001917B2" w:rsidRDefault="00E81DC1">
      <w:pPr>
        <w:pStyle w:val="af4"/>
        <w:ind w:left="786"/>
        <w:jc w:val="both"/>
        <w:rPr>
          <w:sz w:val="26"/>
          <w:szCs w:val="26"/>
        </w:rPr>
      </w:pPr>
      <w:r>
        <w:rPr>
          <w:sz w:val="26"/>
          <w:szCs w:val="26"/>
        </w:rPr>
        <w:t xml:space="preserve">Срок размещения Объекта – сезонный,  3 месяца; </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Начальная цена лота: 2353 рублей*6 </w:t>
      </w:r>
      <w:proofErr w:type="spellStart"/>
      <w:r>
        <w:rPr>
          <w:rFonts w:ascii="Times New Roman" w:hAnsi="Times New Roman" w:cs="Times New Roman"/>
          <w:sz w:val="26"/>
          <w:szCs w:val="26"/>
        </w:rPr>
        <w:t>кв</w:t>
      </w:r>
      <w:proofErr w:type="gramStart"/>
      <w:r>
        <w:rPr>
          <w:rFonts w:ascii="Times New Roman" w:hAnsi="Times New Roman" w:cs="Times New Roman"/>
          <w:sz w:val="26"/>
          <w:szCs w:val="26"/>
        </w:rPr>
        <w:t>.м</w:t>
      </w:r>
      <w:proofErr w:type="spellEnd"/>
      <w:proofErr w:type="gramEnd"/>
      <w:r>
        <w:rPr>
          <w:rFonts w:ascii="Times New Roman" w:hAnsi="Times New Roman" w:cs="Times New Roman"/>
          <w:sz w:val="26"/>
          <w:szCs w:val="26"/>
        </w:rPr>
        <w:t>*3 месяца= 42 354 руб.</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Задаток составляет 50% от начальной цены предмета аукциона (приложение  к Извещению  о проведении торгов).</w:t>
      </w:r>
    </w:p>
    <w:p w:rsidR="001917B2" w:rsidRDefault="00E81DC1">
      <w:pPr>
        <w:spacing w:after="0" w:line="240" w:lineRule="auto"/>
        <w:ind w:firstLine="540"/>
        <w:jc w:val="both"/>
        <w:rPr>
          <w:rFonts w:ascii="Times New Roman" w:hAnsi="Times New Roman" w:cs="Times New Roman"/>
          <w:bCs/>
          <w:iCs/>
          <w:sz w:val="26"/>
          <w:szCs w:val="26"/>
        </w:rPr>
      </w:pPr>
      <w:r>
        <w:rPr>
          <w:rFonts w:ascii="Times New Roman" w:hAnsi="Times New Roman" w:cs="Times New Roman"/>
          <w:sz w:val="26"/>
          <w:szCs w:val="26"/>
        </w:rPr>
        <w:t xml:space="preserve">   И</w:t>
      </w:r>
      <w:r>
        <w:rPr>
          <w:rFonts w:ascii="Times New Roman" w:hAnsi="Times New Roman" w:cs="Times New Roman"/>
          <w:sz w:val="26"/>
          <w:szCs w:val="26"/>
          <w:shd w:val="clear" w:color="auto" w:fill="FFFFFF"/>
        </w:rPr>
        <w:t>нформация о существующих обременениях –  без обременения.</w:t>
      </w:r>
      <w:r>
        <w:rPr>
          <w:rFonts w:ascii="Times New Roman" w:hAnsi="Times New Roman" w:cs="Times New Roman"/>
          <w:bCs/>
          <w:iCs/>
          <w:sz w:val="26"/>
          <w:szCs w:val="26"/>
        </w:rPr>
        <w:t xml:space="preserve">       </w:t>
      </w:r>
    </w:p>
    <w:p w:rsidR="001917B2" w:rsidRDefault="00E81DC1">
      <w:pPr>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 xml:space="preserve">6.2.Нестационарный торговый объект – </w:t>
      </w:r>
      <w:r>
        <w:rPr>
          <w:rFonts w:ascii="Times New Roman" w:hAnsi="Times New Roman" w:cs="Times New Roman"/>
          <w:b/>
          <w:bCs/>
          <w:iCs/>
          <w:sz w:val="26"/>
          <w:szCs w:val="26"/>
        </w:rPr>
        <w:t>Торговая галерея (лоток-амфитеатр   в торговой галерее)</w:t>
      </w:r>
      <w:r>
        <w:rPr>
          <w:rFonts w:ascii="Times New Roman" w:hAnsi="Times New Roman" w:cs="Times New Roman"/>
          <w:b/>
          <w:sz w:val="26"/>
          <w:szCs w:val="26"/>
        </w:rPr>
        <w:t>.</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Специализация (ассортимент товара) – продовольственные, непродовольственные товары. </w:t>
      </w:r>
    </w:p>
    <w:p w:rsidR="001917B2" w:rsidRDefault="00E81DC1">
      <w:pPr>
        <w:pStyle w:val="af4"/>
        <w:ind w:left="786"/>
        <w:jc w:val="both"/>
        <w:rPr>
          <w:sz w:val="26"/>
          <w:szCs w:val="26"/>
        </w:rPr>
      </w:pPr>
      <w:r>
        <w:rPr>
          <w:sz w:val="26"/>
          <w:szCs w:val="26"/>
        </w:rPr>
        <w:t xml:space="preserve">Срок размещения Объекта – сезонный,  3 месяца; </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Начальная цена лота: 2353 рублей*6 </w:t>
      </w:r>
      <w:proofErr w:type="spellStart"/>
      <w:r>
        <w:rPr>
          <w:rFonts w:ascii="Times New Roman" w:hAnsi="Times New Roman" w:cs="Times New Roman"/>
          <w:sz w:val="26"/>
          <w:szCs w:val="26"/>
        </w:rPr>
        <w:t>кв</w:t>
      </w:r>
      <w:proofErr w:type="gramStart"/>
      <w:r>
        <w:rPr>
          <w:rFonts w:ascii="Times New Roman" w:hAnsi="Times New Roman" w:cs="Times New Roman"/>
          <w:sz w:val="26"/>
          <w:szCs w:val="26"/>
        </w:rPr>
        <w:t>.м</w:t>
      </w:r>
      <w:proofErr w:type="spellEnd"/>
      <w:proofErr w:type="gramEnd"/>
      <w:r>
        <w:rPr>
          <w:rFonts w:ascii="Times New Roman" w:hAnsi="Times New Roman" w:cs="Times New Roman"/>
          <w:sz w:val="26"/>
          <w:szCs w:val="26"/>
        </w:rPr>
        <w:t>*3 месяца= 42 354 руб.</w:t>
      </w:r>
    </w:p>
    <w:p w:rsidR="001917B2" w:rsidRDefault="00E81D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Задаток составляет 50% от начальной цены предмета аукциона (приложение  к Извещению  о проведении торгов).</w:t>
      </w:r>
    </w:p>
    <w:p w:rsidR="001917B2" w:rsidRDefault="00E81DC1">
      <w:pPr>
        <w:spacing w:after="0" w:line="240" w:lineRule="auto"/>
        <w:ind w:firstLine="540"/>
        <w:jc w:val="both"/>
        <w:rPr>
          <w:rFonts w:ascii="Times New Roman" w:hAnsi="Times New Roman" w:cs="Times New Roman"/>
          <w:bCs/>
          <w:iCs/>
          <w:sz w:val="26"/>
          <w:szCs w:val="26"/>
        </w:rPr>
      </w:pPr>
      <w:r>
        <w:rPr>
          <w:rFonts w:ascii="Times New Roman" w:hAnsi="Times New Roman" w:cs="Times New Roman"/>
          <w:sz w:val="26"/>
          <w:szCs w:val="26"/>
        </w:rPr>
        <w:t xml:space="preserve">   И</w:t>
      </w:r>
      <w:r>
        <w:rPr>
          <w:rFonts w:ascii="Times New Roman" w:hAnsi="Times New Roman" w:cs="Times New Roman"/>
          <w:sz w:val="26"/>
          <w:szCs w:val="26"/>
          <w:shd w:val="clear" w:color="auto" w:fill="FFFFFF"/>
        </w:rPr>
        <w:t>нформация о существующих обременениях –  без обременения.</w:t>
      </w:r>
      <w:r>
        <w:rPr>
          <w:rFonts w:ascii="Times New Roman" w:hAnsi="Times New Roman" w:cs="Times New Roman"/>
          <w:bCs/>
          <w:iCs/>
          <w:sz w:val="26"/>
          <w:szCs w:val="26"/>
        </w:rPr>
        <w:t xml:space="preserve">       </w:t>
      </w:r>
    </w:p>
    <w:p w:rsidR="001917B2" w:rsidRDefault="00E81DC1">
      <w:pPr>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1917B2" w:rsidRDefault="00E81DC1">
      <w:pPr>
        <w:spacing w:line="240" w:lineRule="auto"/>
        <w:jc w:val="both"/>
        <w:rPr>
          <w:rFonts w:ascii="Times New Roman" w:hAnsi="Times New Roman" w:cs="Times New Roman"/>
          <w:sz w:val="26"/>
          <w:szCs w:val="26"/>
        </w:rPr>
      </w:pPr>
      <w:r>
        <w:rPr>
          <w:rFonts w:ascii="Times New Roman" w:hAnsi="Times New Roman" w:cs="Times New Roman"/>
          <w:sz w:val="26"/>
          <w:szCs w:val="26"/>
        </w:rPr>
        <w:t>УФК по Оренбургской области (Администрация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w:t>
      </w:r>
      <w:proofErr w:type="spellStart"/>
      <w:r>
        <w:rPr>
          <w:rFonts w:ascii="Times New Roman" w:hAnsi="Times New Roman" w:cs="Times New Roman"/>
          <w:sz w:val="26"/>
          <w:szCs w:val="26"/>
        </w:rPr>
        <w:t>л.сч</w:t>
      </w:r>
      <w:proofErr w:type="spellEnd"/>
      <w:r>
        <w:rPr>
          <w:rFonts w:ascii="Times New Roman" w:hAnsi="Times New Roman" w:cs="Times New Roman"/>
          <w:sz w:val="26"/>
          <w:szCs w:val="26"/>
        </w:rPr>
        <w:t>. 05533</w:t>
      </w:r>
      <w:r>
        <w:rPr>
          <w:rFonts w:ascii="Times New Roman" w:hAnsi="Times New Roman" w:cs="Times New Roman"/>
          <w:sz w:val="26"/>
          <w:szCs w:val="26"/>
          <w:lang w:val="en-US"/>
        </w:rPr>
        <w:t>D</w:t>
      </w:r>
      <w:r>
        <w:rPr>
          <w:rFonts w:ascii="Times New Roman" w:hAnsi="Times New Roman" w:cs="Times New Roman"/>
          <w:sz w:val="26"/>
          <w:szCs w:val="26"/>
        </w:rPr>
        <w:t>01190)</w:t>
      </w:r>
    </w:p>
    <w:p w:rsidR="001917B2" w:rsidRDefault="00E81DC1">
      <w:pPr>
        <w:spacing w:line="240" w:lineRule="auto"/>
        <w:jc w:val="both"/>
        <w:rPr>
          <w:rFonts w:ascii="Times New Roman" w:hAnsi="Times New Roman" w:cs="Times New Roman"/>
          <w:sz w:val="26"/>
          <w:szCs w:val="26"/>
        </w:rPr>
      </w:pPr>
      <w:r>
        <w:rPr>
          <w:rFonts w:ascii="Times New Roman" w:hAnsi="Times New Roman" w:cs="Times New Roman"/>
          <w:sz w:val="26"/>
          <w:szCs w:val="26"/>
        </w:rPr>
        <w:t>ИНН  5646033264</w:t>
      </w:r>
    </w:p>
    <w:p w:rsidR="001917B2" w:rsidRDefault="00E81DC1">
      <w:pPr>
        <w:spacing w:line="240" w:lineRule="auto"/>
        <w:jc w:val="both"/>
        <w:rPr>
          <w:rFonts w:ascii="Times New Roman" w:hAnsi="Times New Roman" w:cs="Times New Roman"/>
          <w:sz w:val="26"/>
          <w:szCs w:val="26"/>
        </w:rPr>
      </w:pPr>
      <w:r>
        <w:rPr>
          <w:rFonts w:ascii="Times New Roman" w:hAnsi="Times New Roman" w:cs="Times New Roman"/>
          <w:sz w:val="26"/>
          <w:szCs w:val="26"/>
        </w:rPr>
        <w:t>КПП  564601001</w:t>
      </w:r>
    </w:p>
    <w:p w:rsidR="001917B2" w:rsidRDefault="00E81DC1">
      <w:pPr>
        <w:spacing w:line="240" w:lineRule="auto"/>
        <w:jc w:val="both"/>
        <w:rPr>
          <w:rFonts w:ascii="Times New Roman" w:hAnsi="Times New Roman" w:cs="Times New Roman"/>
          <w:sz w:val="26"/>
          <w:szCs w:val="26"/>
        </w:rPr>
      </w:pPr>
      <w:r>
        <w:rPr>
          <w:rFonts w:ascii="Times New Roman" w:hAnsi="Times New Roman" w:cs="Times New Roman"/>
          <w:sz w:val="26"/>
          <w:szCs w:val="26"/>
        </w:rPr>
        <w:t>ОКТМО 53725000</w:t>
      </w:r>
    </w:p>
    <w:p w:rsidR="001917B2" w:rsidRDefault="00E81DC1">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40102810545370000045 </w:t>
      </w:r>
    </w:p>
    <w:p w:rsidR="001917B2" w:rsidRDefault="00E81DC1">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03232643537250005300 </w:t>
      </w:r>
    </w:p>
    <w:p w:rsidR="001917B2" w:rsidRDefault="00E81DC1">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Банк:ОТДЕЛЕНИЕ</w:t>
      </w:r>
      <w:proofErr w:type="spellEnd"/>
      <w:r>
        <w:rPr>
          <w:rFonts w:ascii="Times New Roman" w:hAnsi="Times New Roman" w:cs="Times New Roman"/>
          <w:sz w:val="26"/>
          <w:szCs w:val="26"/>
        </w:rPr>
        <w:t xml:space="preserve"> ОРЕНБУРГ БАНКА РОССИИ // УФК по Оренбургской области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ренбург</w:t>
      </w:r>
      <w:proofErr w:type="spellEnd"/>
    </w:p>
    <w:p w:rsidR="001917B2" w:rsidRDefault="00E81DC1">
      <w:pPr>
        <w:spacing w:line="240" w:lineRule="auto"/>
        <w:jc w:val="both"/>
        <w:rPr>
          <w:rFonts w:ascii="Times New Roman" w:hAnsi="Times New Roman" w:cs="Times New Roman"/>
          <w:sz w:val="26"/>
          <w:szCs w:val="26"/>
        </w:rPr>
      </w:pPr>
      <w:r>
        <w:rPr>
          <w:rFonts w:ascii="Times New Roman" w:hAnsi="Times New Roman" w:cs="Times New Roman"/>
          <w:sz w:val="26"/>
          <w:szCs w:val="26"/>
        </w:rPr>
        <w:t>БИК  015354008</w:t>
      </w:r>
    </w:p>
    <w:p w:rsidR="001917B2" w:rsidRDefault="00E81D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Назначение платежа: </w:t>
      </w:r>
    </w:p>
    <w:p w:rsidR="001917B2" w:rsidRDefault="00E81D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Номер лицевого счета 700.06.001.0,  плата за право на размещение НТО (задаток), </w:t>
      </w:r>
    </w:p>
    <w:tbl>
      <w:tblPr>
        <w:tblW w:w="9349" w:type="dxa"/>
        <w:tblInd w:w="109" w:type="dxa"/>
        <w:tblLayout w:type="fixed"/>
        <w:tblLook w:val="04A0" w:firstRow="1" w:lastRow="0" w:firstColumn="1" w:lastColumn="0" w:noHBand="0" w:noVBand="1"/>
      </w:tblPr>
      <w:tblGrid>
        <w:gridCol w:w="9349"/>
      </w:tblGrid>
      <w:tr w:rsidR="001917B2">
        <w:tc>
          <w:tcPr>
            <w:tcW w:w="9349" w:type="dxa"/>
          </w:tcPr>
          <w:p w:rsidR="001917B2" w:rsidRDefault="00E81DC1">
            <w:pPr>
              <w:pStyle w:val="a8"/>
              <w:widowControl w:val="0"/>
              <w:jc w:val="both"/>
              <w:rPr>
                <w:rFonts w:ascii="Times New Roman" w:hAnsi="Times New Roman" w:cs="Times New Roman"/>
                <w:sz w:val="26"/>
                <w:szCs w:val="26"/>
              </w:rPr>
            </w:pPr>
            <w:r>
              <w:rPr>
                <w:rFonts w:ascii="Times New Roman" w:hAnsi="Times New Roman" w:cs="Times New Roman"/>
                <w:sz w:val="26"/>
                <w:szCs w:val="26"/>
              </w:rPr>
              <w:t>ФИО___________________, номер аукциона_____________.</w:t>
            </w:r>
          </w:p>
        </w:tc>
      </w:tr>
    </w:tbl>
    <w:p w:rsidR="001917B2" w:rsidRDefault="001917B2">
      <w:pPr>
        <w:pStyle w:val="a8"/>
        <w:jc w:val="both"/>
        <w:rPr>
          <w:rFonts w:ascii="Times New Roman" w:hAnsi="Times New Roman" w:cs="Times New Roman"/>
          <w:sz w:val="27"/>
          <w:szCs w:val="27"/>
        </w:rPr>
        <w:sectPr w:rsidR="001917B2">
          <w:footerReference w:type="even" r:id="rId11"/>
          <w:footerReference w:type="default" r:id="rId12"/>
          <w:footerReference w:type="first" r:id="rId13"/>
          <w:pgSz w:w="11906" w:h="16838"/>
          <w:pgMar w:top="1134" w:right="851" w:bottom="1134" w:left="1814" w:header="0" w:footer="709" w:gutter="0"/>
          <w:cols w:space="720"/>
          <w:formProt w:val="0"/>
          <w:docGrid w:linePitch="360" w:charSpace="8192"/>
        </w:sectPr>
      </w:pPr>
    </w:p>
    <w:tbl>
      <w:tblPr>
        <w:tblW w:w="15876" w:type="dxa"/>
        <w:tblInd w:w="-459" w:type="dxa"/>
        <w:tblLayout w:type="fixed"/>
        <w:tblLook w:val="04A0" w:firstRow="1" w:lastRow="0" w:firstColumn="1" w:lastColumn="0" w:noHBand="0" w:noVBand="1"/>
      </w:tblPr>
      <w:tblGrid>
        <w:gridCol w:w="15876"/>
      </w:tblGrid>
      <w:tr w:rsidR="001917B2">
        <w:trPr>
          <w:trHeight w:val="8075"/>
        </w:trPr>
        <w:tc>
          <w:tcPr>
            <w:tcW w:w="15876" w:type="dxa"/>
            <w:tcBorders>
              <w:top w:val="single" w:sz="4" w:space="0" w:color="000000"/>
              <w:bottom w:val="single" w:sz="4" w:space="0" w:color="000000"/>
            </w:tcBorders>
            <w:shd w:val="clear" w:color="auto" w:fill="auto"/>
            <w:vAlign w:val="bottom"/>
          </w:tcPr>
          <w:tbl>
            <w:tblPr>
              <w:tblW w:w="15622" w:type="dxa"/>
              <w:tblInd w:w="226" w:type="dxa"/>
              <w:tblLayout w:type="fixed"/>
              <w:tblLook w:val="04A0" w:firstRow="1" w:lastRow="0" w:firstColumn="1" w:lastColumn="0" w:noHBand="0" w:noVBand="1"/>
            </w:tblPr>
            <w:tblGrid>
              <w:gridCol w:w="15622"/>
            </w:tblGrid>
            <w:tr w:rsidR="001917B2">
              <w:trPr>
                <w:trHeight w:val="1755"/>
              </w:trPr>
              <w:tc>
                <w:tcPr>
                  <w:tcW w:w="15622" w:type="dxa"/>
                  <w:tcBorders>
                    <w:top w:val="single" w:sz="4" w:space="0" w:color="000000"/>
                    <w:left w:val="single" w:sz="4" w:space="0" w:color="000000"/>
                    <w:right w:val="single" w:sz="4" w:space="0" w:color="000000"/>
                  </w:tcBorders>
                  <w:shd w:val="clear" w:color="auto" w:fill="auto"/>
                  <w:vAlign w:val="center"/>
                </w:tcPr>
                <w:tbl>
                  <w:tblPr>
                    <w:tblW w:w="16026" w:type="dxa"/>
                    <w:tblInd w:w="118" w:type="dxa"/>
                    <w:tblLayout w:type="fixed"/>
                    <w:tblLook w:val="04A0" w:firstRow="1" w:lastRow="0" w:firstColumn="1" w:lastColumn="0" w:noHBand="0" w:noVBand="1"/>
                  </w:tblPr>
                  <w:tblGrid>
                    <w:gridCol w:w="236"/>
                    <w:gridCol w:w="981"/>
                    <w:gridCol w:w="45"/>
                    <w:gridCol w:w="3213"/>
                    <w:gridCol w:w="40"/>
                    <w:gridCol w:w="1511"/>
                    <w:gridCol w:w="8"/>
                    <w:gridCol w:w="69"/>
                    <w:gridCol w:w="1167"/>
                    <w:gridCol w:w="30"/>
                    <w:gridCol w:w="10"/>
                    <w:gridCol w:w="1266"/>
                    <w:gridCol w:w="11"/>
                    <w:gridCol w:w="21"/>
                    <w:gridCol w:w="1067"/>
                    <w:gridCol w:w="36"/>
                    <w:gridCol w:w="9"/>
                    <w:gridCol w:w="1691"/>
                    <w:gridCol w:w="14"/>
                    <w:gridCol w:w="1121"/>
                    <w:gridCol w:w="14"/>
                    <w:gridCol w:w="949"/>
                    <w:gridCol w:w="29"/>
                    <w:gridCol w:w="19"/>
                    <w:gridCol w:w="1125"/>
                    <w:gridCol w:w="88"/>
                    <w:gridCol w:w="926"/>
                    <w:gridCol w:w="330"/>
                  </w:tblGrid>
                  <w:tr w:rsidR="001917B2">
                    <w:trPr>
                      <w:trHeight w:val="269"/>
                    </w:trPr>
                    <w:tc>
                      <w:tcPr>
                        <w:tcW w:w="16025"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1917B2" w:rsidRDefault="00E81DC1">
                        <w:pPr>
                          <w:widowControl w:val="0"/>
                          <w:tabs>
                            <w:tab w:val="left" w:pos="15810"/>
                          </w:tabs>
                          <w:spacing w:after="0" w:line="240" w:lineRule="auto"/>
                          <w:ind w:right="-75"/>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Приложение к извещению № 1</w:t>
                        </w:r>
                      </w:p>
                    </w:tc>
                  </w:tr>
                  <w:tr w:rsidR="001917B2">
                    <w:trPr>
                      <w:trHeight w:val="699"/>
                    </w:trPr>
                    <w:tc>
                      <w:tcPr>
                        <w:tcW w:w="16025"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1917B2" w:rsidRDefault="00E81DC1">
                        <w:pPr>
                          <w:widowControl w:val="0"/>
                          <w:spacing w:after="0" w:line="240" w:lineRule="auto"/>
                          <w:ind w:right="-7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Таблица лотов аукциона № 7</w:t>
                        </w:r>
                        <w:r>
                          <w:rPr>
                            <w:rFonts w:ascii="Times New Roman" w:eastAsia="Times New Roman" w:hAnsi="Times New Roman" w:cs="Times New Roman"/>
                            <w:b/>
                            <w:bCs/>
                            <w:sz w:val="18"/>
                            <w:szCs w:val="18"/>
                          </w:rPr>
                          <w:br/>
                          <w:t>Продажа права на размещение нестационарных торговых объектов</w:t>
                        </w:r>
                        <w:r>
                          <w:rPr>
                            <w:rFonts w:ascii="Times New Roman" w:eastAsia="Times New Roman" w:hAnsi="Times New Roman" w:cs="Times New Roman"/>
                            <w:b/>
                            <w:bCs/>
                            <w:sz w:val="18"/>
                            <w:szCs w:val="18"/>
                          </w:rPr>
                          <w:br/>
                          <w:t>на территории муниципального образования Соль-</w:t>
                        </w:r>
                        <w:proofErr w:type="spellStart"/>
                        <w:r>
                          <w:rPr>
                            <w:rFonts w:ascii="Times New Roman" w:eastAsia="Times New Roman" w:hAnsi="Times New Roman" w:cs="Times New Roman"/>
                            <w:b/>
                            <w:bCs/>
                            <w:sz w:val="18"/>
                            <w:szCs w:val="18"/>
                          </w:rPr>
                          <w:t>Илецкий</w:t>
                        </w:r>
                        <w:proofErr w:type="spellEnd"/>
                        <w:r>
                          <w:rPr>
                            <w:rFonts w:ascii="Times New Roman" w:eastAsia="Times New Roman" w:hAnsi="Times New Roman" w:cs="Times New Roman"/>
                            <w:b/>
                            <w:bCs/>
                            <w:sz w:val="18"/>
                            <w:szCs w:val="18"/>
                          </w:rPr>
                          <w:t xml:space="preserve"> городской округ</w:t>
                        </w:r>
                      </w:p>
                    </w:tc>
                  </w:tr>
                  <w:tr w:rsidR="001917B2">
                    <w:trPr>
                      <w:trHeight w:val="2580"/>
                    </w:trPr>
                    <w:tc>
                      <w:tcPr>
                        <w:tcW w:w="2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/п</w:t>
                        </w:r>
                      </w:p>
                    </w:tc>
                    <w:tc>
                      <w:tcPr>
                        <w:tcW w:w="981" w:type="dxa"/>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номер лота</w:t>
                        </w:r>
                      </w:p>
                    </w:tc>
                    <w:tc>
                      <w:tcPr>
                        <w:tcW w:w="3258" w:type="dxa"/>
                        <w:gridSpan w:val="2"/>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w:t>
                        </w:r>
                      </w:p>
                    </w:tc>
                    <w:tc>
                      <w:tcPr>
                        <w:tcW w:w="1628" w:type="dxa"/>
                        <w:gridSpan w:val="4"/>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167" w:type="dxa"/>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Площадь земельного участка или места размещения НТО в здании, строении, сооружении, где </w:t>
                        </w:r>
                        <w:proofErr w:type="gramStart"/>
                        <w:r>
                          <w:rPr>
                            <w:rFonts w:ascii="Times New Roman" w:eastAsia="Times New Roman" w:hAnsi="Times New Roman" w:cs="Times New Roman"/>
                            <w:sz w:val="16"/>
                            <w:szCs w:val="16"/>
                          </w:rPr>
                          <w:t>расположен</w:t>
                        </w:r>
                        <w:proofErr w:type="gramEnd"/>
                        <w:r>
                          <w:rPr>
                            <w:rFonts w:ascii="Times New Roman" w:eastAsia="Times New Roman" w:hAnsi="Times New Roman" w:cs="Times New Roman"/>
                            <w:sz w:val="16"/>
                            <w:szCs w:val="16"/>
                          </w:rPr>
                          <w:t xml:space="preserve"> или где возможно расположить НТО</w:t>
                        </w:r>
                      </w:p>
                    </w:tc>
                    <w:tc>
                      <w:tcPr>
                        <w:tcW w:w="1338" w:type="dxa"/>
                        <w:gridSpan w:val="5"/>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Условия размещения</w:t>
                        </w:r>
                      </w:p>
                    </w:tc>
                    <w:tc>
                      <w:tcPr>
                        <w:tcW w:w="1067" w:type="dxa"/>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Тип НТО</w:t>
                        </w:r>
                      </w:p>
                    </w:tc>
                    <w:tc>
                      <w:tcPr>
                        <w:tcW w:w="1750" w:type="dxa"/>
                        <w:gridSpan w:val="4"/>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Специализация НТО</w:t>
                        </w:r>
                      </w:p>
                    </w:tc>
                    <w:tc>
                      <w:tcPr>
                        <w:tcW w:w="1135" w:type="dxa"/>
                        <w:gridSpan w:val="2"/>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Срок размещения НТО (месяцев)</w:t>
                        </w:r>
                      </w:p>
                    </w:tc>
                    <w:tc>
                      <w:tcPr>
                        <w:tcW w:w="949" w:type="dxa"/>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Стоимость за 1 квадратный метр в месяц,</w:t>
                        </w:r>
                        <w:r>
                          <w:rPr>
                            <w:rFonts w:ascii="Times New Roman" w:eastAsia="Times New Roman" w:hAnsi="Times New Roman" w:cs="Times New Roman"/>
                            <w:sz w:val="16"/>
                            <w:szCs w:val="16"/>
                          </w:rPr>
                          <w:br/>
                          <w:t>рублей</w:t>
                        </w:r>
                      </w:p>
                    </w:tc>
                    <w:tc>
                      <w:tcPr>
                        <w:tcW w:w="1173" w:type="dxa"/>
                        <w:gridSpan w:val="3"/>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Начальная цена (плата за право размещения нестационарных  торговых объектов),</w:t>
                        </w:r>
                        <w:r>
                          <w:rPr>
                            <w:rFonts w:ascii="Times New Roman" w:eastAsia="Times New Roman" w:hAnsi="Times New Roman" w:cs="Times New Roman"/>
                            <w:sz w:val="16"/>
                            <w:szCs w:val="16"/>
                          </w:rPr>
                          <w:br/>
                          <w:t>рублей</w:t>
                        </w:r>
                      </w:p>
                    </w:tc>
                    <w:tc>
                      <w:tcPr>
                        <w:tcW w:w="1344" w:type="dxa"/>
                        <w:gridSpan w:val="3"/>
                        <w:tcBorders>
                          <w:top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Задаток в размере 50%</w:t>
                        </w:r>
                        <w:r>
                          <w:rPr>
                            <w:rFonts w:ascii="Times New Roman" w:eastAsia="Times New Roman" w:hAnsi="Times New Roman" w:cs="Times New Roman"/>
                            <w:color w:val="000000"/>
                            <w:sz w:val="16"/>
                            <w:szCs w:val="16"/>
                          </w:rPr>
                          <w:br/>
                          <w:t xml:space="preserve">от начальной цены (плата за право размещения нестационарных  торговых </w:t>
                        </w:r>
                        <w:r>
                          <w:rPr>
                            <w:rFonts w:ascii="Times New Roman" w:eastAsia="Times New Roman" w:hAnsi="Times New Roman" w:cs="Times New Roman"/>
                            <w:color w:val="000000"/>
                            <w:sz w:val="16"/>
                            <w:szCs w:val="16"/>
                          </w:rPr>
                          <w:br/>
                          <w:t>объектов), рублей</w:t>
                        </w:r>
                      </w:p>
                    </w:tc>
                  </w:tr>
                  <w:tr w:rsidR="001917B2">
                    <w:trPr>
                      <w:trHeight w:val="345"/>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1" w:type="dxa"/>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258" w:type="dxa"/>
                        <w:gridSpan w:val="2"/>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628" w:type="dxa"/>
                        <w:gridSpan w:val="4"/>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67" w:type="dxa"/>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38" w:type="dxa"/>
                        <w:gridSpan w:val="5"/>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67" w:type="dxa"/>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50" w:type="dxa"/>
                        <w:gridSpan w:val="4"/>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949" w:type="dxa"/>
                        <w:tcBorders>
                          <w:bottom w:val="single" w:sz="4" w:space="0" w:color="000000"/>
                          <w:right w:val="single" w:sz="4" w:space="0" w:color="000000"/>
                        </w:tcBorders>
                        <w:shd w:val="clear" w:color="000000" w:fill="FFFFFF"/>
                        <w:vAlign w:val="center"/>
                      </w:tcPr>
                      <w:p w:rsidR="001917B2" w:rsidRDefault="00E81DC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173" w:type="dxa"/>
                        <w:gridSpan w:val="3"/>
                        <w:tcBorders>
                          <w:bottom w:val="single" w:sz="4" w:space="0" w:color="000000"/>
                          <w:right w:val="single" w:sz="4" w:space="0" w:color="000000"/>
                        </w:tcBorders>
                        <w:shd w:val="clear" w:color="auto" w:fill="auto"/>
                        <w:vAlign w:val="center"/>
                      </w:tcPr>
                      <w:p w:rsidR="001917B2" w:rsidRDefault="00E81DC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344" w:type="dxa"/>
                        <w:gridSpan w:val="3"/>
                        <w:tcBorders>
                          <w:bottom w:val="single" w:sz="4" w:space="0" w:color="000000"/>
                          <w:right w:val="single" w:sz="4" w:space="0" w:color="000000"/>
                        </w:tcBorders>
                        <w:shd w:val="clear" w:color="auto" w:fill="auto"/>
                        <w:vAlign w:val="center"/>
                      </w:tcPr>
                      <w:p w:rsidR="001917B2" w:rsidRDefault="00E81DC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r>
                  <w:tr w:rsidR="001917B2">
                    <w:trPr>
                      <w:trHeight w:val="349"/>
                    </w:trPr>
                    <w:tc>
                      <w:tcPr>
                        <w:tcW w:w="15695" w:type="dxa"/>
                        <w:gridSpan w:val="27"/>
                        <w:tcBorders>
                          <w:top w:val="single" w:sz="4" w:space="0" w:color="000000"/>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ТОРГОВАЯ ГАЛЕРЕЯ:</w:t>
                        </w:r>
                      </w:p>
                    </w:tc>
                    <w:tc>
                      <w:tcPr>
                        <w:tcW w:w="330" w:type="dxa"/>
                      </w:tcPr>
                      <w:p w:rsidR="001917B2" w:rsidRDefault="001917B2">
                        <w:pPr>
                          <w:widowControl w:val="0"/>
                        </w:pPr>
                      </w:p>
                    </w:tc>
                  </w:tr>
                  <w:tr w:rsidR="001917B2">
                    <w:trPr>
                      <w:trHeight w:val="1848"/>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143</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.Н</w:t>
                        </w:r>
                        <w:proofErr w:type="gramEnd"/>
                        <w:r>
                          <w:rPr>
                            <w:rFonts w:ascii="Times New Roman" w:eastAsia="Times New Roman" w:hAnsi="Times New Roman" w:cs="Times New Roman"/>
                            <w:sz w:val="18"/>
                            <w:szCs w:val="18"/>
                          </w:rPr>
                          <w:t>абережная</w:t>
                        </w:r>
                        <w:proofErr w:type="spellEnd"/>
                        <w:r>
                          <w:rPr>
                            <w:rFonts w:ascii="Times New Roman" w:eastAsia="Times New Roman" w:hAnsi="Times New Roman" w:cs="Times New Roman"/>
                            <w:sz w:val="18"/>
                            <w:szCs w:val="18"/>
                          </w:rPr>
                          <w:t>, д.37 (вдоль берега реки, слева за мостом на ул. Крюковской при движении в ми</w:t>
                        </w:r>
                        <w:r>
                          <w:rPr>
                            <w:rFonts w:ascii="Times New Roman" w:eastAsia="Times New Roman" w:hAnsi="Times New Roman" w:cs="Times New Roman"/>
                            <w:sz w:val="18"/>
                            <w:szCs w:val="18"/>
                          </w:rPr>
                          <w:t>к</w:t>
                        </w:r>
                        <w:r>
                          <w:rPr>
                            <w:rFonts w:ascii="Times New Roman" w:eastAsia="Times New Roman" w:hAnsi="Times New Roman" w:cs="Times New Roman"/>
                            <w:sz w:val="18"/>
                            <w:szCs w:val="18"/>
                          </w:rPr>
                          <w:t>рорайон "Ташкент")</w:t>
                        </w:r>
                      </w:p>
                    </w:tc>
                    <w:tc>
                      <w:tcPr>
                        <w:tcW w:w="1519" w:type="dxa"/>
                        <w:gridSpan w:val="2"/>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14" w:tgtFrame="_blank">
                          <w:r w:rsidR="00E81DC1">
                            <w:rPr>
                              <w:rFonts w:ascii="Times New Roman" w:eastAsia="Times New Roman" w:hAnsi="Times New Roman" w:cs="Times New Roman"/>
                              <w:sz w:val="18"/>
                              <w:szCs w:val="18"/>
                            </w:rPr>
                            <w:t>56:47:0000000:1596</w:t>
                          </w:r>
                        </w:hyperlink>
                      </w:p>
                    </w:tc>
                    <w:tc>
                      <w:tcPr>
                        <w:tcW w:w="1276"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7"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3"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Торговая галерея (лоток-амфитеатр №1 в гал</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реи на 5 торговых мест)</w:t>
                        </w:r>
                      </w:p>
                    </w:tc>
                    <w:tc>
                      <w:tcPr>
                        <w:tcW w:w="170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7"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125"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1014" w:type="dxa"/>
                        <w:gridSpan w:val="2"/>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1548"/>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144</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.Н</w:t>
                        </w:r>
                        <w:proofErr w:type="gramEnd"/>
                        <w:r>
                          <w:rPr>
                            <w:rFonts w:ascii="Times New Roman" w:eastAsia="Times New Roman" w:hAnsi="Times New Roman" w:cs="Times New Roman"/>
                            <w:sz w:val="18"/>
                            <w:szCs w:val="18"/>
                          </w:rPr>
                          <w:t>абережная</w:t>
                        </w:r>
                        <w:proofErr w:type="spellEnd"/>
                        <w:r>
                          <w:rPr>
                            <w:rFonts w:ascii="Times New Roman" w:eastAsia="Times New Roman" w:hAnsi="Times New Roman" w:cs="Times New Roman"/>
                            <w:sz w:val="18"/>
                            <w:szCs w:val="18"/>
                          </w:rPr>
                          <w:t>, д.37 (вдоль берега реки, слева за мостом на ул. Крюковской при движении в ми</w:t>
                        </w:r>
                        <w:r>
                          <w:rPr>
                            <w:rFonts w:ascii="Times New Roman" w:eastAsia="Times New Roman" w:hAnsi="Times New Roman" w:cs="Times New Roman"/>
                            <w:sz w:val="18"/>
                            <w:szCs w:val="18"/>
                          </w:rPr>
                          <w:t>к</w:t>
                        </w:r>
                        <w:r>
                          <w:rPr>
                            <w:rFonts w:ascii="Times New Roman" w:eastAsia="Times New Roman" w:hAnsi="Times New Roman" w:cs="Times New Roman"/>
                            <w:sz w:val="18"/>
                            <w:szCs w:val="18"/>
                          </w:rPr>
                          <w:t>рорайон "Ташкент")</w:t>
                        </w:r>
                      </w:p>
                    </w:tc>
                    <w:tc>
                      <w:tcPr>
                        <w:tcW w:w="1519" w:type="dxa"/>
                        <w:gridSpan w:val="2"/>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15" w:tgtFrame="_blank">
                          <w:r w:rsidR="00E81DC1">
                            <w:rPr>
                              <w:rFonts w:ascii="Times New Roman" w:eastAsia="Times New Roman" w:hAnsi="Times New Roman" w:cs="Times New Roman"/>
                              <w:sz w:val="18"/>
                              <w:szCs w:val="18"/>
                            </w:rPr>
                            <w:t>56:47:0000000:1596</w:t>
                          </w:r>
                        </w:hyperlink>
                      </w:p>
                    </w:tc>
                    <w:tc>
                      <w:tcPr>
                        <w:tcW w:w="1276"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7"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3"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Торговая галерея (лоток-амфитеатр №2 в гал</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реи на 5 торговых мест)</w:t>
                        </w:r>
                      </w:p>
                    </w:tc>
                    <w:tc>
                      <w:tcPr>
                        <w:tcW w:w="170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7"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125"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1014" w:type="dxa"/>
                        <w:gridSpan w:val="2"/>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1538"/>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145</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.Н</w:t>
                        </w:r>
                        <w:proofErr w:type="gramEnd"/>
                        <w:r>
                          <w:rPr>
                            <w:rFonts w:ascii="Times New Roman" w:eastAsia="Times New Roman" w:hAnsi="Times New Roman" w:cs="Times New Roman"/>
                            <w:sz w:val="18"/>
                            <w:szCs w:val="18"/>
                          </w:rPr>
                          <w:t>абережная</w:t>
                        </w:r>
                        <w:proofErr w:type="spellEnd"/>
                        <w:r>
                          <w:rPr>
                            <w:rFonts w:ascii="Times New Roman" w:eastAsia="Times New Roman" w:hAnsi="Times New Roman" w:cs="Times New Roman"/>
                            <w:sz w:val="18"/>
                            <w:szCs w:val="18"/>
                          </w:rPr>
                          <w:t>, д.37 (вдоль берега реки, слева за мостом на ул. Крюковской при движении в ми</w:t>
                        </w:r>
                        <w:r>
                          <w:rPr>
                            <w:rFonts w:ascii="Times New Roman" w:eastAsia="Times New Roman" w:hAnsi="Times New Roman" w:cs="Times New Roman"/>
                            <w:sz w:val="18"/>
                            <w:szCs w:val="18"/>
                          </w:rPr>
                          <w:t>к</w:t>
                        </w:r>
                        <w:r>
                          <w:rPr>
                            <w:rFonts w:ascii="Times New Roman" w:eastAsia="Times New Roman" w:hAnsi="Times New Roman" w:cs="Times New Roman"/>
                            <w:sz w:val="18"/>
                            <w:szCs w:val="18"/>
                          </w:rPr>
                          <w:t>рорайон "Ташкент")</w:t>
                        </w:r>
                      </w:p>
                    </w:tc>
                    <w:tc>
                      <w:tcPr>
                        <w:tcW w:w="1519" w:type="dxa"/>
                        <w:gridSpan w:val="2"/>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16" w:tgtFrame="_blank">
                          <w:r w:rsidR="00E81DC1">
                            <w:rPr>
                              <w:rFonts w:ascii="Times New Roman" w:eastAsia="Times New Roman" w:hAnsi="Times New Roman" w:cs="Times New Roman"/>
                              <w:sz w:val="18"/>
                              <w:szCs w:val="18"/>
                            </w:rPr>
                            <w:t>56:47:0000000:1596</w:t>
                          </w:r>
                        </w:hyperlink>
                      </w:p>
                    </w:tc>
                    <w:tc>
                      <w:tcPr>
                        <w:tcW w:w="1276"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7"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3"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Торговая галерея (лоток-амфитеатр №3 в гал</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реи на 5 торговых мест)</w:t>
                        </w:r>
                      </w:p>
                    </w:tc>
                    <w:tc>
                      <w:tcPr>
                        <w:tcW w:w="170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7"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125"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1014" w:type="dxa"/>
                        <w:gridSpan w:val="2"/>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1433"/>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146</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.Н</w:t>
                        </w:r>
                        <w:proofErr w:type="gramEnd"/>
                        <w:r>
                          <w:rPr>
                            <w:rFonts w:ascii="Times New Roman" w:eastAsia="Times New Roman" w:hAnsi="Times New Roman" w:cs="Times New Roman"/>
                            <w:sz w:val="18"/>
                            <w:szCs w:val="18"/>
                          </w:rPr>
                          <w:t>абережная</w:t>
                        </w:r>
                        <w:proofErr w:type="spellEnd"/>
                        <w:r>
                          <w:rPr>
                            <w:rFonts w:ascii="Times New Roman" w:eastAsia="Times New Roman" w:hAnsi="Times New Roman" w:cs="Times New Roman"/>
                            <w:sz w:val="18"/>
                            <w:szCs w:val="18"/>
                          </w:rPr>
                          <w:t>, д.37 (вдоль берега реки, слева за мостом на ул. Крюковской при движении в ми</w:t>
                        </w:r>
                        <w:r>
                          <w:rPr>
                            <w:rFonts w:ascii="Times New Roman" w:eastAsia="Times New Roman" w:hAnsi="Times New Roman" w:cs="Times New Roman"/>
                            <w:sz w:val="18"/>
                            <w:szCs w:val="18"/>
                          </w:rPr>
                          <w:t>к</w:t>
                        </w:r>
                        <w:r>
                          <w:rPr>
                            <w:rFonts w:ascii="Times New Roman" w:eastAsia="Times New Roman" w:hAnsi="Times New Roman" w:cs="Times New Roman"/>
                            <w:sz w:val="18"/>
                            <w:szCs w:val="18"/>
                          </w:rPr>
                          <w:t>рорайон "Ташкент")</w:t>
                        </w:r>
                      </w:p>
                    </w:tc>
                    <w:tc>
                      <w:tcPr>
                        <w:tcW w:w="1519" w:type="dxa"/>
                        <w:gridSpan w:val="2"/>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17" w:tgtFrame="_blank">
                          <w:r w:rsidR="00E81DC1">
                            <w:rPr>
                              <w:rFonts w:ascii="Times New Roman" w:eastAsia="Times New Roman" w:hAnsi="Times New Roman" w:cs="Times New Roman"/>
                              <w:sz w:val="18"/>
                              <w:szCs w:val="18"/>
                            </w:rPr>
                            <w:t>56:47:0000000:1596</w:t>
                          </w:r>
                        </w:hyperlink>
                      </w:p>
                    </w:tc>
                    <w:tc>
                      <w:tcPr>
                        <w:tcW w:w="1276"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7"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3"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Торговая галерея (лоток-амфитеатр №4 в гал</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реи на 5 торговых мест)</w:t>
                        </w:r>
                      </w:p>
                    </w:tc>
                    <w:tc>
                      <w:tcPr>
                        <w:tcW w:w="170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7"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125"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1014" w:type="dxa"/>
                        <w:gridSpan w:val="2"/>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1784"/>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147</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.Н</w:t>
                        </w:r>
                        <w:proofErr w:type="gramEnd"/>
                        <w:r>
                          <w:rPr>
                            <w:rFonts w:ascii="Times New Roman" w:eastAsia="Times New Roman" w:hAnsi="Times New Roman" w:cs="Times New Roman"/>
                            <w:sz w:val="18"/>
                            <w:szCs w:val="18"/>
                          </w:rPr>
                          <w:t>абережная</w:t>
                        </w:r>
                        <w:proofErr w:type="spellEnd"/>
                        <w:r>
                          <w:rPr>
                            <w:rFonts w:ascii="Times New Roman" w:eastAsia="Times New Roman" w:hAnsi="Times New Roman" w:cs="Times New Roman"/>
                            <w:sz w:val="18"/>
                            <w:szCs w:val="18"/>
                          </w:rPr>
                          <w:t>, д.37 (вдоль берега реки, слева за мостом на ул. Крюковской при движении в ми</w:t>
                        </w:r>
                        <w:r>
                          <w:rPr>
                            <w:rFonts w:ascii="Times New Roman" w:eastAsia="Times New Roman" w:hAnsi="Times New Roman" w:cs="Times New Roman"/>
                            <w:sz w:val="18"/>
                            <w:szCs w:val="18"/>
                          </w:rPr>
                          <w:t>к</w:t>
                        </w:r>
                        <w:r>
                          <w:rPr>
                            <w:rFonts w:ascii="Times New Roman" w:eastAsia="Times New Roman" w:hAnsi="Times New Roman" w:cs="Times New Roman"/>
                            <w:sz w:val="18"/>
                            <w:szCs w:val="18"/>
                          </w:rPr>
                          <w:t>рорайон "Ташкент")</w:t>
                        </w:r>
                      </w:p>
                    </w:tc>
                    <w:tc>
                      <w:tcPr>
                        <w:tcW w:w="1519" w:type="dxa"/>
                        <w:gridSpan w:val="2"/>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18" w:tgtFrame="_blank">
                          <w:r w:rsidR="00E81DC1">
                            <w:rPr>
                              <w:rFonts w:ascii="Times New Roman" w:eastAsia="Times New Roman" w:hAnsi="Times New Roman" w:cs="Times New Roman"/>
                              <w:sz w:val="18"/>
                              <w:szCs w:val="18"/>
                            </w:rPr>
                            <w:t>56:47:0000000:1596</w:t>
                          </w:r>
                        </w:hyperlink>
                      </w:p>
                    </w:tc>
                    <w:tc>
                      <w:tcPr>
                        <w:tcW w:w="1276"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7"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3"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Торговая галерея (лоток-амфитеатр №5 в гал</w:t>
                        </w:r>
                        <w:r>
                          <w:rPr>
                            <w:rFonts w:ascii="Times New Roman" w:eastAsia="Times New Roman" w:hAnsi="Times New Roman" w:cs="Times New Roman"/>
                            <w:sz w:val="18"/>
                            <w:szCs w:val="18"/>
                          </w:rPr>
                          <w:t>е</w:t>
                        </w:r>
                        <w:r>
                          <w:rPr>
                            <w:rFonts w:ascii="Times New Roman" w:eastAsia="Times New Roman" w:hAnsi="Times New Roman" w:cs="Times New Roman"/>
                            <w:sz w:val="18"/>
                            <w:szCs w:val="18"/>
                          </w:rPr>
                          <w:t>реи на 5 торговых мест)</w:t>
                        </w:r>
                      </w:p>
                    </w:tc>
                    <w:tc>
                      <w:tcPr>
                        <w:tcW w:w="170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7"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125"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1014" w:type="dxa"/>
                        <w:gridSpan w:val="2"/>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375"/>
                    </w:trPr>
                    <w:tc>
                      <w:tcPr>
                        <w:tcW w:w="15695" w:type="dxa"/>
                        <w:gridSpan w:val="27"/>
                        <w:tcBorders>
                          <w:top w:val="single" w:sz="4" w:space="0" w:color="000000"/>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Торговые  палатки*</w:t>
                        </w:r>
                      </w:p>
                    </w:tc>
                    <w:tc>
                      <w:tcPr>
                        <w:tcW w:w="330" w:type="dxa"/>
                      </w:tcPr>
                      <w:p w:rsidR="001917B2" w:rsidRDefault="001917B2">
                        <w:pPr>
                          <w:widowControl w:val="0"/>
                        </w:pPr>
                      </w:p>
                    </w:tc>
                  </w:tr>
                  <w:tr w:rsidR="001917B2">
                    <w:trPr>
                      <w:trHeight w:val="840"/>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134</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148</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ерсиянова</w:t>
                        </w:r>
                        <w:proofErr w:type="spellEnd"/>
                        <w:r>
                          <w:rPr>
                            <w:rFonts w:ascii="Times New Roman" w:eastAsia="Times New Roman" w:hAnsi="Times New Roman" w:cs="Times New Roman"/>
                            <w:sz w:val="18"/>
                            <w:szCs w:val="18"/>
                          </w:rPr>
                          <w:t>, д.5 (справа от входа в здание)</w:t>
                        </w:r>
                      </w:p>
                    </w:tc>
                    <w:tc>
                      <w:tcPr>
                        <w:tcW w:w="1511" w:type="dxa"/>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19" w:tgtFrame="_blank">
                          <w:r w:rsidR="00E81DC1">
                            <w:rPr>
                              <w:rFonts w:ascii="Times New Roman" w:eastAsia="Times New Roman" w:hAnsi="Times New Roman" w:cs="Times New Roman"/>
                              <w:sz w:val="18"/>
                              <w:szCs w:val="18"/>
                            </w:rPr>
                            <w:t>56:47:0000000:1650</w:t>
                          </w:r>
                        </w:hyperlink>
                      </w:p>
                    </w:tc>
                    <w:tc>
                      <w:tcPr>
                        <w:tcW w:w="1274"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5"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Торговое</w:t>
                        </w:r>
                        <w:proofErr w:type="gramEnd"/>
                        <w:r>
                          <w:rPr>
                            <w:rFonts w:ascii="Times New Roman" w:eastAsia="Times New Roman" w:hAnsi="Times New Roman" w:cs="Times New Roman"/>
                            <w:sz w:val="18"/>
                            <w:szCs w:val="18"/>
                          </w:rPr>
                          <w:t xml:space="preserve"> палатка</w:t>
                        </w:r>
                      </w:p>
                    </w:tc>
                    <w:tc>
                      <w:tcPr>
                        <w:tcW w:w="1700"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2"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232" w:type="dxa"/>
                        <w:gridSpan w:val="3"/>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926"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960"/>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149</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адовая</w:t>
                        </w:r>
                        <w:proofErr w:type="spellEnd"/>
                        <w:r>
                          <w:rPr>
                            <w:rFonts w:ascii="Times New Roman" w:eastAsia="Times New Roman" w:hAnsi="Times New Roman" w:cs="Times New Roman"/>
                            <w:sz w:val="18"/>
                            <w:szCs w:val="18"/>
                          </w:rPr>
                          <w:t>, д.2 (вдоль решетчатого забора, справа по ходу движения к пешеходному мостику)</w:t>
                        </w:r>
                      </w:p>
                    </w:tc>
                    <w:tc>
                      <w:tcPr>
                        <w:tcW w:w="1511" w:type="dxa"/>
                        <w:tcBorders>
                          <w:bottom w:val="single" w:sz="4" w:space="0" w:color="000000"/>
                          <w:right w:val="single" w:sz="4" w:space="0" w:color="000000"/>
                        </w:tcBorders>
                        <w:shd w:val="clear" w:color="000000" w:fill="FFFFFF"/>
                        <w:vAlign w:val="center"/>
                      </w:tcPr>
                      <w:p w:rsidR="001917B2" w:rsidRDefault="009516F3">
                        <w:pPr>
                          <w:widowControl w:val="0"/>
                          <w:suppressAutoHyphens w:val="0"/>
                          <w:spacing w:after="0" w:line="240" w:lineRule="auto"/>
                          <w:jc w:val="center"/>
                          <w:rPr>
                            <w:rFonts w:ascii="Times New Roman" w:eastAsia="Times New Roman" w:hAnsi="Times New Roman" w:cs="Times New Roman"/>
                            <w:sz w:val="18"/>
                            <w:szCs w:val="18"/>
                          </w:rPr>
                        </w:pPr>
                        <w:hyperlink r:id="rId20" w:tgtFrame="_blank">
                          <w:r w:rsidR="00E81DC1">
                            <w:rPr>
                              <w:rFonts w:ascii="Times New Roman" w:eastAsia="Times New Roman" w:hAnsi="Times New Roman" w:cs="Times New Roman"/>
                              <w:sz w:val="18"/>
                              <w:szCs w:val="18"/>
                            </w:rPr>
                            <w:t>56:47:0000000:1533</w:t>
                          </w:r>
                        </w:hyperlink>
                      </w:p>
                    </w:tc>
                    <w:tc>
                      <w:tcPr>
                        <w:tcW w:w="1274"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5"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Торговое</w:t>
                        </w:r>
                        <w:proofErr w:type="gramEnd"/>
                        <w:r>
                          <w:rPr>
                            <w:rFonts w:ascii="Times New Roman" w:eastAsia="Times New Roman" w:hAnsi="Times New Roman" w:cs="Times New Roman"/>
                            <w:sz w:val="18"/>
                            <w:szCs w:val="18"/>
                          </w:rPr>
                          <w:t xml:space="preserve"> палатка</w:t>
                        </w:r>
                      </w:p>
                    </w:tc>
                    <w:tc>
                      <w:tcPr>
                        <w:tcW w:w="1700"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2"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232" w:type="dxa"/>
                        <w:gridSpan w:val="3"/>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926"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r w:rsidR="001917B2">
                    <w:trPr>
                      <w:trHeight w:val="960"/>
                    </w:trPr>
                    <w:tc>
                      <w:tcPr>
                        <w:tcW w:w="235" w:type="dxa"/>
                        <w:tcBorders>
                          <w:left w:val="single" w:sz="4" w:space="0" w:color="000000"/>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w:t>
                        </w:r>
                      </w:p>
                    </w:tc>
                    <w:tc>
                      <w:tcPr>
                        <w:tcW w:w="102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150</w:t>
                        </w:r>
                      </w:p>
                    </w:tc>
                    <w:tc>
                      <w:tcPr>
                        <w:tcW w:w="3253"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 Соль-Илецк, </w:t>
                        </w:r>
                        <w:proofErr w:type="spellStart"/>
                        <w:r>
                          <w:rPr>
                            <w:rFonts w:ascii="Times New Roman" w:eastAsia="Times New Roman" w:hAnsi="Times New Roman" w:cs="Times New Roman"/>
                            <w:sz w:val="18"/>
                            <w:szCs w:val="18"/>
                          </w:rPr>
                          <w:t>ул</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адовая</w:t>
                        </w:r>
                        <w:proofErr w:type="spellEnd"/>
                        <w:r>
                          <w:rPr>
                            <w:rFonts w:ascii="Times New Roman" w:eastAsia="Times New Roman" w:hAnsi="Times New Roman" w:cs="Times New Roman"/>
                            <w:sz w:val="18"/>
                            <w:szCs w:val="18"/>
                          </w:rPr>
                          <w:t>, д.2 (вдоль решетчатого забора, справа по ходу движения к пешеходному мостику)</w:t>
                        </w:r>
                      </w:p>
                    </w:tc>
                    <w:tc>
                      <w:tcPr>
                        <w:tcW w:w="1511" w:type="dxa"/>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56:47:0000000:1533</w:t>
                        </w:r>
                      </w:p>
                    </w:tc>
                    <w:tc>
                      <w:tcPr>
                        <w:tcW w:w="1274"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76"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сезонное</w:t>
                        </w:r>
                      </w:p>
                    </w:tc>
                    <w:tc>
                      <w:tcPr>
                        <w:tcW w:w="1135" w:type="dxa"/>
                        <w:gridSpan w:val="4"/>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Торговое</w:t>
                        </w:r>
                        <w:proofErr w:type="gramEnd"/>
                        <w:r>
                          <w:rPr>
                            <w:rFonts w:ascii="Times New Roman" w:eastAsia="Times New Roman" w:hAnsi="Times New Roman" w:cs="Times New Roman"/>
                            <w:sz w:val="18"/>
                            <w:szCs w:val="18"/>
                          </w:rPr>
                          <w:t xml:space="preserve"> палатка</w:t>
                        </w:r>
                      </w:p>
                    </w:tc>
                    <w:tc>
                      <w:tcPr>
                        <w:tcW w:w="1700"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продовольстве</w:t>
                        </w:r>
                        <w:r>
                          <w:rPr>
                            <w:rFonts w:ascii="Times New Roman" w:eastAsia="Times New Roman" w:hAnsi="Times New Roman" w:cs="Times New Roman"/>
                            <w:sz w:val="18"/>
                            <w:szCs w:val="18"/>
                          </w:rPr>
                          <w:t>н</w:t>
                        </w:r>
                        <w:r>
                          <w:rPr>
                            <w:rFonts w:ascii="Times New Roman" w:eastAsia="Times New Roman" w:hAnsi="Times New Roman" w:cs="Times New Roman"/>
                            <w:sz w:val="18"/>
                            <w:szCs w:val="18"/>
                          </w:rPr>
                          <w:t>ные и непрод</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вольственные т</w:t>
                        </w:r>
                        <w:r>
                          <w:rPr>
                            <w:rFonts w:ascii="Times New Roman" w:eastAsia="Times New Roman" w:hAnsi="Times New Roman" w:cs="Times New Roman"/>
                            <w:sz w:val="18"/>
                            <w:szCs w:val="18"/>
                          </w:rPr>
                          <w:t>о</w:t>
                        </w:r>
                        <w:r>
                          <w:rPr>
                            <w:rFonts w:ascii="Times New Roman" w:eastAsia="Times New Roman" w:hAnsi="Times New Roman" w:cs="Times New Roman"/>
                            <w:sz w:val="18"/>
                            <w:szCs w:val="18"/>
                          </w:rPr>
                          <w:t>вары</w:t>
                        </w:r>
                      </w:p>
                    </w:tc>
                    <w:tc>
                      <w:tcPr>
                        <w:tcW w:w="1135" w:type="dxa"/>
                        <w:gridSpan w:val="2"/>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2" w:type="dxa"/>
                        <w:gridSpan w:val="3"/>
                        <w:tcBorders>
                          <w:bottom w:val="single" w:sz="4" w:space="0" w:color="000000"/>
                          <w:right w:val="single" w:sz="4" w:space="0" w:color="000000"/>
                        </w:tcBorders>
                        <w:shd w:val="clear" w:color="000000" w:fill="FFFFFF"/>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2353</w:t>
                        </w:r>
                      </w:p>
                    </w:tc>
                    <w:tc>
                      <w:tcPr>
                        <w:tcW w:w="1232" w:type="dxa"/>
                        <w:gridSpan w:val="3"/>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42354</w:t>
                        </w:r>
                      </w:p>
                    </w:tc>
                    <w:tc>
                      <w:tcPr>
                        <w:tcW w:w="926" w:type="dxa"/>
                        <w:tcBorders>
                          <w:bottom w:val="single" w:sz="4" w:space="0" w:color="000000"/>
                          <w:right w:val="single" w:sz="4" w:space="0" w:color="000000"/>
                        </w:tcBorders>
                        <w:shd w:val="clear" w:color="auto" w:fill="auto"/>
                        <w:vAlign w:val="center"/>
                      </w:tcPr>
                      <w:p w:rsidR="001917B2" w:rsidRDefault="00E81DC1">
                        <w:pPr>
                          <w:widowControl w:val="0"/>
                          <w:suppressAutoHyphens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21177</w:t>
                        </w:r>
                      </w:p>
                    </w:tc>
                    <w:tc>
                      <w:tcPr>
                        <w:tcW w:w="330" w:type="dxa"/>
                      </w:tcPr>
                      <w:p w:rsidR="001917B2" w:rsidRDefault="001917B2">
                        <w:pPr>
                          <w:widowControl w:val="0"/>
                        </w:pPr>
                      </w:p>
                    </w:tc>
                  </w:tr>
                </w:tbl>
                <w:p w:rsidR="001917B2" w:rsidRDefault="00E81DC1">
                  <w:pPr>
                    <w:widowControl w:val="0"/>
                    <w:tabs>
                      <w:tab w:val="left" w:pos="7535"/>
                    </w:tabs>
                    <w:spacing w:after="0" w:line="240" w:lineRule="auto"/>
                    <w:jc w:val="both"/>
                    <w:rPr>
                      <w:rFonts w:ascii="Times New Roman" w:hAnsi="Times New Roman" w:cs="Times New Roman"/>
                      <w:sz w:val="20"/>
                      <w:szCs w:val="20"/>
                    </w:rPr>
                  </w:pPr>
                  <w:r>
                    <w:rPr>
                      <w:rFonts w:ascii="Times New Roman" w:hAnsi="Times New Roman" w:cs="Times New Roman"/>
                      <w:b/>
                      <w:sz w:val="20"/>
                      <w:szCs w:val="20"/>
                      <w:lang w:eastAsia="en-US"/>
                    </w:rPr>
                    <w:t>*</w:t>
                  </w:r>
                  <w:r>
                    <w:rPr>
                      <w:rFonts w:ascii="Times New Roman" w:hAnsi="Times New Roman" w:cs="Times New Roman"/>
                      <w:b/>
                      <w:sz w:val="20"/>
                      <w:szCs w:val="20"/>
                    </w:rPr>
                    <w:t xml:space="preserve"> Типовой проект эскиза НТО (торговая палатка)  в приложении № 1 </w:t>
                  </w:r>
                  <w:r>
                    <w:rPr>
                      <w:rFonts w:ascii="Times New Roman" w:hAnsi="Times New Roman" w:cs="Times New Roman"/>
                      <w:bCs/>
                      <w:sz w:val="20"/>
                      <w:szCs w:val="20"/>
                    </w:rPr>
                    <w:t xml:space="preserve"> к </w:t>
                  </w:r>
                  <w:r>
                    <w:rPr>
                      <w:rFonts w:ascii="Times New Roman" w:hAnsi="Times New Roman" w:cs="Times New Roman"/>
                      <w:sz w:val="20"/>
                      <w:szCs w:val="20"/>
                    </w:rPr>
                    <w:t>Аукционной документации на проведение торгов в форме открытых аукционов  № 7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0"/>
                      <w:szCs w:val="20"/>
                    </w:rPr>
                    <w:t>Илецкий</w:t>
                  </w:r>
                  <w:proofErr w:type="spellEnd"/>
                  <w:r>
                    <w:rPr>
                      <w:rFonts w:ascii="Times New Roman" w:hAnsi="Times New Roman" w:cs="Times New Roman"/>
                      <w:sz w:val="20"/>
                      <w:szCs w:val="20"/>
                    </w:rPr>
                    <w:t xml:space="preserve"> городской округ»</w:t>
                  </w:r>
                </w:p>
                <w:p w:rsidR="001917B2" w:rsidRDefault="00E81DC1">
                  <w:pPr>
                    <w:widowControl w:val="0"/>
                    <w:jc w:val="both"/>
                    <w:rPr>
                      <w:rFonts w:ascii="Times New Roman" w:hAnsi="Times New Roman" w:cs="Times New Roman"/>
                      <w:color w:val="000000"/>
                      <w:sz w:val="27"/>
                      <w:szCs w:val="27"/>
                    </w:rPr>
                  </w:pPr>
                  <w:r>
                    <w:rPr>
                      <w:rFonts w:ascii="Times New Roman" w:hAnsi="Times New Roman" w:cs="Times New Roman"/>
                      <w:sz w:val="20"/>
                      <w:szCs w:val="20"/>
                    </w:rPr>
                    <w:t>Хозяйствующий субъект</w:t>
                  </w:r>
                  <w:r>
                    <w:rPr>
                      <w:rFonts w:ascii="Times New Roman" w:hAnsi="Times New Roman" w:cs="Times New Roman"/>
                      <w:bCs/>
                      <w:iCs/>
                      <w:sz w:val="20"/>
                      <w:szCs w:val="20"/>
                    </w:rPr>
                    <w:t xml:space="preserve"> в течени</w:t>
                  </w:r>
                  <w:proofErr w:type="gramStart"/>
                  <w:r>
                    <w:rPr>
                      <w:rFonts w:ascii="Times New Roman" w:hAnsi="Times New Roman" w:cs="Times New Roman"/>
                      <w:bCs/>
                      <w:iCs/>
                      <w:sz w:val="20"/>
                      <w:szCs w:val="20"/>
                    </w:rPr>
                    <w:t>и</w:t>
                  </w:r>
                  <w:proofErr w:type="gramEnd"/>
                  <w:r>
                    <w:rPr>
                      <w:rFonts w:ascii="Times New Roman" w:hAnsi="Times New Roman" w:cs="Times New Roman"/>
                      <w:bCs/>
                      <w:iCs/>
                      <w:sz w:val="20"/>
                      <w:szCs w:val="20"/>
                    </w:rPr>
                    <w:t xml:space="preserve"> 10 календарных дней с даты заключения договора на право размещения НТО обязан обеспечить размещение торговой палатки в соответствии с типовым проектом эскиза НТО (торговой палатки).</w:t>
                  </w:r>
                </w:p>
              </w:tc>
            </w:tr>
          </w:tbl>
          <w:p w:rsidR="001917B2" w:rsidRDefault="001917B2">
            <w:pPr>
              <w:widowControl w:val="0"/>
              <w:spacing w:after="0" w:line="240" w:lineRule="auto"/>
              <w:jc w:val="center"/>
              <w:rPr>
                <w:rFonts w:ascii="Times New Roman" w:hAnsi="Times New Roman" w:cs="Times New Roman"/>
                <w:b/>
                <w:bCs/>
                <w:sz w:val="27"/>
                <w:szCs w:val="27"/>
              </w:rPr>
            </w:pPr>
          </w:p>
        </w:tc>
      </w:tr>
    </w:tbl>
    <w:p w:rsidR="001917B2" w:rsidRDefault="001917B2">
      <w:pPr>
        <w:widowControl w:val="0"/>
        <w:spacing w:after="0" w:line="240" w:lineRule="auto"/>
        <w:rPr>
          <w:rFonts w:ascii="Times New Roman" w:hAnsi="Times New Roman" w:cs="Times New Roman"/>
          <w:color w:val="000000"/>
          <w:sz w:val="27"/>
          <w:szCs w:val="27"/>
        </w:rPr>
        <w:sectPr w:rsidR="001917B2">
          <w:footerReference w:type="default" r:id="rId21"/>
          <w:footerReference w:type="first" r:id="rId22"/>
          <w:pgSz w:w="16838" w:h="11906" w:orient="landscape"/>
          <w:pgMar w:top="851" w:right="1134" w:bottom="1701" w:left="709" w:header="0" w:footer="709" w:gutter="0"/>
          <w:cols w:space="720"/>
          <w:formProt w:val="0"/>
          <w:docGrid w:linePitch="360" w:charSpace="8192"/>
        </w:sectPr>
      </w:pPr>
    </w:p>
    <w:tbl>
      <w:tblPr>
        <w:tblW w:w="15876" w:type="dxa"/>
        <w:tblInd w:w="-459" w:type="dxa"/>
        <w:tblLayout w:type="fixed"/>
        <w:tblLook w:val="04A0" w:firstRow="1" w:lastRow="0" w:firstColumn="1" w:lastColumn="0" w:noHBand="0" w:noVBand="1"/>
      </w:tblPr>
      <w:tblGrid>
        <w:gridCol w:w="1128"/>
        <w:gridCol w:w="554"/>
        <w:gridCol w:w="1691"/>
        <w:gridCol w:w="1129"/>
        <w:gridCol w:w="236"/>
        <w:gridCol w:w="974"/>
        <w:gridCol w:w="1127"/>
        <w:gridCol w:w="989"/>
        <w:gridCol w:w="1408"/>
        <w:gridCol w:w="822"/>
        <w:gridCol w:w="871"/>
        <w:gridCol w:w="1408"/>
        <w:gridCol w:w="989"/>
        <w:gridCol w:w="1126"/>
        <w:gridCol w:w="372"/>
        <w:gridCol w:w="1052"/>
      </w:tblGrid>
      <w:tr w:rsidR="001917B2">
        <w:trPr>
          <w:trHeight w:val="300"/>
        </w:trPr>
        <w:tc>
          <w:tcPr>
            <w:tcW w:w="1133" w:type="dxa"/>
            <w:shd w:val="clear" w:color="auto" w:fill="auto"/>
            <w:vAlign w:val="bottom"/>
          </w:tcPr>
          <w:p w:rsidR="001917B2" w:rsidRDefault="001917B2">
            <w:pPr>
              <w:widowControl w:val="0"/>
              <w:spacing w:after="0" w:line="240" w:lineRule="auto"/>
              <w:rPr>
                <w:rFonts w:ascii="Times New Roman" w:hAnsi="Times New Roman" w:cs="Times New Roman"/>
                <w:color w:val="000000"/>
                <w:sz w:val="27"/>
                <w:szCs w:val="27"/>
              </w:rPr>
            </w:pPr>
          </w:p>
        </w:tc>
        <w:tc>
          <w:tcPr>
            <w:tcW w:w="556"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700"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135"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134" w:type="dxa"/>
            <w:gridSpan w:val="2"/>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133"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994"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416"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702" w:type="dxa"/>
            <w:gridSpan w:val="2"/>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416"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994"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132" w:type="dxa"/>
            <w:shd w:val="clear" w:color="auto" w:fill="auto"/>
            <w:vAlign w:val="bottom"/>
          </w:tcPr>
          <w:p w:rsidR="001917B2" w:rsidRDefault="001917B2">
            <w:pPr>
              <w:widowControl w:val="0"/>
              <w:spacing w:after="0" w:line="240" w:lineRule="auto"/>
              <w:rPr>
                <w:rFonts w:ascii="Times New Roman" w:hAnsi="Times New Roman" w:cs="Times New Roman"/>
                <w:sz w:val="27"/>
                <w:szCs w:val="27"/>
              </w:rPr>
            </w:pPr>
          </w:p>
        </w:tc>
        <w:tc>
          <w:tcPr>
            <w:tcW w:w="1430" w:type="dxa"/>
            <w:gridSpan w:val="2"/>
            <w:shd w:val="clear" w:color="auto" w:fill="auto"/>
            <w:vAlign w:val="bottom"/>
          </w:tcPr>
          <w:p w:rsidR="001917B2" w:rsidRDefault="001917B2">
            <w:pPr>
              <w:widowControl w:val="0"/>
              <w:spacing w:after="0" w:line="240" w:lineRule="auto"/>
              <w:rPr>
                <w:rFonts w:ascii="Times New Roman" w:hAnsi="Times New Roman" w:cs="Times New Roman"/>
                <w:color w:val="000000"/>
                <w:sz w:val="27"/>
                <w:szCs w:val="27"/>
              </w:rPr>
            </w:pPr>
          </w:p>
        </w:tc>
      </w:tr>
      <w:tr w:rsidR="001917B2">
        <w:trPr>
          <w:trHeight w:val="300"/>
        </w:trPr>
        <w:tc>
          <w:tcPr>
            <w:tcW w:w="1133" w:type="dxa"/>
            <w:shd w:val="clear" w:color="auto" w:fill="auto"/>
            <w:vAlign w:val="center"/>
          </w:tcPr>
          <w:p w:rsidR="001917B2" w:rsidRDefault="001917B2">
            <w:pPr>
              <w:widowControl w:val="0"/>
              <w:spacing w:after="0" w:line="240" w:lineRule="auto"/>
              <w:jc w:val="center"/>
              <w:rPr>
                <w:rFonts w:ascii="Times New Roman" w:hAnsi="Times New Roman" w:cs="Times New Roman"/>
                <w:color w:val="000000"/>
                <w:sz w:val="27"/>
                <w:szCs w:val="27"/>
              </w:rPr>
            </w:pPr>
          </w:p>
        </w:tc>
        <w:tc>
          <w:tcPr>
            <w:tcW w:w="13685" w:type="dxa"/>
            <w:gridSpan w:val="14"/>
            <w:shd w:val="clear" w:color="000000" w:fill="FFFFFF"/>
            <w:vAlign w:val="center"/>
          </w:tcPr>
          <w:p w:rsidR="001917B2" w:rsidRDefault="001917B2">
            <w:pPr>
              <w:widowControl w:val="0"/>
              <w:spacing w:after="0" w:line="240" w:lineRule="auto"/>
              <w:rPr>
                <w:rFonts w:ascii="Times New Roman" w:hAnsi="Times New Roman" w:cs="Times New Roman"/>
                <w:b/>
                <w:bCs/>
                <w:sz w:val="27"/>
                <w:szCs w:val="27"/>
              </w:rPr>
            </w:pPr>
          </w:p>
        </w:tc>
        <w:tc>
          <w:tcPr>
            <w:tcW w:w="1057" w:type="dxa"/>
            <w:shd w:val="clear" w:color="auto" w:fill="auto"/>
            <w:vAlign w:val="center"/>
          </w:tcPr>
          <w:p w:rsidR="001917B2" w:rsidRDefault="001917B2">
            <w:pPr>
              <w:widowControl w:val="0"/>
              <w:spacing w:after="0" w:line="240" w:lineRule="auto"/>
              <w:jc w:val="center"/>
              <w:rPr>
                <w:rFonts w:ascii="Times New Roman" w:hAnsi="Times New Roman" w:cs="Times New Roman"/>
                <w:color w:val="000000"/>
                <w:sz w:val="27"/>
                <w:szCs w:val="27"/>
              </w:rPr>
            </w:pPr>
          </w:p>
        </w:tc>
      </w:tr>
      <w:tr w:rsidR="001917B2">
        <w:trPr>
          <w:trHeight w:hRule="exact" w:val="106"/>
        </w:trPr>
        <w:tc>
          <w:tcPr>
            <w:tcW w:w="1133" w:type="dxa"/>
          </w:tcPr>
          <w:p w:rsidR="001917B2" w:rsidRDefault="001917B2">
            <w:pPr>
              <w:pStyle w:val="a8"/>
              <w:widowControl w:val="0"/>
              <w:rPr>
                <w:sz w:val="27"/>
                <w:szCs w:val="27"/>
                <w:lang w:eastAsia="en-US"/>
              </w:rPr>
            </w:pPr>
          </w:p>
        </w:tc>
        <w:tc>
          <w:tcPr>
            <w:tcW w:w="556" w:type="dxa"/>
          </w:tcPr>
          <w:p w:rsidR="001917B2" w:rsidRDefault="001917B2">
            <w:pPr>
              <w:pStyle w:val="a8"/>
              <w:widowControl w:val="0"/>
              <w:rPr>
                <w:sz w:val="27"/>
                <w:szCs w:val="27"/>
                <w:lang w:eastAsia="en-US"/>
              </w:rPr>
            </w:pPr>
          </w:p>
        </w:tc>
        <w:tc>
          <w:tcPr>
            <w:tcW w:w="1700" w:type="dxa"/>
          </w:tcPr>
          <w:p w:rsidR="001917B2" w:rsidRDefault="001917B2">
            <w:pPr>
              <w:pStyle w:val="a8"/>
              <w:widowControl w:val="0"/>
              <w:rPr>
                <w:sz w:val="27"/>
                <w:szCs w:val="27"/>
                <w:lang w:eastAsia="en-US"/>
              </w:rPr>
            </w:pPr>
          </w:p>
        </w:tc>
        <w:tc>
          <w:tcPr>
            <w:tcW w:w="1135" w:type="dxa"/>
          </w:tcPr>
          <w:p w:rsidR="001917B2" w:rsidRDefault="001917B2">
            <w:pPr>
              <w:pStyle w:val="a8"/>
              <w:widowControl w:val="0"/>
              <w:rPr>
                <w:sz w:val="27"/>
                <w:szCs w:val="27"/>
                <w:lang w:eastAsia="en-US"/>
              </w:rPr>
            </w:pPr>
          </w:p>
        </w:tc>
        <w:tc>
          <w:tcPr>
            <w:tcW w:w="154" w:type="dxa"/>
          </w:tcPr>
          <w:p w:rsidR="001917B2" w:rsidRDefault="001917B2">
            <w:pPr>
              <w:pStyle w:val="a8"/>
              <w:widowControl w:val="0"/>
              <w:rPr>
                <w:sz w:val="27"/>
                <w:szCs w:val="27"/>
                <w:lang w:eastAsia="en-US"/>
              </w:rPr>
            </w:pPr>
          </w:p>
        </w:tc>
        <w:tc>
          <w:tcPr>
            <w:tcW w:w="5350" w:type="dxa"/>
            <w:gridSpan w:val="5"/>
          </w:tcPr>
          <w:p w:rsidR="001917B2" w:rsidRDefault="001917B2">
            <w:pPr>
              <w:pStyle w:val="a8"/>
              <w:widowControl w:val="0"/>
              <w:rPr>
                <w:sz w:val="27"/>
                <w:szCs w:val="27"/>
                <w:lang w:eastAsia="en-US"/>
              </w:rPr>
            </w:pPr>
          </w:p>
        </w:tc>
        <w:tc>
          <w:tcPr>
            <w:tcW w:w="875" w:type="dxa"/>
          </w:tcPr>
          <w:p w:rsidR="001917B2" w:rsidRDefault="001917B2">
            <w:pPr>
              <w:widowControl w:val="0"/>
            </w:pPr>
          </w:p>
        </w:tc>
        <w:tc>
          <w:tcPr>
            <w:tcW w:w="1416" w:type="dxa"/>
          </w:tcPr>
          <w:p w:rsidR="001917B2" w:rsidRDefault="001917B2">
            <w:pPr>
              <w:widowControl w:val="0"/>
            </w:pPr>
          </w:p>
        </w:tc>
        <w:tc>
          <w:tcPr>
            <w:tcW w:w="994" w:type="dxa"/>
          </w:tcPr>
          <w:p w:rsidR="001917B2" w:rsidRDefault="001917B2">
            <w:pPr>
              <w:widowControl w:val="0"/>
            </w:pPr>
          </w:p>
        </w:tc>
        <w:tc>
          <w:tcPr>
            <w:tcW w:w="1132" w:type="dxa"/>
          </w:tcPr>
          <w:p w:rsidR="001917B2" w:rsidRDefault="001917B2">
            <w:pPr>
              <w:widowControl w:val="0"/>
            </w:pPr>
          </w:p>
        </w:tc>
        <w:tc>
          <w:tcPr>
            <w:tcW w:w="373" w:type="dxa"/>
          </w:tcPr>
          <w:p w:rsidR="001917B2" w:rsidRDefault="001917B2">
            <w:pPr>
              <w:widowControl w:val="0"/>
            </w:pPr>
          </w:p>
        </w:tc>
        <w:tc>
          <w:tcPr>
            <w:tcW w:w="1057" w:type="dxa"/>
          </w:tcPr>
          <w:p w:rsidR="001917B2" w:rsidRDefault="001917B2">
            <w:pPr>
              <w:widowControl w:val="0"/>
            </w:pPr>
          </w:p>
        </w:tc>
      </w:tr>
    </w:tbl>
    <w:p w:rsidR="001917B2" w:rsidRDefault="00E81DC1">
      <w:pPr>
        <w:pStyle w:val="a8"/>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II</w:t>
      </w:r>
      <w:r>
        <w:rPr>
          <w:rFonts w:ascii="Times New Roman" w:hAnsi="Times New Roman" w:cs="Times New Roman"/>
          <w:b/>
          <w:sz w:val="26"/>
          <w:szCs w:val="26"/>
        </w:rPr>
        <w:t>. Порядок</w:t>
      </w:r>
    </w:p>
    <w:p w:rsidR="001917B2" w:rsidRDefault="00E81DC1">
      <w:pPr>
        <w:pStyle w:val="a8"/>
        <w:jc w:val="center"/>
        <w:rPr>
          <w:rFonts w:ascii="Times New Roman" w:hAnsi="Times New Roman" w:cs="Times New Roman"/>
          <w:b/>
          <w:sz w:val="26"/>
          <w:szCs w:val="26"/>
        </w:rPr>
      </w:pPr>
      <w:r>
        <w:rPr>
          <w:rFonts w:ascii="Times New Roman" w:hAnsi="Times New Roman" w:cs="Times New Roman"/>
          <w:b/>
          <w:sz w:val="26"/>
          <w:szCs w:val="26"/>
        </w:rPr>
        <w:t>организации и проведения аукциона по продаже права</w:t>
      </w:r>
    </w:p>
    <w:p w:rsidR="001917B2" w:rsidRDefault="00E81DC1">
      <w:pPr>
        <w:pStyle w:val="a8"/>
        <w:jc w:val="center"/>
        <w:rPr>
          <w:rFonts w:ascii="Times New Roman" w:hAnsi="Times New Roman" w:cs="Times New Roman"/>
          <w:b/>
          <w:sz w:val="26"/>
          <w:szCs w:val="26"/>
        </w:rPr>
      </w:pPr>
      <w:r>
        <w:rPr>
          <w:rFonts w:ascii="Times New Roman" w:hAnsi="Times New Roman" w:cs="Times New Roman"/>
          <w:b/>
          <w:sz w:val="26"/>
          <w:szCs w:val="26"/>
        </w:rPr>
        <w:t>на размещение нестационарных торговых объектов</w:t>
      </w:r>
    </w:p>
    <w:p w:rsidR="001917B2" w:rsidRDefault="00E81DC1">
      <w:pPr>
        <w:pStyle w:val="a8"/>
        <w:jc w:val="center"/>
        <w:rPr>
          <w:rFonts w:ascii="Times New Roman" w:hAnsi="Times New Roman" w:cs="Times New Roman"/>
          <w:b/>
          <w:sz w:val="26"/>
          <w:szCs w:val="26"/>
        </w:rPr>
      </w:pPr>
      <w:r>
        <w:rPr>
          <w:rFonts w:ascii="Times New Roman" w:hAnsi="Times New Roman" w:cs="Times New Roman"/>
          <w:b/>
          <w:sz w:val="26"/>
          <w:szCs w:val="26"/>
        </w:rPr>
        <w:t>на территории муниципального образования Соль-</w:t>
      </w:r>
      <w:proofErr w:type="spellStart"/>
      <w:r>
        <w:rPr>
          <w:rFonts w:ascii="Times New Roman" w:hAnsi="Times New Roman" w:cs="Times New Roman"/>
          <w:b/>
          <w:sz w:val="26"/>
          <w:szCs w:val="26"/>
        </w:rPr>
        <w:t>Илецкий</w:t>
      </w:r>
      <w:proofErr w:type="spellEnd"/>
      <w:r>
        <w:rPr>
          <w:rFonts w:ascii="Times New Roman" w:hAnsi="Times New Roman" w:cs="Times New Roman"/>
          <w:b/>
          <w:sz w:val="26"/>
          <w:szCs w:val="26"/>
        </w:rPr>
        <w:t xml:space="preserve"> городской округ</w:t>
      </w:r>
    </w:p>
    <w:p w:rsidR="001917B2" w:rsidRDefault="001917B2">
      <w:pPr>
        <w:widowControl w:val="0"/>
        <w:spacing w:after="0" w:line="240" w:lineRule="auto"/>
        <w:jc w:val="center"/>
        <w:rPr>
          <w:rFonts w:ascii="Times New Roman" w:hAnsi="Times New Roman" w:cs="Times New Roman"/>
          <w:b/>
          <w:sz w:val="26"/>
          <w:szCs w:val="26"/>
        </w:rPr>
      </w:pPr>
    </w:p>
    <w:p w:rsidR="001917B2" w:rsidRDefault="00E81DC1">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1.Общие положения</w:t>
      </w:r>
    </w:p>
    <w:p w:rsidR="001917B2" w:rsidRDefault="001917B2">
      <w:pPr>
        <w:widowControl w:val="0"/>
        <w:spacing w:after="0" w:line="240" w:lineRule="auto"/>
        <w:jc w:val="center"/>
        <w:rPr>
          <w:rFonts w:ascii="Times New Roman" w:hAnsi="Times New Roman" w:cs="Times New Roman"/>
          <w:b/>
          <w:sz w:val="26"/>
          <w:szCs w:val="26"/>
        </w:rPr>
      </w:pP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(далее - Право). </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1.5.Товар - объект гражданских прав (в том числе работа, услуга), предназначенный для продажи, обмена или иного введения в оборот.</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1917B2" w:rsidRDefault="00E81DC1">
      <w:pPr>
        <w:pStyle w:val="a8"/>
        <w:ind w:firstLine="360"/>
        <w:jc w:val="both"/>
        <w:rPr>
          <w:rFonts w:ascii="Times New Roman" w:hAnsi="Times New Roman" w:cs="Times New Roman"/>
          <w:sz w:val="26"/>
          <w:szCs w:val="26"/>
        </w:rPr>
      </w:pPr>
      <w:proofErr w:type="gramStart"/>
      <w:r>
        <w:rPr>
          <w:rFonts w:ascii="Times New Roman" w:hAnsi="Times New Roman" w:cs="Times New Roman"/>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r>
          <w:rPr>
            <w:rFonts w:ascii="Times New Roman" w:hAnsi="Times New Roman" w:cs="Times New Roman"/>
            <w:sz w:val="26"/>
            <w:szCs w:val="26"/>
          </w:rPr>
          <w:t>пунктом 9</w:t>
        </w:r>
      </w:hyperlink>
      <w:r>
        <w:rPr>
          <w:rFonts w:ascii="Times New Roman" w:hAnsi="Times New Roman" w:cs="Times New Roman"/>
          <w:sz w:val="26"/>
          <w:szCs w:val="26"/>
        </w:rPr>
        <w:t>.14  Порядка организации и проведения аукциона по продаже права</w:t>
      </w:r>
      <w:proofErr w:type="gramEnd"/>
      <w:r>
        <w:rPr>
          <w:rFonts w:ascii="Times New Roman" w:hAnsi="Times New Roman" w:cs="Times New Roman"/>
          <w:sz w:val="26"/>
          <w:szCs w:val="26"/>
        </w:rPr>
        <w:t xml:space="preserve">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1.8.Продавцом права является администрация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Задаток на участие в торгах составляет 50% от начальной цены предмета торгов.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Шаг аукциона устанавливается в пределах от 5 до 100 процентов начальной цены предмета аукциона.</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согласно аукционной документацией на проведение торгов, но не менее чем на пять лет.</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1917B2" w:rsidRDefault="001917B2">
      <w:pPr>
        <w:pStyle w:val="a8"/>
        <w:ind w:firstLine="360"/>
        <w:jc w:val="both"/>
        <w:rPr>
          <w:rFonts w:ascii="Times New Roman" w:hAnsi="Times New Roman" w:cs="Times New Roman"/>
          <w:sz w:val="26"/>
          <w:szCs w:val="26"/>
        </w:rPr>
      </w:pPr>
    </w:p>
    <w:p w:rsidR="001917B2" w:rsidRDefault="00E81DC1">
      <w:pPr>
        <w:pStyle w:val="af4"/>
        <w:jc w:val="center"/>
        <w:outlineLvl w:val="2"/>
        <w:rPr>
          <w:b/>
          <w:sz w:val="26"/>
          <w:szCs w:val="26"/>
        </w:rPr>
      </w:pPr>
      <w:r>
        <w:rPr>
          <w:b/>
          <w:sz w:val="26"/>
          <w:szCs w:val="26"/>
        </w:rPr>
        <w:t>2.Организатор аукциона</w:t>
      </w:r>
    </w:p>
    <w:p w:rsidR="001917B2" w:rsidRDefault="001917B2">
      <w:pPr>
        <w:pStyle w:val="af4"/>
        <w:jc w:val="both"/>
        <w:outlineLvl w:val="2"/>
        <w:rPr>
          <w:sz w:val="26"/>
          <w:szCs w:val="26"/>
        </w:rPr>
      </w:pP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2.1.Организатором торгов в форме аукциона от имени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выступает комитет экономического анализа и прогнозирования (далее - Организатор аукциона). </w:t>
      </w:r>
    </w:p>
    <w:p w:rsidR="001917B2" w:rsidRDefault="00E81DC1">
      <w:pPr>
        <w:pStyle w:val="a8"/>
        <w:jc w:val="both"/>
        <w:rPr>
          <w:rFonts w:ascii="Times New Roman" w:hAnsi="Times New Roman" w:cs="Times New Roman"/>
          <w:sz w:val="26"/>
          <w:szCs w:val="26"/>
        </w:rPr>
      </w:pPr>
      <w:r>
        <w:rPr>
          <w:rFonts w:ascii="Times New Roman" w:hAnsi="Times New Roman" w:cs="Times New Roman"/>
          <w:sz w:val="26"/>
          <w:szCs w:val="26"/>
        </w:rPr>
        <w:t>Организатор торгов: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определенных </w:t>
      </w:r>
      <w:hyperlink r:id="rId23">
        <w:r>
          <w:rPr>
            <w:rFonts w:ascii="Times New Roman" w:hAnsi="Times New Roman" w:cs="Times New Roman"/>
            <w:sz w:val="26"/>
            <w:szCs w:val="26"/>
          </w:rPr>
          <w:t>схемой</w:t>
        </w:r>
      </w:hyperlink>
      <w:r>
        <w:rPr>
          <w:rFonts w:ascii="Times New Roman" w:hAnsi="Times New Roman" w:cs="Times New Roman"/>
          <w:sz w:val="26"/>
          <w:szCs w:val="26"/>
        </w:rPr>
        <w:t xml:space="preserve"> размещения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2.1.4.Определяет дату, время и место проведения торгов;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2.1.5.Формирует лоты в соответствии с количеством определенных к размещению нестационарных торговых объектов;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2.1.6.Рассчитывает шаг аукциона от начальной цены предмета торгов;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2.1.7.Рассчитывает сумму задатка;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2.1.8.Определяет место, даты начала и окончания приема заявок на участие в аукционе;</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Pr>
          <w:rFonts w:ascii="Times New Roman" w:hAnsi="Times New Roman" w:cs="Times New Roman"/>
          <w:sz w:val="26"/>
          <w:szCs w:val="26"/>
        </w:rPr>
        <w:t>Аукционная документация утверждается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roofErr w:type="gramEnd"/>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2.1.10.Принимает от претендентов заявки на участие в торгах и прилагаемые к ним документы;</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2.1.11.Регистрирует заявки по мере их поступления в журнале приема заявок;</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1917B2" w:rsidRDefault="00E81DC1">
      <w:pPr>
        <w:pStyle w:val="a8"/>
        <w:ind w:firstLine="540"/>
        <w:jc w:val="both"/>
        <w:rPr>
          <w:rFonts w:ascii="Times New Roman" w:hAnsi="Times New Roman" w:cs="Times New Roman"/>
          <w:sz w:val="26"/>
          <w:szCs w:val="26"/>
        </w:rPr>
      </w:pPr>
      <w:proofErr w:type="gramStart"/>
      <w:r>
        <w:rPr>
          <w:rFonts w:ascii="Times New Roman" w:hAnsi="Times New Roman" w:cs="Times New Roman"/>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протокола рассмотрения заявок на участие в аукционе, не позднее одного рабочего дня</w:t>
      </w:r>
      <w:proofErr w:type="gramEnd"/>
      <w:r>
        <w:rPr>
          <w:rFonts w:ascii="Times New Roman" w:hAnsi="Times New Roman" w:cs="Times New Roman"/>
          <w:sz w:val="26"/>
          <w:szCs w:val="26"/>
        </w:rPr>
        <w:t xml:space="preserve">, следующего за днем подписания аукционной комиссией соответствующего протокола. </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2.1.14.Организует проведение торгов в форме аукциона.</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 xml:space="preserve">2.1.15.В течение трех </w:t>
      </w:r>
      <w:proofErr w:type="gramStart"/>
      <w:r>
        <w:rPr>
          <w:rFonts w:ascii="Times New Roman" w:hAnsi="Times New Roman" w:cs="Times New Roman"/>
          <w:sz w:val="26"/>
          <w:szCs w:val="26"/>
        </w:rPr>
        <w:t>рабочих дней, следующих да днем проведения аукциона размещает</w:t>
      </w:r>
      <w:proofErr w:type="gramEnd"/>
      <w:r>
        <w:rPr>
          <w:rFonts w:ascii="Times New Roman" w:hAnsi="Times New Roman" w:cs="Times New Roman"/>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1917B2">
      <w:pPr>
        <w:pStyle w:val="a8"/>
        <w:ind w:firstLine="540"/>
        <w:jc w:val="both"/>
        <w:rPr>
          <w:rFonts w:ascii="Times New Roman" w:hAnsi="Times New Roman" w:cs="Times New Roman"/>
          <w:sz w:val="26"/>
          <w:szCs w:val="26"/>
        </w:rPr>
      </w:pPr>
    </w:p>
    <w:p w:rsidR="001917B2" w:rsidRDefault="00E81DC1">
      <w:pPr>
        <w:pStyle w:val="af4"/>
        <w:numPr>
          <w:ilvl w:val="0"/>
          <w:numId w:val="1"/>
        </w:numPr>
        <w:jc w:val="both"/>
        <w:outlineLvl w:val="2"/>
        <w:rPr>
          <w:b/>
          <w:sz w:val="26"/>
          <w:szCs w:val="26"/>
        </w:rPr>
      </w:pPr>
      <w:r>
        <w:rPr>
          <w:b/>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1917B2" w:rsidRDefault="00E81DC1">
      <w:pPr>
        <w:pStyle w:val="af4"/>
        <w:jc w:val="both"/>
        <w:outlineLvl w:val="2"/>
        <w:rPr>
          <w:sz w:val="26"/>
          <w:szCs w:val="26"/>
        </w:rPr>
      </w:pPr>
      <w:r>
        <w:rPr>
          <w:sz w:val="26"/>
          <w:szCs w:val="26"/>
        </w:rPr>
        <w:t xml:space="preserve"> </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3.1.Аукционная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w:t>
      </w:r>
      <w:hyperlink r:id="rId24">
        <w:r>
          <w:rPr>
            <w:rStyle w:val="a3"/>
            <w:rFonts w:ascii="Times New Roman" w:hAnsi="Times New Roman" w:cs="Times New Roman"/>
            <w:sz w:val="26"/>
            <w:szCs w:val="26"/>
          </w:rPr>
          <w:t>http://soliletsk.ru</w:t>
        </w:r>
      </w:hyperlink>
      <w:r>
        <w:rPr>
          <w:rFonts w:ascii="Times New Roman" w:hAnsi="Times New Roman" w:cs="Times New Roman"/>
          <w:sz w:val="26"/>
          <w:szCs w:val="26"/>
        </w:rPr>
        <w:t>, в разделе «Власть» - «Администрация округа» - «Комитет экономики», не позднее, чем  за 30 (тридцать) дней до даты проведения торгов.</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 xml:space="preserve">3.2.Извещение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1917B2" w:rsidRDefault="00E81D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rPr>
        <w:t>-</w:t>
      </w:r>
      <w:r>
        <w:rPr>
          <w:rFonts w:ascii="Times New Roman" w:hAnsi="Times New Roman" w:cs="Times New Roman"/>
          <w:sz w:val="26"/>
          <w:szCs w:val="26"/>
          <w:shd w:val="clear" w:color="auto" w:fill="FFFFFF"/>
        </w:rPr>
        <w:t xml:space="preserve">время, место и форма торгов; </w:t>
      </w:r>
    </w:p>
    <w:p w:rsidR="001917B2" w:rsidRDefault="00E81D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-предмет  торгов; </w:t>
      </w:r>
    </w:p>
    <w:p w:rsidR="001917B2" w:rsidRDefault="00E81D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-порядок проведения торгов;</w:t>
      </w:r>
    </w:p>
    <w:p w:rsidR="001917B2" w:rsidRDefault="00E81D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-порядок оформления (регистрации) участников аукциона на участие в торгах;</w:t>
      </w:r>
    </w:p>
    <w:p w:rsidR="001917B2" w:rsidRDefault="00E81D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-определение лица, выигравшего торги (критерии определения победителя аукциона);</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shd w:val="clear" w:color="auto" w:fill="FFFFFF"/>
        </w:rPr>
        <w:t>-сведения о начальной цене аукциона;</w:t>
      </w:r>
      <w:r>
        <w:rPr>
          <w:rFonts w:ascii="Times New Roman" w:hAnsi="Times New Roman" w:cs="Times New Roman"/>
          <w:sz w:val="26"/>
          <w:szCs w:val="26"/>
        </w:rPr>
        <w:t xml:space="preserve"> </w:t>
      </w:r>
    </w:p>
    <w:p w:rsidR="001917B2" w:rsidRDefault="00E81DC1">
      <w:pPr>
        <w:pStyle w:val="a8"/>
        <w:ind w:firstLine="36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shd w:val="clear" w:color="auto" w:fill="FFFFFF"/>
        </w:rPr>
        <w:t>информация о существующих обременениях.</w:t>
      </w:r>
    </w:p>
    <w:p w:rsidR="001917B2" w:rsidRDefault="00E81DC1">
      <w:pPr>
        <w:widowControl w:val="0"/>
        <w:spacing w:line="240" w:lineRule="auto"/>
        <w:ind w:right="-1" w:firstLine="360"/>
        <w:jc w:val="both"/>
        <w:outlineLvl w:val="2"/>
        <w:rPr>
          <w:rFonts w:ascii="Times New Roman" w:hAnsi="Times New Roman" w:cs="Times New Roman"/>
          <w:sz w:val="26"/>
          <w:szCs w:val="26"/>
        </w:rPr>
      </w:pPr>
      <w:r>
        <w:rPr>
          <w:rFonts w:ascii="Times New Roman" w:hAnsi="Times New Roman" w:cs="Times New Roman"/>
          <w:sz w:val="26"/>
          <w:szCs w:val="26"/>
        </w:rPr>
        <w:t xml:space="preserve">3.3.Организатор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1917B2" w:rsidRDefault="00E81DC1">
      <w:pPr>
        <w:widowControl w:val="0"/>
        <w:spacing w:line="240" w:lineRule="auto"/>
        <w:ind w:right="-1" w:firstLine="708"/>
        <w:jc w:val="both"/>
        <w:outlineLvl w:val="2"/>
        <w:rPr>
          <w:rFonts w:ascii="Times New Roman" w:hAnsi="Times New Roman" w:cs="Times New Roman"/>
          <w:sz w:val="26"/>
          <w:szCs w:val="26"/>
        </w:rPr>
      </w:pPr>
      <w:r>
        <w:rPr>
          <w:rFonts w:ascii="Times New Roman" w:hAnsi="Times New Roman" w:cs="Times New Roman"/>
          <w:spacing w:val="3"/>
          <w:sz w:val="26"/>
          <w:szCs w:val="26"/>
        </w:rPr>
        <w:t xml:space="preserve">Сообщение о внесении изменений </w:t>
      </w:r>
      <w:r>
        <w:rPr>
          <w:rFonts w:ascii="Times New Roman" w:hAnsi="Times New Roman" w:cs="Times New Roman"/>
          <w:sz w:val="26"/>
          <w:szCs w:val="26"/>
        </w:rPr>
        <w:t xml:space="preserve">в аукционную документацию </w:t>
      </w:r>
      <w:r>
        <w:rPr>
          <w:rFonts w:ascii="Times New Roman" w:hAnsi="Times New Roman" w:cs="Times New Roman"/>
          <w:spacing w:val="3"/>
          <w:sz w:val="26"/>
          <w:szCs w:val="26"/>
        </w:rPr>
        <w:t xml:space="preserve">доводится до сведения всех заявителей путем его размещения </w:t>
      </w:r>
      <w:r>
        <w:rPr>
          <w:rFonts w:ascii="Times New Roman" w:hAnsi="Times New Roman" w:cs="Times New Roman"/>
          <w:sz w:val="26"/>
          <w:szCs w:val="26"/>
        </w:rPr>
        <w:t>на официальном 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 течение одного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указанного решения.</w:t>
      </w:r>
    </w:p>
    <w:p w:rsidR="001917B2" w:rsidRDefault="00E81DC1">
      <w:pPr>
        <w:widowControl w:val="0"/>
        <w:spacing w:line="240" w:lineRule="auto"/>
        <w:ind w:right="-1" w:firstLine="708"/>
        <w:jc w:val="both"/>
        <w:outlineLvl w:val="2"/>
        <w:rPr>
          <w:rFonts w:ascii="Times New Roman" w:hAnsi="Times New Roman" w:cs="Times New Roman"/>
          <w:sz w:val="26"/>
          <w:szCs w:val="26"/>
        </w:rPr>
      </w:pPr>
      <w:r>
        <w:rPr>
          <w:rFonts w:ascii="Times New Roman" w:hAnsi="Times New Roman" w:cs="Times New Roman"/>
          <w:sz w:val="26"/>
          <w:szCs w:val="26"/>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6"/>
          <w:szCs w:val="26"/>
        </w:rPr>
        <w:t>с даты размещения</w:t>
      </w:r>
      <w:proofErr w:type="gramEnd"/>
      <w:r>
        <w:rPr>
          <w:rFonts w:ascii="Times New Roman" w:hAnsi="Times New Roman" w:cs="Times New Roman"/>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3.4.Организатор торгов вправе отказаться от проведения аукциона в любое время, но не позднее, чем за три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3.5.Организатор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1917B2" w:rsidRDefault="001917B2">
      <w:pPr>
        <w:pStyle w:val="a8"/>
        <w:jc w:val="both"/>
        <w:rPr>
          <w:rFonts w:ascii="Times New Roman" w:hAnsi="Times New Roman" w:cs="Times New Roman"/>
          <w:sz w:val="26"/>
          <w:szCs w:val="26"/>
        </w:rPr>
      </w:pPr>
    </w:p>
    <w:p w:rsidR="001917B2" w:rsidRDefault="00E81DC1">
      <w:pPr>
        <w:pStyle w:val="a8"/>
        <w:jc w:val="center"/>
        <w:rPr>
          <w:rFonts w:ascii="Times New Roman" w:hAnsi="Times New Roman" w:cs="Times New Roman"/>
          <w:b/>
          <w:sz w:val="26"/>
          <w:szCs w:val="26"/>
        </w:rPr>
      </w:pPr>
      <w:r>
        <w:rPr>
          <w:rFonts w:ascii="Times New Roman" w:hAnsi="Times New Roman" w:cs="Times New Roman"/>
          <w:b/>
          <w:sz w:val="26"/>
          <w:szCs w:val="26"/>
        </w:rPr>
        <w:t>4. Подача заявки на участие в аукционе.</w:t>
      </w:r>
    </w:p>
    <w:p w:rsidR="001917B2" w:rsidRDefault="00E81DC1">
      <w:pPr>
        <w:pStyle w:val="a8"/>
        <w:jc w:val="center"/>
        <w:rPr>
          <w:rFonts w:ascii="Times New Roman" w:hAnsi="Times New Roman" w:cs="Times New Roman"/>
          <w:b/>
          <w:sz w:val="26"/>
          <w:szCs w:val="26"/>
        </w:rPr>
      </w:pPr>
      <w:r>
        <w:rPr>
          <w:rFonts w:ascii="Times New Roman" w:hAnsi="Times New Roman" w:cs="Times New Roman"/>
          <w:b/>
          <w:sz w:val="26"/>
          <w:szCs w:val="26"/>
        </w:rPr>
        <w:t>Требования к претендентам.</w:t>
      </w:r>
    </w:p>
    <w:p w:rsidR="001917B2" w:rsidRDefault="001917B2">
      <w:pPr>
        <w:pStyle w:val="a8"/>
        <w:jc w:val="center"/>
        <w:rPr>
          <w:rFonts w:ascii="Times New Roman" w:hAnsi="Times New Roman" w:cs="Times New Roman"/>
          <w:b/>
          <w:sz w:val="26"/>
          <w:szCs w:val="26"/>
        </w:rPr>
      </w:pP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4.1.Участниками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6"/>
          <w:szCs w:val="26"/>
        </w:rPr>
        <w:t>Договора</w:t>
      </w:r>
      <w:proofErr w:type="gramEnd"/>
      <w:r>
        <w:rPr>
          <w:rFonts w:ascii="Times New Roman" w:hAnsi="Times New Roman" w:cs="Times New Roman"/>
          <w:sz w:val="26"/>
          <w:szCs w:val="26"/>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(далее – Договора).</w:t>
      </w:r>
    </w:p>
    <w:p w:rsidR="001917B2" w:rsidRDefault="00E81DC1">
      <w:pPr>
        <w:pStyle w:val="a8"/>
        <w:ind w:firstLine="708"/>
        <w:jc w:val="both"/>
        <w:rPr>
          <w:rFonts w:ascii="Times New Roman" w:hAnsi="Times New Roman" w:cs="Times New Roman"/>
          <w:b/>
          <w:sz w:val="26"/>
          <w:szCs w:val="26"/>
        </w:rPr>
      </w:pPr>
      <w:r>
        <w:rPr>
          <w:rFonts w:ascii="Times New Roman" w:hAnsi="Times New Roman" w:cs="Times New Roman"/>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r>
        <w:rPr>
          <w:rFonts w:ascii="Times New Roman" w:hAnsi="Times New Roman" w:cs="Times New Roman"/>
          <w:b/>
          <w:sz w:val="26"/>
          <w:szCs w:val="26"/>
        </w:rPr>
        <w:t>.</w:t>
      </w:r>
    </w:p>
    <w:p w:rsidR="001917B2" w:rsidRDefault="00E81DC1">
      <w:pPr>
        <w:pStyle w:val="a8"/>
        <w:ind w:firstLine="708"/>
        <w:jc w:val="both"/>
        <w:rPr>
          <w:rFonts w:ascii="Times New Roman" w:hAnsi="Times New Roman" w:cs="Times New Roman"/>
          <w:sz w:val="26"/>
          <w:szCs w:val="26"/>
        </w:rPr>
      </w:pPr>
      <w:proofErr w:type="gramStart"/>
      <w:r>
        <w:rPr>
          <w:rFonts w:ascii="Times New Roman" w:hAnsi="Times New Roman" w:cs="Times New Roman"/>
          <w:sz w:val="26"/>
          <w:szCs w:val="26"/>
        </w:rPr>
        <w:t>Участники аукциона, претендующие на заключение Договора предоставляют</w:t>
      </w:r>
      <w:proofErr w:type="gramEnd"/>
      <w:r>
        <w:rPr>
          <w:rFonts w:ascii="Times New Roman" w:hAnsi="Times New Roman" w:cs="Times New Roman"/>
          <w:sz w:val="26"/>
          <w:szCs w:val="26"/>
        </w:rPr>
        <w:t xml:space="preserve"> организатору аукциона в срок, указанный в информационном сообщении о проведение аукциона, следующие документы:</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-копии учредительных документов;</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правонарушения;</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-копия документа удостоверяющего личность (паспорт);</w:t>
      </w:r>
    </w:p>
    <w:p w:rsidR="001917B2" w:rsidRDefault="00E81DC1">
      <w:pPr>
        <w:pStyle w:val="a8"/>
        <w:jc w:val="both"/>
        <w:rPr>
          <w:rFonts w:ascii="Times New Roman" w:hAnsi="Times New Roman" w:cs="Times New Roman"/>
          <w:sz w:val="26"/>
          <w:szCs w:val="26"/>
        </w:rPr>
      </w:pPr>
      <w:r>
        <w:rPr>
          <w:rFonts w:ascii="Times New Roman" w:hAnsi="Times New Roman" w:cs="Times New Roman"/>
          <w:color w:val="000000"/>
          <w:sz w:val="26"/>
          <w:szCs w:val="26"/>
        </w:rPr>
        <w:tab/>
        <w:t xml:space="preserve">-для </w:t>
      </w:r>
      <w:r>
        <w:rPr>
          <w:rFonts w:ascii="Times New Roman" w:hAnsi="Times New Roman" w:cs="Times New Roman"/>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1917B2" w:rsidRDefault="00E81D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документы,</w:t>
      </w:r>
      <w:r>
        <w:rPr>
          <w:rStyle w:val="a4"/>
          <w:rFonts w:ascii="Times New Roman" w:hAnsi="Times New Roman" w:cs="Times New Roman"/>
          <w:color w:val="000000"/>
          <w:sz w:val="26"/>
          <w:szCs w:val="26"/>
          <w:shd w:val="clear" w:color="auto" w:fill="FFFFFF"/>
        </w:rPr>
        <w:t xml:space="preserve"> </w:t>
      </w:r>
      <w:r>
        <w:rPr>
          <w:rStyle w:val="a4"/>
          <w:rFonts w:ascii="Times New Roman" w:hAnsi="Times New Roman" w:cs="Times New Roman"/>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rFonts w:ascii="Times New Roman" w:hAnsi="Times New Roman" w:cs="Times New Roman"/>
          <w:sz w:val="26"/>
          <w:szCs w:val="26"/>
        </w:rPr>
        <w:t xml:space="preserve">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p>
    <w:p w:rsidR="001917B2" w:rsidRDefault="00E81D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4"/>
          <w:rFonts w:ascii="Times New Roman" w:hAnsi="Times New Roman" w:cs="Times New Roman"/>
          <w:color w:val="000000"/>
          <w:sz w:val="26"/>
          <w:szCs w:val="26"/>
          <w:shd w:val="clear" w:color="auto" w:fill="FFFFFF"/>
        </w:rPr>
        <w:t>.</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 xml:space="preserve">4.2.Заявка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6"/>
          <w:szCs w:val="26"/>
        </w:rPr>
        <w:t>на________листах</w:t>
      </w:r>
      <w:proofErr w:type="spellEnd"/>
      <w:r>
        <w:rPr>
          <w:rFonts w:ascii="Times New Roman" w:hAnsi="Times New Roman" w:cs="Times New Roman"/>
          <w:sz w:val="26"/>
          <w:szCs w:val="26"/>
        </w:rPr>
        <w:t>».</w:t>
      </w:r>
    </w:p>
    <w:p w:rsidR="001917B2" w:rsidRDefault="001917B2">
      <w:pPr>
        <w:pStyle w:val="a8"/>
        <w:ind w:firstLine="540"/>
        <w:jc w:val="both"/>
        <w:rPr>
          <w:rFonts w:ascii="Times New Roman" w:hAnsi="Times New Roman" w:cs="Times New Roman"/>
          <w:sz w:val="26"/>
          <w:szCs w:val="26"/>
        </w:rPr>
      </w:pP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форма подачи заявки для участия в аукционе не допускается.</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1917B2" w:rsidRDefault="00E81DC1">
      <w:pPr>
        <w:pStyle w:val="a8"/>
        <w:ind w:firstLine="540"/>
        <w:jc w:val="both"/>
        <w:rPr>
          <w:rFonts w:ascii="Times New Roman" w:hAnsi="Times New Roman" w:cs="Times New Roman"/>
          <w:sz w:val="26"/>
          <w:szCs w:val="26"/>
          <w:u w:val="single"/>
        </w:rPr>
      </w:pPr>
      <w:r>
        <w:rPr>
          <w:rFonts w:ascii="Times New Roman" w:hAnsi="Times New Roman" w:cs="Times New Roman"/>
          <w:sz w:val="26"/>
          <w:szCs w:val="26"/>
        </w:rPr>
        <w:t>4.5.Срок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w:t>
      </w:r>
      <w:hyperlink r:id="rId25">
        <w:r>
          <w:rPr>
            <w:rStyle w:val="a3"/>
            <w:rFonts w:ascii="Times New Roman" w:hAnsi="Times New Roman" w:cs="Times New Roman"/>
            <w:sz w:val="26"/>
            <w:szCs w:val="26"/>
          </w:rPr>
          <w:t>http://soliletsk.ru</w:t>
        </w:r>
      </w:hyperlink>
      <w:r>
        <w:rPr>
          <w:rFonts w:ascii="Times New Roman" w:hAnsi="Times New Roman" w:cs="Times New Roman"/>
          <w:sz w:val="26"/>
          <w:szCs w:val="26"/>
          <w:u w:val="single"/>
        </w:rPr>
        <w:t>.</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4.7. По каждому лоту претендент имеет право подать только одну заявку на участие в аукционе.</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подавший заявку на участие в аукционе, не вправе вносить в нее изменения.</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6"/>
          <w:szCs w:val="26"/>
        </w:rPr>
        <w:t>соответствующими</w:t>
      </w:r>
      <w:proofErr w:type="gramEnd"/>
      <w:r>
        <w:rPr>
          <w:rFonts w:ascii="Times New Roman" w:hAnsi="Times New Roman" w:cs="Times New Roman"/>
          <w:sz w:val="26"/>
          <w:szCs w:val="26"/>
        </w:rPr>
        <w:t xml:space="preserve"> требованиям аукционной документации.</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4.10.Претендент на участие в аукционе не допускается к участию в аукционе по следующим основаниям:</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917B2" w:rsidRDefault="00E81D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4.11.Аукционная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4.12.Перечень оснований для отказа претенденту в участии в аукционе является исчерпывающим.</w:t>
      </w:r>
    </w:p>
    <w:p w:rsidR="001917B2" w:rsidRDefault="001917B2">
      <w:pPr>
        <w:widowControl w:val="0"/>
        <w:spacing w:line="240" w:lineRule="auto"/>
        <w:ind w:right="125" w:firstLine="284"/>
        <w:jc w:val="center"/>
        <w:rPr>
          <w:rFonts w:ascii="Times New Roman" w:hAnsi="Times New Roman" w:cs="Times New Roman"/>
          <w:b/>
          <w:sz w:val="26"/>
          <w:szCs w:val="26"/>
        </w:rPr>
      </w:pPr>
    </w:p>
    <w:p w:rsidR="001917B2" w:rsidRDefault="00E81DC1">
      <w:pPr>
        <w:widowControl w:val="0"/>
        <w:spacing w:line="240" w:lineRule="auto"/>
        <w:ind w:right="125" w:firstLine="284"/>
        <w:jc w:val="center"/>
        <w:rPr>
          <w:rFonts w:ascii="Times New Roman" w:hAnsi="Times New Roman" w:cs="Times New Roman"/>
          <w:b/>
          <w:sz w:val="26"/>
          <w:szCs w:val="26"/>
        </w:rPr>
      </w:pPr>
      <w:r>
        <w:rPr>
          <w:rFonts w:ascii="Times New Roman" w:hAnsi="Times New Roman" w:cs="Times New Roman"/>
          <w:b/>
          <w:sz w:val="26"/>
          <w:szCs w:val="26"/>
        </w:rPr>
        <w:t>5.Способы разъяснения положений аукционной документации</w:t>
      </w:r>
    </w:p>
    <w:p w:rsidR="001917B2" w:rsidRDefault="00E81DC1">
      <w:pPr>
        <w:widowControl w:val="0"/>
        <w:tabs>
          <w:tab w:val="left" w:pos="2640"/>
        </w:tabs>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5.1.Претендент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1917B2" w:rsidRDefault="00E81DC1">
      <w:pPr>
        <w:widowControl w:val="0"/>
        <w:spacing w:line="240" w:lineRule="auto"/>
        <w:ind w:right="-2" w:firstLine="660"/>
        <w:jc w:val="both"/>
        <w:rPr>
          <w:rFonts w:ascii="Times New Roman" w:hAnsi="Times New Roman" w:cs="Times New Roman"/>
          <w:sz w:val="26"/>
          <w:szCs w:val="26"/>
        </w:rPr>
      </w:pPr>
      <w:r>
        <w:rPr>
          <w:rFonts w:ascii="Times New Roman" w:hAnsi="Times New Roman" w:cs="Times New Roman"/>
          <w:sz w:val="26"/>
          <w:szCs w:val="26"/>
        </w:rPr>
        <w:t xml:space="preserve">5.2.Организатор торгов обязан в течение двух рабочих дней </w:t>
      </w:r>
      <w:proofErr w:type="gramStart"/>
      <w:r>
        <w:rPr>
          <w:rFonts w:ascii="Times New Roman" w:hAnsi="Times New Roman" w:cs="Times New Roman"/>
          <w:sz w:val="26"/>
          <w:szCs w:val="26"/>
        </w:rPr>
        <w:t>с даты поступления</w:t>
      </w:r>
      <w:proofErr w:type="gramEnd"/>
      <w:r>
        <w:rPr>
          <w:rFonts w:ascii="Times New Roman" w:hAnsi="Times New Roman" w:cs="Times New Roman"/>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917B2" w:rsidRDefault="00E81DC1">
      <w:pPr>
        <w:widowControl w:val="0"/>
        <w:spacing w:line="240" w:lineRule="auto"/>
        <w:ind w:right="-2" w:firstLine="660"/>
        <w:jc w:val="both"/>
        <w:rPr>
          <w:rFonts w:ascii="Times New Roman" w:hAnsi="Times New Roman" w:cs="Times New Roman"/>
          <w:sz w:val="26"/>
          <w:szCs w:val="26"/>
        </w:rPr>
      </w:pPr>
      <w:r>
        <w:rPr>
          <w:rFonts w:ascii="Times New Roman" w:hAnsi="Times New Roman" w:cs="Times New Roman"/>
          <w:sz w:val="26"/>
          <w:szCs w:val="26"/>
        </w:rPr>
        <w:t xml:space="preserve">5.3.Организатор торгов в течение одного рабочего дня </w:t>
      </w:r>
      <w:proofErr w:type="gramStart"/>
      <w:r>
        <w:rPr>
          <w:rFonts w:ascii="Times New Roman" w:hAnsi="Times New Roman" w:cs="Times New Roman"/>
          <w:sz w:val="26"/>
          <w:szCs w:val="26"/>
        </w:rPr>
        <w:t>с даты направления</w:t>
      </w:r>
      <w:proofErr w:type="gramEnd"/>
      <w:r>
        <w:rPr>
          <w:rFonts w:ascii="Times New Roman" w:hAnsi="Times New Roman" w:cs="Times New Roman"/>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1917B2" w:rsidRDefault="00E81DC1">
      <w:pPr>
        <w:widowControl w:val="0"/>
        <w:shd w:val="clear" w:color="auto" w:fill="FFFFFF"/>
        <w:spacing w:line="240" w:lineRule="auto"/>
        <w:ind w:right="125" w:firstLine="284"/>
        <w:jc w:val="center"/>
        <w:rPr>
          <w:rFonts w:ascii="Times New Roman" w:hAnsi="Times New Roman" w:cs="Times New Roman"/>
          <w:b/>
          <w:sz w:val="26"/>
          <w:szCs w:val="26"/>
        </w:rPr>
      </w:pPr>
      <w:r>
        <w:rPr>
          <w:rFonts w:ascii="Times New Roman" w:hAnsi="Times New Roman" w:cs="Times New Roman"/>
          <w:b/>
          <w:sz w:val="26"/>
          <w:szCs w:val="26"/>
        </w:rPr>
        <w:t>6. Внесение изменений в документацию об аукционе</w:t>
      </w:r>
    </w:p>
    <w:p w:rsidR="001917B2" w:rsidRDefault="00E81DC1">
      <w:pPr>
        <w:widowControl w:val="0"/>
        <w:shd w:val="clear" w:color="auto" w:fill="FFFFFF"/>
        <w:spacing w:line="240" w:lineRule="auto"/>
        <w:ind w:right="125" w:firstLine="720"/>
        <w:jc w:val="both"/>
        <w:rPr>
          <w:rFonts w:ascii="Times New Roman" w:hAnsi="Times New Roman" w:cs="Times New Roman"/>
          <w:sz w:val="26"/>
          <w:szCs w:val="26"/>
        </w:rPr>
      </w:pPr>
      <w:r>
        <w:rPr>
          <w:rFonts w:ascii="Times New Roman" w:hAnsi="Times New Roman" w:cs="Times New Roman"/>
          <w:sz w:val="26"/>
          <w:szCs w:val="26"/>
        </w:rPr>
        <w:t>6.1.Внесение изменений в аукционную документацию осуществляется в соответствии с действующим законодательством  Российской Федерации.</w:t>
      </w:r>
    </w:p>
    <w:p w:rsidR="001917B2" w:rsidRDefault="00E81DC1">
      <w:pPr>
        <w:widowControl w:val="0"/>
        <w:spacing w:line="240" w:lineRule="auto"/>
        <w:ind w:right="-1"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1917B2" w:rsidRDefault="00E81DC1">
      <w:pPr>
        <w:widowControl w:val="0"/>
        <w:spacing w:line="240" w:lineRule="auto"/>
        <w:ind w:right="-1" w:firstLine="709"/>
        <w:jc w:val="both"/>
        <w:outlineLvl w:val="2"/>
        <w:rPr>
          <w:rFonts w:ascii="Times New Roman" w:hAnsi="Times New Roman" w:cs="Times New Roman"/>
          <w:sz w:val="26"/>
          <w:szCs w:val="26"/>
        </w:rPr>
      </w:pPr>
      <w:r>
        <w:rPr>
          <w:rFonts w:ascii="Times New Roman" w:hAnsi="Times New Roman" w:cs="Times New Roman"/>
          <w:spacing w:val="3"/>
          <w:sz w:val="26"/>
          <w:szCs w:val="26"/>
        </w:rPr>
        <w:t xml:space="preserve">Сообщение о внесении изменений </w:t>
      </w:r>
      <w:r>
        <w:rPr>
          <w:rFonts w:ascii="Times New Roman" w:hAnsi="Times New Roman" w:cs="Times New Roman"/>
          <w:sz w:val="26"/>
          <w:szCs w:val="26"/>
        </w:rPr>
        <w:t xml:space="preserve">в аукционную документацию </w:t>
      </w:r>
      <w:r>
        <w:rPr>
          <w:rFonts w:ascii="Times New Roman" w:hAnsi="Times New Roman" w:cs="Times New Roman"/>
          <w:spacing w:val="3"/>
          <w:sz w:val="26"/>
          <w:szCs w:val="26"/>
        </w:rPr>
        <w:t xml:space="preserve">доводится до сведения всех заявителей путем его размещения </w:t>
      </w:r>
      <w:r>
        <w:rPr>
          <w:rFonts w:ascii="Times New Roman" w:hAnsi="Times New Roman" w:cs="Times New Roman"/>
          <w:sz w:val="26"/>
          <w:szCs w:val="26"/>
        </w:rPr>
        <w:t>на официальном сайте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в течение одного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указанного решения. </w:t>
      </w:r>
    </w:p>
    <w:p w:rsidR="001917B2" w:rsidRDefault="00E81DC1">
      <w:pPr>
        <w:widowControl w:val="0"/>
        <w:spacing w:line="240" w:lineRule="auto"/>
        <w:ind w:right="-1"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6"/>
          <w:szCs w:val="26"/>
        </w:rPr>
        <w:t>с даты размещения</w:t>
      </w:r>
      <w:proofErr w:type="gramEnd"/>
      <w:r>
        <w:rPr>
          <w:rFonts w:ascii="Times New Roman" w:hAnsi="Times New Roman" w:cs="Times New Roman"/>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1917B2" w:rsidRDefault="00E81DC1">
      <w:pPr>
        <w:spacing w:line="240" w:lineRule="auto"/>
        <w:jc w:val="center"/>
        <w:outlineLvl w:val="2"/>
        <w:rPr>
          <w:rFonts w:ascii="Times New Roman" w:hAnsi="Times New Roman" w:cs="Times New Roman"/>
          <w:b/>
          <w:sz w:val="26"/>
          <w:szCs w:val="26"/>
        </w:rPr>
      </w:pPr>
      <w:r>
        <w:rPr>
          <w:rFonts w:ascii="Times New Roman" w:hAnsi="Times New Roman" w:cs="Times New Roman"/>
          <w:b/>
          <w:sz w:val="26"/>
          <w:szCs w:val="26"/>
        </w:rPr>
        <w:t>7. Порядок проведения и оформление результатов аукциона</w:t>
      </w:r>
    </w:p>
    <w:p w:rsidR="001917B2" w:rsidRDefault="00E81DC1">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(далее - аукцион)</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7.1.Торги в форме аукциона проводятся в день, время и  месте, указанные в извещении  о проведении торгов.</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Участники аукциона, не зарегистрировавшиеся в установленное время, к участию в аукционе не допускаются.</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7.2.Аукцион ведет аукционист, в присутствие аукционной комиссии и обеспечивает порядок при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Протокол проведения аукциона ведет секретарь.</w:t>
      </w:r>
    </w:p>
    <w:p w:rsidR="001917B2" w:rsidRDefault="00E81DC1">
      <w:pPr>
        <w:widowControl w:val="0"/>
        <w:tabs>
          <w:tab w:val="left" w:pos="1440"/>
        </w:tabs>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7.3.После открытия аукциона аукционист:</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-объявляет правила и порядок проведения аукциона;</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7.4.Аукцион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6"/>
          <w:szCs w:val="26"/>
        </w:rPr>
        <w:t>ои ау</w:t>
      </w:r>
      <w:proofErr w:type="gramEnd"/>
      <w:r>
        <w:rPr>
          <w:rFonts w:ascii="Times New Roman" w:hAnsi="Times New Roman" w:cs="Times New Roman"/>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917B2" w:rsidRDefault="00E81DC1">
      <w:pPr>
        <w:widowControl w:val="0"/>
        <w:tabs>
          <w:tab w:val="left" w:pos="1440"/>
        </w:tabs>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По завершен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7.5. Во время проведения аукциона ведется аудиозапись.</w:t>
      </w:r>
    </w:p>
    <w:p w:rsidR="001917B2" w:rsidRDefault="00E81DC1">
      <w:pPr>
        <w:widowControl w:val="0"/>
        <w:tabs>
          <w:tab w:val="left" w:pos="144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7.6.Результаты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Pr>
          <w:rFonts w:ascii="Times New Roman" w:hAnsi="Times New Roman" w:cs="Times New Roman"/>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Pr>
          <w:rFonts w:ascii="Times New Roman" w:eastAsia="Calibri" w:hAnsi="Times New Roman" w:cs="Times New Roman"/>
          <w:sz w:val="26"/>
          <w:szCs w:val="26"/>
          <w:lang w:eastAsia="en-US"/>
        </w:rPr>
        <w:t>не менее пяти лет с момента его подписания</w:t>
      </w:r>
      <w:r>
        <w:rPr>
          <w:rFonts w:ascii="Times New Roman" w:hAnsi="Times New Roman" w:cs="Times New Roman"/>
          <w:sz w:val="26"/>
          <w:szCs w:val="26"/>
        </w:rPr>
        <w:t>.</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7.7.Протокол подведения итогов аукциона  в течение 3-х  (трех)  рабочих дней, следующих за днем </w:t>
      </w:r>
      <w:proofErr w:type="gramStart"/>
      <w:r>
        <w:rPr>
          <w:rFonts w:ascii="Times New Roman" w:hAnsi="Times New Roman" w:cs="Times New Roman"/>
          <w:sz w:val="26"/>
          <w:szCs w:val="26"/>
        </w:rPr>
        <w:t>подписания протокола подведения итогов аукциона</w:t>
      </w:r>
      <w:proofErr w:type="gramEnd"/>
      <w:r>
        <w:rPr>
          <w:rFonts w:ascii="Times New Roman" w:hAnsi="Times New Roman" w:cs="Times New Roman"/>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E81DC1">
      <w:pPr>
        <w:widowControl w:val="0"/>
        <w:tabs>
          <w:tab w:val="left" w:pos="567"/>
          <w:tab w:val="left" w:pos="1440"/>
        </w:tabs>
        <w:spacing w:line="240" w:lineRule="auto"/>
        <w:jc w:val="both"/>
        <w:rPr>
          <w:rFonts w:ascii="Times New Roman" w:hAnsi="Times New Roman" w:cs="Times New Roman"/>
          <w:sz w:val="26"/>
          <w:szCs w:val="26"/>
        </w:rPr>
      </w:pPr>
      <w:r>
        <w:rPr>
          <w:rFonts w:ascii="Times New Roman" w:hAnsi="Times New Roman" w:cs="Times New Roman"/>
          <w:sz w:val="26"/>
          <w:szCs w:val="26"/>
        </w:rPr>
        <w:tab/>
        <w:t>7.8.Протокол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7.10.Победителю аукциона задаток засчитывается в сумму оплаты приобретенного им права на размещение нестационарного торгового объекта.</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917B2" w:rsidRDefault="00E81DC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7.12. Аукцион признается несостоявшимся в случаях, если:</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1917B2" w:rsidRDefault="00E81D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1917B2" w:rsidRDefault="00E81D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1917B2" w:rsidRDefault="00E81DC1">
      <w:pPr>
        <w:tabs>
          <w:tab w:val="left" w:pos="567"/>
        </w:tabs>
        <w:spacing w:line="240" w:lineRule="auto"/>
        <w:jc w:val="both"/>
        <w:rPr>
          <w:rFonts w:ascii="Times New Roman" w:hAnsi="Times New Roman" w:cs="Times New Roman"/>
          <w:sz w:val="26"/>
          <w:szCs w:val="26"/>
        </w:rPr>
      </w:pPr>
      <w:r>
        <w:rPr>
          <w:rFonts w:ascii="Times New Roman" w:hAnsi="Times New Roman" w:cs="Times New Roman"/>
          <w:sz w:val="26"/>
          <w:szCs w:val="26"/>
        </w:rPr>
        <w:tab/>
        <w:t>7.15.Документация об аукционе  хранится у организатора аукциона, не менее пяти лет.</w:t>
      </w:r>
    </w:p>
    <w:p w:rsidR="001917B2" w:rsidRDefault="001917B2">
      <w:pPr>
        <w:tabs>
          <w:tab w:val="left" w:pos="567"/>
        </w:tabs>
        <w:spacing w:line="240" w:lineRule="auto"/>
        <w:jc w:val="both"/>
        <w:rPr>
          <w:rFonts w:ascii="Times New Roman" w:hAnsi="Times New Roman" w:cs="Times New Roman"/>
          <w:sz w:val="26"/>
          <w:szCs w:val="26"/>
        </w:rPr>
      </w:pPr>
    </w:p>
    <w:p w:rsidR="001917B2" w:rsidRDefault="001917B2">
      <w:pPr>
        <w:tabs>
          <w:tab w:val="left" w:pos="567"/>
        </w:tabs>
        <w:spacing w:line="240" w:lineRule="auto"/>
        <w:jc w:val="both"/>
        <w:rPr>
          <w:rFonts w:ascii="Times New Roman" w:hAnsi="Times New Roman" w:cs="Times New Roman"/>
          <w:sz w:val="26"/>
          <w:szCs w:val="26"/>
        </w:rPr>
      </w:pPr>
    </w:p>
    <w:p w:rsidR="001917B2" w:rsidRDefault="00E81DC1">
      <w:pPr>
        <w:widowControl w:val="0"/>
        <w:tabs>
          <w:tab w:val="left" w:pos="567"/>
          <w:tab w:val="left" w:pos="1440"/>
        </w:tabs>
        <w:spacing w:line="240" w:lineRule="auto"/>
        <w:jc w:val="center"/>
        <w:rPr>
          <w:rFonts w:ascii="Times New Roman" w:hAnsi="Times New Roman" w:cs="Times New Roman"/>
          <w:b/>
          <w:sz w:val="26"/>
          <w:szCs w:val="26"/>
        </w:rPr>
      </w:pPr>
      <w:r>
        <w:rPr>
          <w:rFonts w:ascii="Times New Roman" w:hAnsi="Times New Roman" w:cs="Times New Roman"/>
          <w:b/>
          <w:sz w:val="26"/>
          <w:szCs w:val="26"/>
        </w:rPr>
        <w:t>8.Порядок заключения и досрочного прекращения действия Договора</w:t>
      </w:r>
    </w:p>
    <w:p w:rsidR="001917B2" w:rsidRDefault="001917B2">
      <w:pPr>
        <w:pStyle w:val="ConsPlusNormal0"/>
        <w:tabs>
          <w:tab w:val="left" w:pos="709"/>
        </w:tabs>
        <w:ind w:firstLine="709"/>
        <w:jc w:val="both"/>
        <w:rPr>
          <w:rFonts w:ascii="Times New Roman" w:hAnsi="Times New Roman" w:cs="Times New Roman"/>
          <w:sz w:val="26"/>
          <w:szCs w:val="26"/>
        </w:rPr>
      </w:pP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8.1.С победителем аукциона администрация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заключает договор на  право размещения нестационарного торгового объекта. </w:t>
      </w:r>
    </w:p>
    <w:p w:rsidR="001917B2" w:rsidRDefault="00E81DC1">
      <w:pPr>
        <w:tabs>
          <w:tab w:val="left" w:pos="753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8.2.Срок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(сезонное, круглогодичное) (далее – аукционная документация). 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 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8.3.Размер платы по Договору, заключаемому по результатам аукциона, определяется по итогам проведения  аукциона.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Pr>
          <w:rFonts w:ascii="Times New Roman" w:hAnsi="Times New Roman" w:cs="Times New Roman"/>
          <w:sz w:val="26"/>
          <w:szCs w:val="26"/>
        </w:rPr>
        <w:t>определенной</w:t>
      </w:r>
      <w:proofErr w:type="gramEnd"/>
      <w:r>
        <w:rPr>
          <w:rFonts w:ascii="Times New Roman" w:hAnsi="Times New Roman" w:cs="Times New Roman"/>
          <w:sz w:val="26"/>
          <w:szCs w:val="26"/>
        </w:rPr>
        <w:t xml:space="preserve"> по итогам аукциона (с зачетом ранее внесенного задатка за участие в аукционе). 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Pr>
          <w:rFonts w:ascii="Times New Roman" w:hAnsi="Times New Roman" w:cs="Times New Roman"/>
          <w:sz w:val="26"/>
          <w:szCs w:val="26"/>
        </w:rPr>
        <w:t>определенной</w:t>
      </w:r>
      <w:proofErr w:type="gramEnd"/>
      <w:r>
        <w:rPr>
          <w:rFonts w:ascii="Times New Roman" w:hAnsi="Times New Roman" w:cs="Times New Roman"/>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Перечисление денежных средств осуществляется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1917B2" w:rsidRDefault="00E81DC1">
      <w:pPr>
        <w:pStyle w:val="a8"/>
        <w:ind w:firstLine="708"/>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 xml:space="preserve">8.5.В случае заключения Договора </w:t>
      </w:r>
      <w:r>
        <w:rPr>
          <w:rFonts w:ascii="Times New Roman" w:hAnsi="Times New Roman" w:cs="Times New Roman"/>
          <w:sz w:val="26"/>
          <w:szCs w:val="26"/>
        </w:rPr>
        <w:t>на размещение нестационарных торговых объектов круглогодичного функционирования (12 месяцев) р</w:t>
      </w:r>
      <w:r>
        <w:rPr>
          <w:rFonts w:ascii="Times New Roman" w:hAnsi="Times New Roman" w:cs="Times New Roman"/>
          <w:spacing w:val="2"/>
          <w:sz w:val="26"/>
          <w:szCs w:val="26"/>
          <w:shd w:val="clear" w:color="auto" w:fill="FFFFFF"/>
        </w:rPr>
        <w:t xml:space="preserve">азмер платы </w:t>
      </w:r>
      <w:r>
        <w:rPr>
          <w:rFonts w:ascii="Times New Roman" w:hAnsi="Times New Roman" w:cs="Times New Roman"/>
          <w:sz w:val="26"/>
          <w:szCs w:val="26"/>
        </w:rPr>
        <w:t xml:space="preserve">подлежит пересмотру ежегодно на уровень </w:t>
      </w:r>
      <w:proofErr w:type="gramStart"/>
      <w:r>
        <w:rPr>
          <w:rFonts w:ascii="Times New Roman" w:hAnsi="Times New Roman" w:cs="Times New Roman"/>
          <w:sz w:val="26"/>
          <w:szCs w:val="26"/>
        </w:rPr>
        <w:t>инфляции</w:t>
      </w:r>
      <w:proofErr w:type="gramEnd"/>
      <w:r>
        <w:rPr>
          <w:rFonts w:ascii="Times New Roman" w:hAnsi="Times New Roman" w:cs="Times New Roman"/>
          <w:sz w:val="26"/>
          <w:szCs w:val="26"/>
        </w:rPr>
        <w:t xml:space="preserve"> на текущий финансовый год в соответствии с Федеральным законом о федеральном бюджете на соответствующий год</w:t>
      </w:r>
      <w:r>
        <w:rPr>
          <w:rFonts w:ascii="Times New Roman" w:hAnsi="Times New Roman" w:cs="Times New Roman"/>
          <w:spacing w:val="2"/>
          <w:sz w:val="26"/>
          <w:szCs w:val="26"/>
          <w:shd w:val="clear" w:color="auto" w:fill="FFFFFF"/>
        </w:rPr>
        <w:t xml:space="preserve">. В этих случаях исчисление и уплата Хозяйствующим субъектом </w:t>
      </w:r>
      <w:r>
        <w:rPr>
          <w:rFonts w:ascii="Times New Roman" w:hAnsi="Times New Roman" w:cs="Times New Roman"/>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rFonts w:ascii="Times New Roman" w:hAnsi="Times New Roman" w:cs="Times New Roman"/>
          <w:sz w:val="26"/>
          <w:szCs w:val="26"/>
        </w:rPr>
        <w:t>оплатили цену договора</w:t>
      </w:r>
      <w:proofErr w:type="gramEnd"/>
      <w:r>
        <w:rPr>
          <w:rFonts w:ascii="Times New Roman" w:hAnsi="Times New Roman" w:cs="Times New Roman"/>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8.9.Специализация нестационарного торгового объекта является существенным условием Договора.</w:t>
      </w:r>
    </w:p>
    <w:p w:rsidR="001917B2" w:rsidRDefault="00E81DC1">
      <w:pPr>
        <w:pStyle w:val="a8"/>
        <w:tabs>
          <w:tab w:val="left" w:pos="709"/>
        </w:tabs>
        <w:jc w:val="both"/>
        <w:rPr>
          <w:rFonts w:ascii="Times New Roman" w:hAnsi="Times New Roman" w:cs="Times New Roman"/>
          <w:sz w:val="26"/>
          <w:szCs w:val="26"/>
        </w:rPr>
      </w:pPr>
      <w:r>
        <w:rPr>
          <w:rFonts w:ascii="Times New Roman" w:hAnsi="Times New Roman" w:cs="Times New Roman"/>
          <w:sz w:val="26"/>
          <w:szCs w:val="26"/>
        </w:rPr>
        <w:tab/>
        <w:t>8.10.Договор заключается отдельно на каждый нестационарный торговый объект.</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8.11.Основанием для досрочного расторжения  договорных отношений у Администрации с </w:t>
      </w:r>
      <w:r>
        <w:rPr>
          <w:rFonts w:ascii="Times New Roman" w:hAnsi="Times New Roman" w:cs="Times New Roman"/>
          <w:sz w:val="26"/>
          <w:szCs w:val="26"/>
          <w:lang w:eastAsia="en-US"/>
        </w:rPr>
        <w:t>Хозяйствующим субъекто</w:t>
      </w:r>
      <w:r>
        <w:rPr>
          <w:rFonts w:ascii="Times New Roman" w:hAnsi="Times New Roman" w:cs="Times New Roman"/>
          <w:sz w:val="26"/>
          <w:szCs w:val="26"/>
        </w:rPr>
        <w:t xml:space="preserve">м, являются факты нарушений им условий договора и действующего законодательства.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8.12.Договор расторгается в случаях:</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1)ликвидации юридического  лица, являющегося </w:t>
      </w:r>
      <w:r>
        <w:rPr>
          <w:rFonts w:ascii="Times New Roman" w:hAnsi="Times New Roman" w:cs="Times New Roman"/>
          <w:sz w:val="26"/>
          <w:szCs w:val="26"/>
          <w:lang w:eastAsia="en-US"/>
        </w:rPr>
        <w:t>Хозяйствующим субъектом</w:t>
      </w:r>
      <w:r>
        <w:rPr>
          <w:rFonts w:ascii="Times New Roman" w:hAnsi="Times New Roman" w:cs="Times New Roman"/>
          <w:sz w:val="26"/>
          <w:szCs w:val="26"/>
        </w:rPr>
        <w:t>, в соответствии с гражданским законодательством Российской Федерации;</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3)необходимости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4)необходимости временного использования земельного участка в целях </w:t>
      </w:r>
      <w:proofErr w:type="spellStart"/>
      <w:r>
        <w:rPr>
          <w:rFonts w:ascii="Times New Roman" w:hAnsi="Times New Roman" w:cs="Times New Roman"/>
          <w:sz w:val="26"/>
          <w:szCs w:val="26"/>
        </w:rPr>
        <w:t>еализации</w:t>
      </w:r>
      <w:proofErr w:type="spellEnd"/>
      <w:r>
        <w:rPr>
          <w:rFonts w:ascii="Times New Roman" w:hAnsi="Times New Roman" w:cs="Times New Roman"/>
          <w:sz w:val="26"/>
          <w:szCs w:val="26"/>
        </w:rPr>
        <w:t xml:space="preserve"> полномочий государственных органов и органов местного самоуправления</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3)по соглашению сторон договора.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8.13.Действие Договора может быть прекращено администрацией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досрочно в одностороннем порядке в следующих случаях:</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-неисполнения субъектом торговли требования органа местного самоуправления </w:t>
      </w:r>
      <w:proofErr w:type="gramStart"/>
      <w:r>
        <w:rPr>
          <w:rFonts w:ascii="Times New Roman" w:hAnsi="Times New Roman" w:cs="Times New Roman"/>
          <w:sz w:val="26"/>
          <w:szCs w:val="26"/>
        </w:rPr>
        <w:t>об устранении нарушенных обязательств в соответствии с договором на размещение НТО в срок</w:t>
      </w:r>
      <w:proofErr w:type="gramEnd"/>
      <w:r>
        <w:rPr>
          <w:rFonts w:ascii="Times New Roman" w:hAnsi="Times New Roman" w:cs="Times New Roman"/>
          <w:sz w:val="26"/>
          <w:szCs w:val="26"/>
        </w:rPr>
        <w:t>, установленный таким требованием;</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-неосуществления деятельности в течение 3 месяцев подряд;</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-в случае изменения специализации торгового объекта, что подтверждено соответствующими актами проверок.</w:t>
      </w:r>
    </w:p>
    <w:p w:rsidR="001917B2" w:rsidRDefault="00E81DC1">
      <w:pPr>
        <w:pStyle w:val="a8"/>
        <w:ind w:firstLine="708"/>
        <w:jc w:val="both"/>
        <w:rPr>
          <w:rFonts w:ascii="Times New Roman" w:hAnsi="Times New Roman" w:cs="Times New Roman"/>
          <w:sz w:val="26"/>
          <w:szCs w:val="26"/>
        </w:rPr>
      </w:pPr>
      <w:proofErr w:type="gramStart"/>
      <w:r>
        <w:rPr>
          <w:rFonts w:ascii="Times New Roman" w:hAnsi="Times New Roman" w:cs="Times New Roman"/>
          <w:sz w:val="26"/>
          <w:szCs w:val="26"/>
        </w:rPr>
        <w:t>8.14.Предоставление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Pr>
          <w:rFonts w:ascii="Times New Roman" w:hAnsi="Times New Roman" w:cs="Times New Roman"/>
          <w:sz w:val="26"/>
          <w:szCs w:val="26"/>
        </w:rPr>
        <w:t xml:space="preserve"> самоуправления.</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8.15.В случае расторжения и прекращения Договора, право на размещение нестационарного торгового объекта прекращается.</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8.16.В случае досрочного прекращения действия Договора по инициативе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1917B2" w:rsidRDefault="00E81DC1">
      <w:pPr>
        <w:pStyle w:val="a8"/>
        <w:ind w:firstLine="708"/>
        <w:jc w:val="both"/>
        <w:rPr>
          <w:rFonts w:ascii="Times New Roman" w:hAnsi="Times New Roman" w:cs="Times New Roman"/>
          <w:sz w:val="26"/>
          <w:szCs w:val="26"/>
        </w:rPr>
      </w:pPr>
      <w:r>
        <w:rPr>
          <w:rFonts w:ascii="Times New Roman" w:hAnsi="Times New Roman" w:cs="Times New Roman"/>
          <w:sz w:val="26"/>
          <w:szCs w:val="26"/>
        </w:rPr>
        <w:t>8.18.В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не возвращается.</w:t>
      </w:r>
    </w:p>
    <w:p w:rsidR="001917B2" w:rsidRDefault="001917B2">
      <w:pPr>
        <w:pStyle w:val="a8"/>
        <w:ind w:firstLine="708"/>
        <w:jc w:val="both"/>
        <w:rPr>
          <w:rFonts w:ascii="Times New Roman" w:hAnsi="Times New Roman" w:cs="Times New Roman"/>
          <w:sz w:val="26"/>
          <w:szCs w:val="26"/>
        </w:rPr>
      </w:pPr>
    </w:p>
    <w:p w:rsidR="001917B2" w:rsidRDefault="00E81DC1">
      <w:pPr>
        <w:pStyle w:val="ConsPlusNormal0"/>
        <w:tabs>
          <w:tab w:val="left" w:pos="709"/>
        </w:tabs>
        <w:ind w:firstLine="709"/>
        <w:jc w:val="center"/>
        <w:rPr>
          <w:rFonts w:ascii="Times New Roman" w:hAnsi="Times New Roman" w:cs="Times New Roman"/>
          <w:b/>
          <w:sz w:val="26"/>
          <w:szCs w:val="26"/>
        </w:rPr>
      </w:pPr>
      <w:r>
        <w:rPr>
          <w:rFonts w:ascii="Times New Roman" w:hAnsi="Times New Roman" w:cs="Times New Roman"/>
          <w:b/>
          <w:sz w:val="26"/>
          <w:szCs w:val="26"/>
        </w:rPr>
        <w:t>9. Порядок обжалования, разрешение споров.</w:t>
      </w:r>
    </w:p>
    <w:p w:rsidR="001917B2" w:rsidRDefault="001917B2">
      <w:pPr>
        <w:pStyle w:val="ConsPlusNormal0"/>
        <w:tabs>
          <w:tab w:val="left" w:pos="709"/>
        </w:tabs>
        <w:ind w:firstLine="709"/>
        <w:jc w:val="both"/>
        <w:rPr>
          <w:rFonts w:ascii="Times New Roman" w:hAnsi="Times New Roman" w:cs="Times New Roman"/>
          <w:sz w:val="26"/>
          <w:szCs w:val="26"/>
        </w:rPr>
      </w:pPr>
    </w:p>
    <w:p w:rsidR="001917B2" w:rsidRDefault="00E81D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9.1.Действия (бездействие) должностных лиц Организатора аукциона могут быть обжалованы:</w:t>
      </w:r>
    </w:p>
    <w:p w:rsidR="001917B2" w:rsidRDefault="00E81D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-главе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по адресу: 461500, Оренбургская область, г. Соль-Илецк, ул. Карла Маркса, д.6, телефон: (35336) 2-32-32;</w:t>
      </w:r>
    </w:p>
    <w:p w:rsidR="001917B2" w:rsidRDefault="00E81D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1917B2" w:rsidRDefault="00E81D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-в иные органы, в соответствии с действующим законодательством Российской Федерации.</w:t>
      </w:r>
    </w:p>
    <w:p w:rsidR="001917B2" w:rsidRDefault="00E81D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9.2.Споры, связанные с признанием результатов аукционов </w:t>
      </w:r>
      <w:proofErr w:type="gramStart"/>
      <w:r>
        <w:rPr>
          <w:rFonts w:ascii="Times New Roman" w:hAnsi="Times New Roman" w:cs="Times New Roman"/>
          <w:sz w:val="26"/>
          <w:szCs w:val="26"/>
        </w:rPr>
        <w:t>недействительными</w:t>
      </w:r>
      <w:proofErr w:type="gramEnd"/>
      <w:r>
        <w:rPr>
          <w:rFonts w:ascii="Times New Roman" w:hAnsi="Times New Roman" w:cs="Times New Roman"/>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tbl>
      <w:tblPr>
        <w:tblW w:w="9923" w:type="dxa"/>
        <w:tblInd w:w="-175" w:type="dxa"/>
        <w:tblLayout w:type="fixed"/>
        <w:tblLook w:val="04A0" w:firstRow="1" w:lastRow="0" w:firstColumn="1" w:lastColumn="0" w:noHBand="0" w:noVBand="1"/>
      </w:tblPr>
      <w:tblGrid>
        <w:gridCol w:w="9923"/>
      </w:tblGrid>
      <w:tr w:rsidR="001917B2">
        <w:tc>
          <w:tcPr>
            <w:tcW w:w="9923" w:type="dxa"/>
          </w:tcPr>
          <w:tbl>
            <w:tblPr>
              <w:tblW w:w="5410" w:type="dxa"/>
              <w:tblInd w:w="4498" w:type="dxa"/>
              <w:tblLayout w:type="fixed"/>
              <w:tblLook w:val="04A0" w:firstRow="1" w:lastRow="0" w:firstColumn="1" w:lastColumn="0" w:noHBand="0" w:noVBand="1"/>
            </w:tblPr>
            <w:tblGrid>
              <w:gridCol w:w="5410"/>
            </w:tblGrid>
            <w:tr w:rsidR="001917B2">
              <w:tc>
                <w:tcPr>
                  <w:tcW w:w="5410" w:type="dxa"/>
                </w:tcPr>
                <w:p w:rsidR="001917B2" w:rsidRDefault="00E81DC1">
                  <w:pPr>
                    <w:widowControl w:val="0"/>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1  к </w:t>
                  </w:r>
                  <w:r>
                    <w:rPr>
                      <w:rFonts w:ascii="Times New Roman" w:hAnsi="Times New Roman" w:cs="Times New Roman"/>
                      <w:sz w:val="26"/>
                      <w:szCs w:val="26"/>
                    </w:rPr>
                    <w:t>Аукционной документации на проведение торгов в форме открытого аукциона  № 7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1917B2">
                  <w:pPr>
                    <w:pStyle w:val="a8"/>
                    <w:widowControl w:val="0"/>
                    <w:rPr>
                      <w:rFonts w:ascii="Times New Roman" w:hAnsi="Times New Roman" w:cs="Times New Roman"/>
                      <w:sz w:val="27"/>
                      <w:szCs w:val="27"/>
                      <w:lang w:eastAsia="en-US"/>
                    </w:rPr>
                  </w:pPr>
                </w:p>
              </w:tc>
            </w:tr>
          </w:tbl>
          <w:p w:rsidR="001917B2" w:rsidRDefault="001917B2">
            <w:pPr>
              <w:pStyle w:val="a8"/>
              <w:widowControl w:val="0"/>
              <w:rPr>
                <w:rFonts w:ascii="Times New Roman" w:hAnsi="Times New Roman" w:cs="Times New Roman"/>
                <w:sz w:val="27"/>
                <w:szCs w:val="27"/>
                <w:lang w:eastAsia="en-US"/>
              </w:rPr>
            </w:pPr>
          </w:p>
        </w:tc>
      </w:tr>
    </w:tbl>
    <w:p w:rsidR="001917B2" w:rsidRDefault="00E81DC1">
      <w:pPr>
        <w:tabs>
          <w:tab w:val="left" w:pos="7535"/>
        </w:tabs>
        <w:spacing w:after="0" w:line="240" w:lineRule="auto"/>
        <w:jc w:val="center"/>
        <w:rPr>
          <w:rFonts w:ascii="Times New Roman" w:eastAsia="Calibri" w:hAnsi="Times New Roman" w:cs="Times New Roman"/>
          <w:sz w:val="27"/>
          <w:szCs w:val="27"/>
          <w:lang w:eastAsia="en-US"/>
        </w:rPr>
      </w:pPr>
      <w:r>
        <w:rPr>
          <w:rFonts w:ascii="Times New Roman" w:hAnsi="Times New Roman" w:cs="Times New Roman"/>
          <w:b/>
          <w:sz w:val="27"/>
          <w:szCs w:val="27"/>
          <w:lang w:eastAsia="en-US"/>
        </w:rPr>
        <w:t>Типовой проект эскиза НТО (торговая палатка)</w:t>
      </w:r>
    </w:p>
    <w:p w:rsidR="001917B2" w:rsidRDefault="001917B2">
      <w:pPr>
        <w:jc w:val="center"/>
        <w:rPr>
          <w:rFonts w:ascii="Times New Roman" w:hAnsi="Times New Roman" w:cs="Times New Roman"/>
          <w:b/>
          <w:sz w:val="26"/>
          <w:szCs w:val="26"/>
          <w:lang w:eastAsia="en-US"/>
        </w:rPr>
      </w:pPr>
    </w:p>
    <w:p w:rsidR="001917B2" w:rsidRDefault="00E81DC1">
      <w:pPr>
        <w:pStyle w:val="a8"/>
        <w:rPr>
          <w:rFonts w:ascii="Times New Roman" w:hAnsi="Times New Roman" w:cs="Times New Roman"/>
          <w:color w:val="000000"/>
          <w:sz w:val="26"/>
          <w:szCs w:val="26"/>
          <w:shd w:val="clear" w:color="auto" w:fill="FFFFFF"/>
        </w:rPr>
      </w:pPr>
      <w:r>
        <w:rPr>
          <w:rFonts w:ascii="Times New Roman" w:hAnsi="Times New Roman" w:cs="Times New Roman"/>
          <w:b/>
          <w:sz w:val="26"/>
          <w:szCs w:val="26"/>
          <w:lang w:eastAsia="en-US"/>
        </w:rPr>
        <w:t xml:space="preserve">Варианты палатки: </w:t>
      </w:r>
      <w:r>
        <w:rPr>
          <w:rFonts w:ascii="Times New Roman" w:hAnsi="Times New Roman" w:cs="Times New Roman"/>
          <w:color w:val="000000"/>
          <w:sz w:val="26"/>
          <w:szCs w:val="26"/>
          <w:shd w:val="clear" w:color="auto" w:fill="FFFFFF"/>
        </w:rPr>
        <w:t xml:space="preserve">Высота стен 1,8м, Высота в коньке 2,3м. </w:t>
      </w:r>
    </w:p>
    <w:p w:rsidR="001917B2" w:rsidRDefault="001917B2">
      <w:pPr>
        <w:jc w:val="center"/>
        <w:rPr>
          <w:rFonts w:ascii="Times New Roman" w:hAnsi="Times New Roman" w:cs="Times New Roman"/>
          <w:b/>
          <w:sz w:val="26"/>
          <w:szCs w:val="26"/>
          <w:lang w:eastAsia="en-US"/>
        </w:rPr>
      </w:pPr>
    </w:p>
    <w:p w:rsidR="001917B2" w:rsidRDefault="00E81DC1">
      <w:pPr>
        <w:pStyle w:val="af4"/>
        <w:numPr>
          <w:ilvl w:val="0"/>
          <w:numId w:val="2"/>
        </w:numPr>
        <w:rPr>
          <w:sz w:val="26"/>
          <w:szCs w:val="26"/>
          <w:lang w:eastAsia="en-US"/>
        </w:rPr>
      </w:pPr>
      <w:proofErr w:type="gramStart"/>
      <w:r>
        <w:rPr>
          <w:sz w:val="26"/>
          <w:szCs w:val="26"/>
          <w:lang w:eastAsia="en-US"/>
        </w:rPr>
        <w:t>металлическая</w:t>
      </w:r>
      <w:proofErr w:type="gramEnd"/>
      <w:r>
        <w:rPr>
          <w:sz w:val="26"/>
          <w:szCs w:val="26"/>
          <w:lang w:eastAsia="en-US"/>
        </w:rPr>
        <w:t xml:space="preserve">:  каркас – металл, покрытие – </w:t>
      </w:r>
      <w:proofErr w:type="spellStart"/>
      <w:r>
        <w:rPr>
          <w:sz w:val="26"/>
          <w:szCs w:val="26"/>
          <w:lang w:eastAsia="en-US"/>
        </w:rPr>
        <w:t>профлист</w:t>
      </w:r>
      <w:proofErr w:type="spellEnd"/>
      <w:r>
        <w:rPr>
          <w:sz w:val="26"/>
          <w:szCs w:val="26"/>
          <w:lang w:eastAsia="en-US"/>
        </w:rPr>
        <w:t xml:space="preserve">, </w:t>
      </w:r>
    </w:p>
    <w:p w:rsidR="001917B2" w:rsidRDefault="00E81DC1">
      <w:pPr>
        <w:ind w:left="360"/>
        <w:rPr>
          <w:rFonts w:ascii="Times New Roman" w:hAnsi="Times New Roman" w:cs="Times New Roman"/>
          <w:b/>
          <w:sz w:val="26"/>
          <w:szCs w:val="26"/>
          <w:lang w:eastAsia="en-US"/>
        </w:rPr>
      </w:pPr>
      <w:r>
        <w:rPr>
          <w:rFonts w:ascii="Times New Roman" w:hAnsi="Times New Roman" w:cs="Times New Roman"/>
          <w:sz w:val="26"/>
          <w:szCs w:val="26"/>
          <w:lang w:eastAsia="en-US"/>
        </w:rPr>
        <w:t>цветовая гамма: верхняя часть палатки (стена - 60см. и кровля)  – белый, оставшаяся часть стены (120 см.) – синий.</w:t>
      </w:r>
    </w:p>
    <w:p w:rsidR="001917B2" w:rsidRDefault="00E81DC1">
      <w:pPr>
        <w:jc w:val="both"/>
        <w:rPr>
          <w:rFonts w:ascii="Times New Roman" w:hAnsi="Times New Roman" w:cs="Times New Roman"/>
          <w:sz w:val="26"/>
          <w:szCs w:val="26"/>
          <w:lang w:eastAsia="en-US"/>
        </w:rPr>
      </w:pPr>
      <w:r>
        <w:rPr>
          <w:rFonts w:ascii="Times New Roman" w:hAnsi="Times New Roman" w:cs="Times New Roman"/>
          <w:noProof/>
          <w:sz w:val="26"/>
          <w:szCs w:val="26"/>
        </w:rPr>
        <mc:AlternateContent>
          <mc:Choice Requires="wps">
            <w:drawing>
              <wp:anchor distT="0" distB="0" distL="102235" distR="112395" simplePos="0" relativeHeight="4" behindDoc="0" locked="0" layoutInCell="0" allowOverlap="1" wp14:anchorId="7700AFA6">
                <wp:simplePos x="0" y="0"/>
                <wp:positionH relativeFrom="margin">
                  <wp:posOffset>-166370</wp:posOffset>
                </wp:positionH>
                <wp:positionV relativeFrom="paragraph">
                  <wp:posOffset>265430</wp:posOffset>
                </wp:positionV>
                <wp:extent cx="3800475" cy="1748790"/>
                <wp:effectExtent l="144145" t="126365" r="144145" b="161925"/>
                <wp:wrapSquare wrapText="bothSides"/>
                <wp:docPr id="5" name="Рисунок 9" descr="18"/>
                <wp:cNvGraphicFramePr/>
                <a:graphic xmlns:a="http://schemas.openxmlformats.org/drawingml/2006/main">
                  <a:graphicData uri="http://schemas.openxmlformats.org/drawingml/2006/picture">
                    <pic:pic xmlns:pic="http://schemas.openxmlformats.org/drawingml/2006/picture">
                      <pic:nvPicPr>
                        <pic:cNvPr id="6" name="Рисунок 9" descr="18"/>
                        <pic:cNvPicPr/>
                      </pic:nvPicPr>
                      <pic:blipFill>
                        <a:blip r:embed="rId26">
                          <a:extLst>
                            <a:ext uri="{BEBA8EAE-BF5A-486C-A8C5-ECC9F3942E4B}">
                              <a14:imgProps xmlns:a14="http://schemas.microsoft.com/office/drawing/2010/main">
                                <a14:imgLayer r:embed="rId27">
                                  <a14:imgEffect>
                                    <a14:sharpenSoften amount="-5000"/>
                                  </a14:imgEffect>
                                </a14:imgLayer>
                              </a14:imgProps>
                            </a:ext>
                          </a:extLst>
                        </a:blip>
                        <a:srcRect l="31172"/>
                        <a:stretch/>
                      </pic:blipFill>
                      <pic:spPr>
                        <a:xfrm>
                          <a:off x="0" y="0"/>
                          <a:ext cx="3800520" cy="1748880"/>
                        </a:xfrm>
                        <a:prstGeom prst="rect">
                          <a:avLst/>
                        </a:prstGeom>
                        <a:ln w="88900" cap="sq">
                          <a:solidFill>
                            <a:srgbClr val="FFFFFF"/>
                          </a:solidFill>
                          <a:miter/>
                        </a:ln>
                        <a:effectLst>
                          <a:outerShdw blurRad="55080" dist="1764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9" stroked="t" o:allowincell="f" style="position:absolute;margin-left:-13.1pt;margin-top:20.9pt;width:299.2pt;height:137.65pt;mso-wrap-style:none;v-text-anchor:middle;mso-position-horizontal-relative:margin" wp14:anchorId="7700AFA6" type="_x0000_t75">
                <v:imagedata r:id="rId30" o:detectmouseclick="t"/>
                <v:stroke color="white" weight="88920" joinstyle="miter" endcap="square"/>
                <v:shadow on="t" obscured="f" color="black"/>
                <w10:wrap type="square"/>
              </v:shape>
            </w:pict>
          </mc:Fallback>
        </mc:AlternateContent>
      </w:r>
    </w:p>
    <w:p w:rsidR="001917B2" w:rsidRDefault="001917B2">
      <w:pPr>
        <w:jc w:val="both"/>
        <w:rPr>
          <w:sz w:val="28"/>
          <w:szCs w:val="28"/>
          <w:lang w:eastAsia="en-US"/>
        </w:rPr>
      </w:pPr>
    </w:p>
    <w:p w:rsidR="001917B2" w:rsidRDefault="001917B2">
      <w:pPr>
        <w:spacing w:after="160"/>
        <w:jc w:val="both"/>
        <w:rPr>
          <w:sz w:val="28"/>
          <w:szCs w:val="28"/>
          <w:lang w:eastAsia="en-US"/>
        </w:rPr>
      </w:pPr>
    </w:p>
    <w:p w:rsidR="001917B2" w:rsidRDefault="001917B2">
      <w:pPr>
        <w:spacing w:after="160"/>
        <w:jc w:val="both"/>
        <w:rPr>
          <w:sz w:val="28"/>
          <w:szCs w:val="28"/>
          <w:lang w:eastAsia="en-US"/>
        </w:rPr>
      </w:pPr>
    </w:p>
    <w:p w:rsidR="001917B2" w:rsidRDefault="001917B2">
      <w:pPr>
        <w:spacing w:after="160"/>
        <w:jc w:val="both"/>
        <w:rPr>
          <w:sz w:val="28"/>
          <w:szCs w:val="28"/>
          <w:lang w:eastAsia="en-US"/>
        </w:rPr>
      </w:pPr>
    </w:p>
    <w:p w:rsidR="001917B2" w:rsidRDefault="001917B2">
      <w:pPr>
        <w:spacing w:after="160"/>
        <w:jc w:val="both"/>
        <w:rPr>
          <w:sz w:val="28"/>
          <w:szCs w:val="28"/>
          <w:lang w:eastAsia="en-US"/>
        </w:rPr>
      </w:pPr>
    </w:p>
    <w:p w:rsidR="001917B2" w:rsidRDefault="001917B2">
      <w:pPr>
        <w:spacing w:after="160"/>
        <w:jc w:val="both"/>
        <w:rPr>
          <w:sz w:val="28"/>
          <w:szCs w:val="28"/>
          <w:lang w:eastAsia="en-US"/>
        </w:rPr>
      </w:pPr>
    </w:p>
    <w:p w:rsidR="001917B2" w:rsidRDefault="00E81DC1">
      <w:pPr>
        <w:pStyle w:val="a8"/>
        <w:rPr>
          <w:rFonts w:ascii="Times New Roman" w:hAnsi="Times New Roman" w:cs="Times New Roman"/>
          <w:bCs/>
          <w:iCs/>
          <w:sz w:val="26"/>
          <w:szCs w:val="26"/>
        </w:rPr>
      </w:pPr>
      <w:r>
        <w:rPr>
          <w:rFonts w:ascii="Times New Roman" w:hAnsi="Times New Roman" w:cs="Times New Roman"/>
          <w:sz w:val="28"/>
          <w:szCs w:val="28"/>
          <w:lang w:eastAsia="en-US"/>
        </w:rPr>
        <w:t>2) мягкая: каркас – металл, покрытие – тентовая ткань,</w:t>
      </w:r>
      <w:r>
        <w:rPr>
          <w:rFonts w:ascii="Times New Roman" w:hAnsi="Times New Roman" w:cs="Times New Roman"/>
          <w:bCs/>
          <w:iCs/>
          <w:sz w:val="26"/>
          <w:szCs w:val="26"/>
        </w:rPr>
        <w:t xml:space="preserve"> </w:t>
      </w:r>
    </w:p>
    <w:p w:rsidR="001917B2" w:rsidRDefault="00E81DC1">
      <w:pPr>
        <w:pStyle w:val="a8"/>
        <w:jc w:val="both"/>
        <w:rPr>
          <w:rFonts w:ascii="Times New Roman" w:hAnsi="Times New Roman" w:cs="Times New Roman"/>
          <w:bCs/>
          <w:iCs/>
          <w:sz w:val="26"/>
          <w:szCs w:val="26"/>
        </w:rPr>
      </w:pPr>
      <w:r>
        <w:rPr>
          <w:rFonts w:ascii="Times New Roman" w:hAnsi="Times New Roman" w:cs="Times New Roman"/>
          <w:bCs/>
          <w:iCs/>
          <w:sz w:val="26"/>
          <w:szCs w:val="26"/>
        </w:rPr>
        <w:t>цветовая гамма: верхняя часть палатки (стена - 60см. и кровля)  – белый, оставшаяся часть стены (120 см.) – синий.</w:t>
      </w:r>
    </w:p>
    <w:p w:rsidR="001917B2" w:rsidRDefault="00E81DC1">
      <w:pPr>
        <w:spacing w:after="160"/>
        <w:jc w:val="both"/>
        <w:rPr>
          <w:rFonts w:ascii="Times New Roman" w:eastAsia="Calibri" w:hAnsi="Times New Roman" w:cs="Times New Roman"/>
          <w:sz w:val="27"/>
          <w:szCs w:val="27"/>
          <w:lang w:eastAsia="en-US"/>
        </w:rPr>
      </w:pPr>
      <w:r>
        <w:rPr>
          <w:sz w:val="28"/>
          <w:szCs w:val="28"/>
          <w:lang w:eastAsia="en-US"/>
        </w:rPr>
        <w:t xml:space="preserve">   </w:t>
      </w:r>
      <w:r>
        <w:rPr>
          <w:noProof/>
        </w:rPr>
        <w:drawing>
          <wp:inline distT="0" distB="0" distL="0" distR="0">
            <wp:extent cx="1868170" cy="2162175"/>
            <wp:effectExtent l="0" t="0" r="0" b="0"/>
            <wp:docPr id="7" name="Рисунок 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descr="14"/>
                    <pic:cNvPicPr>
                      <a:picLocks noChangeAspect="1" noChangeArrowheads="1"/>
                    </pic:cNvPicPr>
                  </pic:nvPicPr>
                  <pic:blipFill>
                    <a:blip r:embed="rId31"/>
                    <a:srcRect l="14462" t="16524" r="17520" b="14038"/>
                    <a:stretch>
                      <a:fillRect/>
                    </a:stretch>
                  </pic:blipFill>
                  <pic:spPr bwMode="auto">
                    <a:xfrm>
                      <a:off x="0" y="0"/>
                      <a:ext cx="1868170" cy="2162175"/>
                    </a:xfrm>
                    <a:prstGeom prst="rect">
                      <a:avLst/>
                    </a:prstGeom>
                  </pic:spPr>
                </pic:pic>
              </a:graphicData>
            </a:graphic>
          </wp:inline>
        </w:drawing>
      </w:r>
      <w:r>
        <w:rPr>
          <w:sz w:val="28"/>
          <w:szCs w:val="28"/>
          <w:lang w:eastAsia="en-US"/>
        </w:rPr>
        <w:t xml:space="preserve">                                              </w:t>
      </w:r>
    </w:p>
    <w:p w:rsidR="001917B2" w:rsidRDefault="00E81DC1">
      <w:pPr>
        <w:pStyle w:val="a8"/>
        <w:rPr>
          <w:rFonts w:ascii="Times New Roman" w:hAnsi="Times New Roman" w:cs="Times New Roman"/>
          <w:b/>
          <w:bCs/>
          <w:iCs/>
          <w:color w:val="FF0000"/>
          <w:sz w:val="26"/>
          <w:szCs w:val="26"/>
        </w:rPr>
      </w:pPr>
      <w:r>
        <w:rPr>
          <w:rFonts w:ascii="Times New Roman" w:hAnsi="Times New Roman" w:cs="Times New Roman"/>
          <w:b/>
          <w:color w:val="000000"/>
          <w:sz w:val="26"/>
          <w:szCs w:val="26"/>
          <w:shd w:val="clear" w:color="auto" w:fill="FFFFFF"/>
        </w:rPr>
        <w:t>Палатка размещается в границах места, определенного для размещения НТО.</w:t>
      </w:r>
    </w:p>
    <w:p w:rsidR="001917B2" w:rsidRDefault="001917B2">
      <w:pPr>
        <w:tabs>
          <w:tab w:val="left" w:pos="7535"/>
        </w:tabs>
        <w:spacing w:after="0" w:line="240" w:lineRule="auto"/>
        <w:ind w:firstLine="5670"/>
        <w:jc w:val="center"/>
        <w:rPr>
          <w:rFonts w:ascii="Times New Roman" w:eastAsia="Calibri" w:hAnsi="Times New Roman" w:cs="Times New Roman"/>
          <w:sz w:val="27"/>
          <w:szCs w:val="27"/>
          <w:lang w:eastAsia="en-US"/>
        </w:rPr>
      </w:pPr>
    </w:p>
    <w:tbl>
      <w:tblPr>
        <w:tblStyle w:val="af6"/>
        <w:tblW w:w="5776" w:type="dxa"/>
        <w:tblInd w:w="3794" w:type="dxa"/>
        <w:tblLayout w:type="fixed"/>
        <w:tblLook w:val="04A0" w:firstRow="1" w:lastRow="0" w:firstColumn="1" w:lastColumn="0" w:noHBand="0" w:noVBand="1"/>
      </w:tblPr>
      <w:tblGrid>
        <w:gridCol w:w="5776"/>
      </w:tblGrid>
      <w:tr w:rsidR="001917B2">
        <w:tc>
          <w:tcPr>
            <w:tcW w:w="5776" w:type="dxa"/>
            <w:tcBorders>
              <w:top w:val="nil"/>
              <w:left w:val="nil"/>
              <w:bottom w:val="nil"/>
              <w:right w:val="nil"/>
            </w:tcBorders>
          </w:tcPr>
          <w:p w:rsidR="001917B2" w:rsidRDefault="001917B2">
            <w:pPr>
              <w:tabs>
                <w:tab w:val="left" w:pos="7535"/>
              </w:tabs>
              <w:spacing w:after="0" w:line="240" w:lineRule="auto"/>
              <w:jc w:val="both"/>
              <w:rPr>
                <w:rFonts w:ascii="Times New Roman" w:hAnsi="Times New Roman" w:cs="Times New Roman"/>
                <w:bCs/>
                <w:sz w:val="26"/>
                <w:szCs w:val="26"/>
              </w:rPr>
            </w:pPr>
          </w:p>
          <w:p w:rsidR="001917B2" w:rsidRDefault="001917B2">
            <w:pPr>
              <w:tabs>
                <w:tab w:val="left" w:pos="7535"/>
              </w:tabs>
              <w:spacing w:after="0" w:line="240" w:lineRule="auto"/>
              <w:jc w:val="both"/>
              <w:rPr>
                <w:rFonts w:ascii="Times New Roman" w:hAnsi="Times New Roman" w:cs="Times New Roman"/>
                <w:bCs/>
                <w:sz w:val="26"/>
                <w:szCs w:val="26"/>
              </w:rPr>
            </w:pPr>
          </w:p>
          <w:p w:rsidR="001917B2" w:rsidRDefault="00E81DC1">
            <w:pPr>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2  к </w:t>
            </w:r>
            <w:r>
              <w:rPr>
                <w:rFonts w:ascii="Times New Roman" w:hAnsi="Times New Roman" w:cs="Times New Roman"/>
                <w:sz w:val="26"/>
                <w:szCs w:val="26"/>
              </w:rPr>
              <w:t>Аукционной документации на проведение торгов в форме открытого аукциона  № 7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1917B2">
            <w:pPr>
              <w:tabs>
                <w:tab w:val="left" w:pos="7535"/>
              </w:tabs>
              <w:spacing w:after="0" w:line="240" w:lineRule="auto"/>
              <w:ind w:firstLine="5670"/>
              <w:rPr>
                <w:rFonts w:ascii="Times New Roman" w:eastAsia="Calibri" w:hAnsi="Times New Roman" w:cs="Times New Roman"/>
                <w:sz w:val="27"/>
                <w:szCs w:val="27"/>
                <w:lang w:eastAsia="en-US"/>
              </w:rPr>
            </w:pPr>
          </w:p>
          <w:p w:rsidR="001917B2" w:rsidRDefault="001917B2">
            <w:pPr>
              <w:tabs>
                <w:tab w:val="left" w:pos="7535"/>
              </w:tabs>
              <w:spacing w:after="0" w:line="240" w:lineRule="auto"/>
              <w:rPr>
                <w:rFonts w:ascii="Times New Roman" w:eastAsia="Calibri" w:hAnsi="Times New Roman" w:cs="Times New Roman"/>
                <w:sz w:val="27"/>
                <w:szCs w:val="27"/>
                <w:lang w:eastAsia="en-US"/>
              </w:rPr>
            </w:pPr>
          </w:p>
        </w:tc>
      </w:tr>
    </w:tbl>
    <w:p w:rsidR="001917B2" w:rsidRDefault="00E81DC1">
      <w:pPr>
        <w:tabs>
          <w:tab w:val="left" w:pos="7535"/>
        </w:tabs>
        <w:spacing w:line="240" w:lineRule="auto"/>
        <w:jc w:val="center"/>
        <w:rPr>
          <w:rFonts w:ascii="Times New Roman" w:hAnsi="Times New Roman" w:cs="Times New Roman"/>
          <w:b/>
          <w:bCs/>
          <w:sz w:val="27"/>
          <w:szCs w:val="27"/>
        </w:rPr>
      </w:pPr>
      <w:r>
        <w:rPr>
          <w:rFonts w:ascii="Times New Roman" w:eastAsia="Calibri" w:hAnsi="Times New Roman" w:cs="Times New Roman"/>
          <w:b/>
          <w:sz w:val="27"/>
          <w:szCs w:val="27"/>
          <w:lang w:eastAsia="en-US"/>
        </w:rPr>
        <w:t xml:space="preserve">Проект Договора  № </w:t>
      </w:r>
    </w:p>
    <w:p w:rsidR="001917B2" w:rsidRDefault="00E81DC1">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право размещения нестационарного торгового объекта</w:t>
      </w:r>
    </w:p>
    <w:p w:rsidR="001917B2" w:rsidRDefault="00E81DC1">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территории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w:t>
      </w:r>
    </w:p>
    <w:p w:rsidR="001917B2" w:rsidRDefault="00E81DC1">
      <w:pPr>
        <w:spacing w:after="0" w:line="240" w:lineRule="auto"/>
        <w:jc w:val="right"/>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t xml:space="preserve">                                                      «____»____________2024г.</w:t>
      </w:r>
    </w:p>
    <w:p w:rsidR="001917B2" w:rsidRDefault="001917B2">
      <w:pPr>
        <w:pStyle w:val="a8"/>
        <w:ind w:firstLine="360"/>
        <w:rPr>
          <w:rFonts w:ascii="Times New Roman" w:eastAsia="Calibri" w:hAnsi="Times New Roman" w:cs="Times New Roman"/>
          <w:sz w:val="27"/>
          <w:szCs w:val="27"/>
          <w:lang w:eastAsia="en-US"/>
        </w:rPr>
      </w:pPr>
    </w:p>
    <w:p w:rsidR="001917B2" w:rsidRDefault="00E81DC1">
      <w:pPr>
        <w:pStyle w:val="a8"/>
        <w:ind w:firstLine="360"/>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Администрация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w:t>
      </w:r>
      <w:proofErr w:type="spellStart"/>
      <w:r>
        <w:rPr>
          <w:rFonts w:ascii="Times New Roman" w:eastAsia="Calibri" w:hAnsi="Times New Roman" w:cs="Times New Roman"/>
          <w:sz w:val="27"/>
          <w:szCs w:val="27"/>
          <w:lang w:eastAsia="en-US"/>
        </w:rPr>
        <w:t>и_____________ОГРНИ</w:t>
      </w:r>
      <w:proofErr w:type="gramStart"/>
      <w:r>
        <w:rPr>
          <w:rFonts w:ascii="Times New Roman" w:eastAsia="Calibri" w:hAnsi="Times New Roman" w:cs="Times New Roman"/>
          <w:sz w:val="27"/>
          <w:szCs w:val="27"/>
          <w:lang w:eastAsia="en-US"/>
        </w:rPr>
        <w:t>П</w:t>
      </w:r>
      <w:proofErr w:type="spellEnd"/>
      <w:r>
        <w:rPr>
          <w:rFonts w:ascii="Times New Roman" w:eastAsia="Calibri" w:hAnsi="Times New Roman" w:cs="Times New Roman"/>
          <w:sz w:val="27"/>
          <w:szCs w:val="27"/>
          <w:lang w:eastAsia="en-US"/>
        </w:rPr>
        <w:t>(</w:t>
      </w:r>
      <w:proofErr w:type="gramEnd"/>
      <w:r>
        <w:rPr>
          <w:rFonts w:ascii="Times New Roman" w:eastAsia="Calibri" w:hAnsi="Times New Roman" w:cs="Times New Roman"/>
          <w:sz w:val="27"/>
          <w:szCs w:val="27"/>
          <w:lang w:eastAsia="en-US"/>
        </w:rPr>
        <w:t>ОГРНЮЛ)____________ИНН____________________, именуемый(</w:t>
      </w:r>
      <w:proofErr w:type="spellStart"/>
      <w:r>
        <w:rPr>
          <w:rFonts w:ascii="Times New Roman" w:eastAsia="Calibri" w:hAnsi="Times New Roman" w:cs="Times New Roman"/>
          <w:sz w:val="27"/>
          <w:szCs w:val="27"/>
          <w:lang w:eastAsia="en-US"/>
        </w:rPr>
        <w:t>ая</w:t>
      </w:r>
      <w:proofErr w:type="spellEnd"/>
      <w:r>
        <w:rPr>
          <w:rFonts w:ascii="Times New Roman" w:eastAsia="Calibri" w:hAnsi="Times New Roman" w:cs="Times New Roman"/>
          <w:sz w:val="27"/>
          <w:szCs w:val="27"/>
          <w:lang w:eastAsia="en-US"/>
        </w:rPr>
        <w:t>)  в дальнейшем  «Хозяйствующий субъект»,   с другой стороны,  д</w:t>
      </w:r>
      <w:r>
        <w:rPr>
          <w:rFonts w:ascii="Times New Roman" w:hAnsi="Times New Roman" w:cs="Times New Roman"/>
          <w:sz w:val="27"/>
          <w:szCs w:val="27"/>
        </w:rPr>
        <w:t>алее совместно именуемые «Стороны»</w:t>
      </w:r>
      <w:r>
        <w:rPr>
          <w:rFonts w:ascii="Times New Roman" w:eastAsia="Calibri" w:hAnsi="Times New Roman" w:cs="Times New Roman"/>
          <w:sz w:val="27"/>
          <w:szCs w:val="27"/>
          <w:lang w:eastAsia="en-US"/>
        </w:rPr>
        <w:t xml:space="preserve">, по результатам проведения  открытого  аукциона  на право размещения нестационарного  торгового объекта  и  на основании </w:t>
      </w:r>
      <w:proofErr w:type="spellStart"/>
      <w:r>
        <w:rPr>
          <w:rFonts w:ascii="Times New Roman" w:eastAsia="Calibri" w:hAnsi="Times New Roman" w:cs="Times New Roman"/>
          <w:sz w:val="27"/>
          <w:szCs w:val="27"/>
          <w:lang w:eastAsia="en-US"/>
        </w:rPr>
        <w:t>протокола_____________________от</w:t>
      </w:r>
      <w:proofErr w:type="spellEnd"/>
      <w:r>
        <w:rPr>
          <w:rFonts w:ascii="Times New Roman" w:eastAsia="Calibri" w:hAnsi="Times New Roman" w:cs="Times New Roman"/>
          <w:sz w:val="27"/>
          <w:szCs w:val="27"/>
          <w:lang w:eastAsia="en-US"/>
        </w:rPr>
        <w:t>_____________№______, заключили  настоящий договор  (далее - Договор) о  нижеследующем:</w:t>
      </w:r>
    </w:p>
    <w:p w:rsidR="001917B2" w:rsidRDefault="001917B2">
      <w:pPr>
        <w:spacing w:after="0" w:line="240" w:lineRule="auto"/>
        <w:jc w:val="both"/>
        <w:rPr>
          <w:rFonts w:ascii="Times New Roman" w:hAnsi="Times New Roman" w:cs="Times New Roman"/>
          <w:sz w:val="27"/>
          <w:szCs w:val="27"/>
          <w:lang w:eastAsia="en-US"/>
        </w:rPr>
      </w:pPr>
    </w:p>
    <w:p w:rsidR="001917B2" w:rsidRDefault="00E81DC1">
      <w:pPr>
        <w:numPr>
          <w:ilvl w:val="0"/>
          <w:numId w:val="9"/>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Предмет договора</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pStyle w:val="a8"/>
        <w:ind w:firstLine="360"/>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1.1.Администрация  предоставляет  Хозяйствующему субъекту право на  размещение нестационарного торгового объекта: </w:t>
      </w:r>
      <w:r>
        <w:rPr>
          <w:rFonts w:ascii="Times New Roman" w:hAnsi="Times New Roman" w:cs="Times New Roman"/>
          <w:b/>
          <w:sz w:val="27"/>
          <w:szCs w:val="27"/>
          <w:lang w:eastAsia="en-US"/>
        </w:rPr>
        <w:t>тип – торговая палатка,</w:t>
      </w:r>
      <w:r>
        <w:rPr>
          <w:rFonts w:ascii="Times New Roman" w:hAnsi="Times New Roman" w:cs="Times New Roman"/>
          <w:sz w:val="27"/>
          <w:szCs w:val="27"/>
          <w:lang w:eastAsia="en-US"/>
        </w:rPr>
        <w:t xml:space="preserve">  площадью ________________,специализация______________________________</w:t>
      </w:r>
      <w:r>
        <w:rPr>
          <w:rFonts w:ascii="Times New Roman" w:hAnsi="Times New Roman" w:cs="Times New Roman"/>
          <w:sz w:val="27"/>
          <w:szCs w:val="27"/>
        </w:rPr>
        <w:t xml:space="preserve">,  </w:t>
      </w:r>
      <w:r>
        <w:rPr>
          <w:rFonts w:ascii="Times New Roman" w:hAnsi="Times New Roman" w:cs="Times New Roman"/>
          <w:sz w:val="27"/>
          <w:szCs w:val="27"/>
          <w:lang w:eastAsia="en-US"/>
        </w:rPr>
        <w:t>(далее - Объект)</w:t>
      </w:r>
      <w:proofErr w:type="gramStart"/>
      <w:r>
        <w:rPr>
          <w:rFonts w:ascii="Times New Roman" w:hAnsi="Times New Roman" w:cs="Times New Roman"/>
          <w:sz w:val="27"/>
          <w:szCs w:val="27"/>
          <w:lang w:eastAsia="en-US"/>
        </w:rPr>
        <w:t>,р</w:t>
      </w:r>
      <w:proofErr w:type="gramEnd"/>
      <w:r>
        <w:rPr>
          <w:rFonts w:ascii="Times New Roman" w:hAnsi="Times New Roman" w:cs="Times New Roman"/>
          <w:sz w:val="27"/>
          <w:szCs w:val="27"/>
          <w:lang w:eastAsia="en-US"/>
        </w:rPr>
        <w:t xml:space="preserve">асположенный по </w:t>
      </w:r>
      <w:proofErr w:type="spellStart"/>
      <w:r>
        <w:rPr>
          <w:rFonts w:ascii="Times New Roman" w:hAnsi="Times New Roman" w:cs="Times New Roman"/>
          <w:sz w:val="27"/>
          <w:szCs w:val="27"/>
          <w:lang w:eastAsia="en-US"/>
        </w:rPr>
        <w:t>адресу_________________________,а</w:t>
      </w:r>
      <w:proofErr w:type="spellEnd"/>
      <w:r>
        <w:rPr>
          <w:rFonts w:ascii="Times New Roman" w:hAnsi="Times New Roman" w:cs="Times New Roman"/>
          <w:sz w:val="27"/>
          <w:szCs w:val="27"/>
          <w:lang w:eastAsia="en-US"/>
        </w:rPr>
        <w:t xml:space="preserve">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1917B2" w:rsidRDefault="00E81DC1">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1.3.Период  размещения  объекта  устанавливается с  « »_________    2024г. по «  »_________ 2024г. </w:t>
      </w:r>
    </w:p>
    <w:p w:rsidR="001917B2" w:rsidRDefault="001917B2">
      <w:pPr>
        <w:widowControl w:val="0"/>
        <w:spacing w:after="0" w:line="240" w:lineRule="auto"/>
        <w:ind w:firstLine="709"/>
        <w:jc w:val="both"/>
        <w:rPr>
          <w:rFonts w:ascii="Times New Roman" w:hAnsi="Times New Roman" w:cs="Times New Roman"/>
          <w:sz w:val="27"/>
          <w:szCs w:val="27"/>
          <w:lang w:eastAsia="en-US"/>
        </w:rPr>
      </w:pPr>
    </w:p>
    <w:p w:rsidR="001917B2" w:rsidRDefault="00E81DC1">
      <w:pPr>
        <w:numPr>
          <w:ilvl w:val="0"/>
          <w:numId w:val="10"/>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Плата за  право размещения объекта, порядок расчетов,</w:t>
      </w:r>
    </w:p>
    <w:p w:rsidR="001917B2" w:rsidRDefault="00E81DC1">
      <w:pPr>
        <w:spacing w:after="0" w:line="240" w:lineRule="auto"/>
        <w:ind w:left="720"/>
        <w:jc w:val="both"/>
        <w:rPr>
          <w:rFonts w:ascii="Times New Roman" w:hAnsi="Times New Roman" w:cs="Times New Roman"/>
          <w:sz w:val="27"/>
          <w:szCs w:val="27"/>
          <w:lang w:eastAsia="en-US"/>
        </w:rPr>
      </w:pPr>
      <w:r>
        <w:rPr>
          <w:rFonts w:ascii="Times New Roman" w:hAnsi="Times New Roman" w:cs="Times New Roman"/>
          <w:sz w:val="27"/>
          <w:szCs w:val="27"/>
          <w:lang w:eastAsia="en-US"/>
        </w:rPr>
        <w:t>передача  участка  под  размещение  нестационарного торгового объекта</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2.1.Размер</w:t>
      </w:r>
      <w:r>
        <w:rPr>
          <w:rFonts w:ascii="Times New Roman" w:eastAsia="Calibri" w:hAnsi="Times New Roman" w:cs="Times New Roman"/>
          <w:sz w:val="27"/>
          <w:szCs w:val="27"/>
          <w:lang w:eastAsia="en-US"/>
        </w:rPr>
        <w:t xml:space="preserve"> п</w:t>
      </w:r>
      <w:r>
        <w:rPr>
          <w:rFonts w:ascii="Times New Roman" w:hAnsi="Times New Roman" w:cs="Times New Roman"/>
          <w:sz w:val="27"/>
          <w:szCs w:val="27"/>
        </w:rPr>
        <w:t xml:space="preserve">латы  за  право  на размещение </w:t>
      </w:r>
      <w:r>
        <w:rPr>
          <w:rFonts w:ascii="Times New Roman" w:eastAsia="Calibri" w:hAnsi="Times New Roman" w:cs="Times New Roman"/>
          <w:sz w:val="27"/>
          <w:szCs w:val="27"/>
          <w:lang w:eastAsia="en-US"/>
        </w:rPr>
        <w:t>нестационарного торгового  объекта,</w:t>
      </w:r>
      <w:r>
        <w:rPr>
          <w:rFonts w:ascii="Times New Roman" w:hAnsi="Times New Roman" w:cs="Times New Roman"/>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Pr>
          <w:rFonts w:ascii="Times New Roman" w:hAnsi="Times New Roman" w:cs="Times New Roman"/>
          <w:sz w:val="27"/>
          <w:szCs w:val="27"/>
        </w:rPr>
        <w:t xml:space="preserve">_________(_) </w:t>
      </w:r>
      <w:proofErr w:type="gramEnd"/>
      <w:r>
        <w:rPr>
          <w:rFonts w:ascii="Times New Roman" w:hAnsi="Times New Roman" w:cs="Times New Roman"/>
          <w:sz w:val="27"/>
          <w:szCs w:val="27"/>
        </w:rPr>
        <w:t xml:space="preserve">за период </w:t>
      </w:r>
      <w:r>
        <w:rPr>
          <w:rFonts w:ascii="Times New Roman" w:eastAsia="Calibri" w:hAnsi="Times New Roman" w:cs="Times New Roman"/>
          <w:sz w:val="27"/>
          <w:szCs w:val="27"/>
          <w:lang w:eastAsia="en-US"/>
        </w:rPr>
        <w:t xml:space="preserve">с «    »_______2024г. по  «__» ______2024г. </w:t>
      </w:r>
    </w:p>
    <w:p w:rsidR="001917B2" w:rsidRDefault="00E81DC1">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2.2.Хозяйствующий субъект вносит оплату в размере 100%, путем перечисления денежных средств на счет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до подписания настоящего Договора. Денежные средства, внесенные в качестве задатка на участие в аукционе, засчитываются в общий размер платы для размещения НТО.</w:t>
      </w:r>
    </w:p>
    <w:p w:rsidR="001917B2" w:rsidRDefault="00E81DC1">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2.4.Земельный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1917B2" w:rsidRDefault="00E81DC1">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Права и обязанности Сторон</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3.1.  Хозяйствующий субъект имеет право:</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3.1.2.Использовать </w:t>
      </w:r>
      <w:r>
        <w:rPr>
          <w:rFonts w:ascii="Times New Roman" w:hAnsi="Times New Roman" w:cs="Times New Roman"/>
          <w:sz w:val="27"/>
          <w:szCs w:val="27"/>
        </w:rPr>
        <w:t xml:space="preserve">нестационарный торговый объект </w:t>
      </w:r>
      <w:r>
        <w:rPr>
          <w:rFonts w:ascii="Times New Roman" w:hAnsi="Times New Roman" w:cs="Times New Roman"/>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1917B2" w:rsidRDefault="00E81DC1">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3.2.Хозяйствующий субъект обязан:</w:t>
      </w:r>
    </w:p>
    <w:p w:rsidR="001917B2" w:rsidRDefault="00E81DC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3.2.1.</w:t>
      </w:r>
      <w:r>
        <w:rPr>
          <w:rFonts w:ascii="Times New Roman" w:hAnsi="Times New Roman" w:cs="Times New Roman"/>
          <w:sz w:val="27"/>
          <w:szCs w:val="27"/>
          <w:lang w:eastAsia="en-US"/>
        </w:rPr>
        <w:t xml:space="preserve"> В течение 10 календарных дней обеспечить размещение нестационарного торгового объекта (торговая палатка)  в соответствии с типовым проектом эскиза НТО, утвержденным аукционной документацией на проведение торгов в форме открытого аукциона.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Торговая палатка размещается в пределах места, определенного для размещения НТО.</w:t>
      </w:r>
      <w:r>
        <w:rPr>
          <w:rFonts w:ascii="Times New Roman" w:hAnsi="Times New Roman" w:cs="Times New Roman"/>
          <w:sz w:val="27"/>
          <w:szCs w:val="27"/>
          <w:lang w:eastAsia="en-US"/>
        </w:rPr>
        <w:t xml:space="preserve"> </w:t>
      </w:r>
    </w:p>
    <w:p w:rsidR="001917B2" w:rsidRDefault="00E81DC1">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3.2.2. Внешний вид нестационарного торгового объекта является существенным условием настоящего Договора.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3.2.3. Сохранять внешний вид, оформление и специализацию, местоположение и размеры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течение установленного периода размещения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3.2.4</w:t>
      </w:r>
      <w:proofErr w:type="gramStart"/>
      <w:r>
        <w:rPr>
          <w:rFonts w:ascii="Times New Roman" w:hAnsi="Times New Roman" w:cs="Times New Roman"/>
          <w:sz w:val="27"/>
          <w:szCs w:val="27"/>
          <w:lang w:eastAsia="en-US"/>
        </w:rPr>
        <w:t xml:space="preserve"> В</w:t>
      </w:r>
      <w:proofErr w:type="gramEnd"/>
      <w:r>
        <w:rPr>
          <w:rFonts w:ascii="Times New Roman" w:hAnsi="Times New Roman" w:cs="Times New Roman"/>
          <w:sz w:val="27"/>
          <w:szCs w:val="27"/>
          <w:lang w:eastAsia="en-US"/>
        </w:rPr>
        <w:t xml:space="preserve"> течении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3.2.5.Обеспечивать функционирование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соответствии с требованиями настоящего договора, аукционной документацией и требованиями действующего законодательства Российской Федерации.</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 xml:space="preserve">3.2.6.Обеспечить благоустройство места размещения нестационарного торгового  объекта, а также  соблюдение санитарных норм, в </w:t>
      </w:r>
      <w:proofErr w:type="spellStart"/>
      <w:r>
        <w:rPr>
          <w:rFonts w:ascii="Times New Roman" w:hAnsi="Times New Roman" w:cs="Times New Roman"/>
          <w:sz w:val="27"/>
          <w:szCs w:val="27"/>
        </w:rPr>
        <w:t>т.ч</w:t>
      </w:r>
      <w:proofErr w:type="spellEnd"/>
      <w:r>
        <w:rPr>
          <w:rFonts w:ascii="Times New Roman" w:hAnsi="Times New Roman" w:cs="Times New Roman"/>
          <w:sz w:val="27"/>
          <w:szCs w:val="27"/>
        </w:rPr>
        <w:t xml:space="preserve">. </w:t>
      </w:r>
      <w:r>
        <w:rPr>
          <w:rFonts w:ascii="Times New Roman" w:hAnsi="Times New Roman" w:cs="Times New Roman"/>
          <w:sz w:val="27"/>
          <w:szCs w:val="27"/>
          <w:lang w:eastAsia="en-US"/>
        </w:rPr>
        <w:t xml:space="preserve">соблюдать при размещении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Pr>
          <w:rFonts w:ascii="Times New Roman" w:hAnsi="Times New Roman" w:cs="Times New Roman"/>
          <w:sz w:val="27"/>
          <w:szCs w:val="27"/>
        </w:rPr>
        <w:t>нестационарного торгового  объект</w:t>
      </w:r>
      <w:r>
        <w:rPr>
          <w:rFonts w:ascii="Times New Roman" w:hAnsi="Times New Roman" w:cs="Times New Roman"/>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1917B2" w:rsidRDefault="00E81DC1">
      <w:pPr>
        <w:spacing w:after="0" w:line="240" w:lineRule="auto"/>
        <w:ind w:firstLine="708"/>
        <w:jc w:val="both"/>
        <w:rPr>
          <w:rFonts w:ascii="Times New Roman" w:eastAsiaTheme="minorHAnsi" w:hAnsi="Times New Roman" w:cs="Times New Roman"/>
          <w:sz w:val="27"/>
          <w:szCs w:val="27"/>
          <w:lang w:eastAsia="en-US"/>
        </w:rPr>
      </w:pPr>
      <w:r>
        <w:rPr>
          <w:rFonts w:ascii="Times New Roman" w:hAnsi="Times New Roman" w:cs="Times New Roman"/>
          <w:sz w:val="27"/>
          <w:szCs w:val="27"/>
          <w:lang w:eastAsia="en-US"/>
        </w:rPr>
        <w:t>3.2.7.</w:t>
      </w:r>
      <w:r>
        <w:rPr>
          <w:rFonts w:ascii="Times New Roman" w:eastAsiaTheme="minorHAnsi" w:hAnsi="Times New Roman" w:cs="Times New Roman"/>
          <w:sz w:val="27"/>
          <w:szCs w:val="27"/>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Pr>
          <w:rFonts w:ascii="Times New Roman" w:eastAsiaTheme="minorHAnsi" w:hAnsi="Times New Roman" w:cs="Times New Roman"/>
          <w:sz w:val="27"/>
          <w:szCs w:val="27"/>
          <w:lang w:eastAsia="en-US"/>
        </w:rPr>
        <w:t>использованием</w:t>
      </w:r>
      <w:proofErr w:type="gramEnd"/>
      <w:r>
        <w:rPr>
          <w:rFonts w:ascii="Times New Roman" w:eastAsiaTheme="minorHAnsi" w:hAnsi="Times New Roman" w:cs="Times New Roman"/>
          <w:sz w:val="27"/>
          <w:szCs w:val="27"/>
          <w:lang w:eastAsia="en-US"/>
        </w:rPr>
        <w:t xml:space="preserve"> представленного по настоящему договору НТО запрещается.</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3.2.8. В 2-х </w:t>
      </w:r>
      <w:proofErr w:type="spellStart"/>
      <w:r>
        <w:rPr>
          <w:rFonts w:ascii="Times New Roman" w:hAnsi="Times New Roman" w:cs="Times New Roman"/>
          <w:sz w:val="27"/>
          <w:szCs w:val="27"/>
          <w:lang w:eastAsia="en-US"/>
        </w:rPr>
        <w:t>дневный</w:t>
      </w:r>
      <w:proofErr w:type="spellEnd"/>
      <w:r>
        <w:rPr>
          <w:rFonts w:ascii="Times New Roman" w:hAnsi="Times New Roman" w:cs="Times New Roman"/>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3.3.Администрация обязана: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1917B2" w:rsidRDefault="00E81DC1">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3.4.Администрация имеет право:</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1917B2" w:rsidRDefault="00E81DC1">
      <w:pPr>
        <w:numPr>
          <w:ilvl w:val="0"/>
          <w:numId w:val="12"/>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Срок действия договора</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numPr>
          <w:ilvl w:val="1"/>
          <w:numId w:val="13"/>
        </w:numPr>
        <w:spacing w:after="0" w:line="240" w:lineRule="auto"/>
        <w:ind w:left="0"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Настоящий Договор действует </w:t>
      </w:r>
      <w:proofErr w:type="gramStart"/>
      <w:r>
        <w:rPr>
          <w:rFonts w:ascii="Times New Roman" w:hAnsi="Times New Roman" w:cs="Times New Roman"/>
          <w:sz w:val="27"/>
          <w:szCs w:val="27"/>
          <w:lang w:eastAsia="en-US"/>
        </w:rPr>
        <w:t>с даты</w:t>
      </w:r>
      <w:proofErr w:type="gramEnd"/>
      <w:r>
        <w:rPr>
          <w:rFonts w:ascii="Times New Roman" w:hAnsi="Times New Roman" w:cs="Times New Roman"/>
          <w:sz w:val="27"/>
          <w:szCs w:val="27"/>
          <w:lang w:eastAsia="en-US"/>
        </w:rPr>
        <w:t xml:space="preserve"> его подписания сторонами и  до  « _____» ____________ 2024 года,  без  права пролонгации.</w:t>
      </w:r>
    </w:p>
    <w:p w:rsidR="001917B2" w:rsidRDefault="001917B2">
      <w:pPr>
        <w:spacing w:after="0" w:line="240" w:lineRule="auto"/>
        <w:ind w:left="360" w:firstLine="709"/>
        <w:jc w:val="both"/>
        <w:rPr>
          <w:rFonts w:ascii="Times New Roman" w:hAnsi="Times New Roman" w:cs="Times New Roman"/>
          <w:sz w:val="27"/>
          <w:szCs w:val="27"/>
          <w:lang w:eastAsia="en-US"/>
        </w:rPr>
      </w:pPr>
    </w:p>
    <w:p w:rsidR="001917B2" w:rsidRDefault="00E81DC1">
      <w:pPr>
        <w:numPr>
          <w:ilvl w:val="0"/>
          <w:numId w:val="14"/>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Ответственность сторон</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pStyle w:val="af4"/>
        <w:numPr>
          <w:ilvl w:val="1"/>
          <w:numId w:val="15"/>
        </w:numPr>
        <w:ind w:left="0" w:firstLine="709"/>
        <w:jc w:val="both"/>
        <w:rPr>
          <w:sz w:val="27"/>
          <w:szCs w:val="27"/>
          <w:lang w:eastAsia="en-US"/>
        </w:rPr>
      </w:pPr>
      <w:r>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917B2" w:rsidRDefault="001917B2">
      <w:pPr>
        <w:pStyle w:val="af4"/>
        <w:ind w:left="709"/>
        <w:jc w:val="both"/>
        <w:rPr>
          <w:sz w:val="27"/>
          <w:szCs w:val="27"/>
          <w:lang w:eastAsia="en-US"/>
        </w:rPr>
      </w:pPr>
    </w:p>
    <w:p w:rsidR="001917B2" w:rsidRDefault="00E81DC1">
      <w:pPr>
        <w:numPr>
          <w:ilvl w:val="0"/>
          <w:numId w:val="16"/>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Изменение и прекращение договора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 основания заключения договора на размещение нестационарного торгового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 ответственность сторон.</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1917B2" w:rsidRDefault="00E81DC1">
      <w:pPr>
        <w:pStyle w:val="af5"/>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1917B2" w:rsidRDefault="00E81DC1">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6.4.Основанием для досрочного расторжения  договорных отношений у Администрации с </w:t>
      </w:r>
      <w:r>
        <w:rPr>
          <w:rFonts w:ascii="Times New Roman" w:hAnsi="Times New Roman" w:cs="Times New Roman"/>
          <w:sz w:val="27"/>
          <w:szCs w:val="27"/>
          <w:lang w:eastAsia="en-US"/>
        </w:rPr>
        <w:t>Хозяйствующим субъекто</w:t>
      </w:r>
      <w:r>
        <w:rPr>
          <w:rFonts w:ascii="Times New Roman" w:hAnsi="Times New Roman" w:cs="Times New Roman"/>
          <w:sz w:val="27"/>
          <w:szCs w:val="27"/>
        </w:rPr>
        <w:t xml:space="preserve">м, являются факты нарушений им условий Договора и действующего законодательства. </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6.5. Договор расторгается в случаях:</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1)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2)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ликвидации юридического  лица,  являющегося  </w:t>
      </w:r>
      <w:r>
        <w:rPr>
          <w:rFonts w:ascii="Times New Roman" w:hAnsi="Times New Roman" w:cs="Times New Roman"/>
          <w:sz w:val="27"/>
          <w:szCs w:val="27"/>
          <w:lang w:eastAsia="en-US"/>
        </w:rPr>
        <w:t>Хозяйствующим субъектом</w:t>
      </w:r>
      <w:r>
        <w:rPr>
          <w:rFonts w:ascii="Times New Roman" w:hAnsi="Times New Roman" w:cs="Times New Roman"/>
          <w:sz w:val="27"/>
          <w:szCs w:val="27"/>
        </w:rPr>
        <w:t>, в соответствии с гражданским законодательством Российской Федерации;</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прекращения деятельности физического лица, являющегося Хозяйствующим субъектом, в качестве индивидуального предпринимателя; плательщика налога на профессиональный доход.</w:t>
      </w:r>
    </w:p>
    <w:p w:rsidR="001917B2" w:rsidRDefault="00E81DC1">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смерти субъекта предпринимательства – </w:t>
      </w:r>
      <w:r>
        <w:rPr>
          <w:rFonts w:ascii="Times New Roman" w:hAnsi="Times New Roman" w:cs="Times New Roman"/>
          <w:sz w:val="27"/>
          <w:szCs w:val="27"/>
        </w:rPr>
        <w:t>физического лица, являющегося Хозяйствующим субъектом, в качестве индивидуального предпринимателя; плательщика налога на профессиональный доход</w:t>
      </w:r>
      <w:r>
        <w:rPr>
          <w:rFonts w:ascii="Times New Roman" w:hAnsi="Times New Roman" w:cs="Times New Roman"/>
          <w:bCs/>
          <w:sz w:val="28"/>
          <w:szCs w:val="28"/>
        </w:rPr>
        <w:t>, признания его умершим или безвестно отсутствующим;</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 по соглашению сторон договора.</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6.6.Действие Договора может быть прекращено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Оренбургской области досрочно в одностороннем порядке в следующих случаях:</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-неисполнения хозяйствующим субъектом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 Оренбургской области; </w:t>
      </w:r>
    </w:p>
    <w:p w:rsidR="001917B2" w:rsidRDefault="00E81DC1">
      <w:pPr>
        <w:pStyle w:val="a8"/>
        <w:ind w:firstLine="708"/>
        <w:jc w:val="both"/>
        <w:rPr>
          <w:rFonts w:ascii="Times New Roman" w:eastAsia="Calibri" w:hAnsi="Times New Roman" w:cs="Times New Roman"/>
          <w:bCs/>
          <w:sz w:val="27"/>
          <w:szCs w:val="27"/>
        </w:rPr>
      </w:pPr>
      <w:r>
        <w:rPr>
          <w:rFonts w:ascii="Times New Roman" w:hAnsi="Times New Roman" w:cs="Times New Roman"/>
          <w:sz w:val="27"/>
          <w:szCs w:val="27"/>
        </w:rPr>
        <w:t>-</w:t>
      </w:r>
      <w:r>
        <w:rPr>
          <w:rFonts w:ascii="Times New Roman" w:eastAsia="Calibri" w:hAnsi="Times New Roman" w:cs="Times New Roman"/>
          <w:bCs/>
          <w:sz w:val="27"/>
          <w:szCs w:val="27"/>
        </w:rPr>
        <w:t xml:space="preserve"> неисполнение требования п. 3.2.1. настоящего договора хозяйствующим субъектом, по итогам вручения однократного предупреждения</w:t>
      </w:r>
      <w:r>
        <w:rPr>
          <w:rFonts w:ascii="Times New Roman" w:hAnsi="Times New Roman" w:cs="Times New Roman"/>
          <w:sz w:val="27"/>
          <w:szCs w:val="27"/>
        </w:rPr>
        <w:t xml:space="preserve">;  </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 неосуществления деятельности в течение 3 месяцев подряд;</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color w:val="000000"/>
          <w:sz w:val="27"/>
          <w:szCs w:val="27"/>
        </w:rPr>
        <w:t>-</w:t>
      </w:r>
      <w:r>
        <w:rPr>
          <w:rFonts w:ascii="Times New Roman" w:eastAsia="Calibri" w:hAnsi="Times New Roman" w:cs="Times New Roman"/>
          <w:bCs/>
          <w:sz w:val="28"/>
          <w:szCs w:val="28"/>
        </w:rPr>
        <w:t xml:space="preserve"> изменение специализации НТО</w:t>
      </w:r>
      <w:r>
        <w:rPr>
          <w:rFonts w:ascii="Times New Roman" w:hAnsi="Times New Roman" w:cs="Times New Roman"/>
          <w:sz w:val="27"/>
          <w:szCs w:val="27"/>
        </w:rPr>
        <w:t>.</w:t>
      </w:r>
    </w:p>
    <w:p w:rsidR="001917B2" w:rsidRDefault="00E81DC1">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1917B2" w:rsidRDefault="00E81DC1">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1917B2" w:rsidRDefault="00E81DC1">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6.9.В случае досрочного расторжении настоящего Договора в одностороннем порядке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внесенная общая плата в бюджет городского округа хозяйствующим субъектом за право на размещение нестационарных торговых объектов не возвращается.</w:t>
      </w:r>
    </w:p>
    <w:p w:rsidR="001917B2" w:rsidRDefault="00E81DC1">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6.10.В случае досрочного прекращения действия Договора по инициативе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 течени</w:t>
      </w:r>
      <w:proofErr w:type="gramStart"/>
      <w:r>
        <w:rPr>
          <w:rFonts w:ascii="Times New Roman" w:hAnsi="Times New Roman" w:cs="Times New Roman"/>
          <w:sz w:val="27"/>
          <w:szCs w:val="27"/>
        </w:rPr>
        <w:t>и</w:t>
      </w:r>
      <w:proofErr w:type="gramEnd"/>
      <w:r>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1917B2" w:rsidRDefault="00E81DC1">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6.11.После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компенсируются понесенные затраты, связанные с демонтажем торгового объекта.</w:t>
      </w:r>
    </w:p>
    <w:p w:rsidR="001917B2" w:rsidRDefault="00E81DC1">
      <w:pPr>
        <w:tabs>
          <w:tab w:val="left" w:pos="851"/>
          <w:tab w:val="left" w:pos="1134"/>
        </w:tabs>
        <w:spacing w:line="240" w:lineRule="auto"/>
        <w:ind w:firstLine="709"/>
        <w:jc w:val="center"/>
        <w:rPr>
          <w:rFonts w:ascii="Times New Roman" w:hAnsi="Times New Roman" w:cs="Times New Roman"/>
          <w:sz w:val="27"/>
          <w:szCs w:val="27"/>
          <w:lang w:eastAsia="en-US"/>
        </w:rPr>
      </w:pPr>
      <w:r>
        <w:rPr>
          <w:rFonts w:ascii="Times New Roman" w:hAnsi="Times New Roman" w:cs="Times New Roman"/>
          <w:sz w:val="27"/>
          <w:szCs w:val="27"/>
        </w:rPr>
        <w:t>7.</w:t>
      </w:r>
      <w:r>
        <w:rPr>
          <w:rFonts w:ascii="Times New Roman" w:hAnsi="Times New Roman" w:cs="Times New Roman"/>
          <w:sz w:val="27"/>
          <w:szCs w:val="27"/>
          <w:lang w:eastAsia="en-US"/>
        </w:rPr>
        <w:t xml:space="preserve"> Заключительные положения</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rFonts w:ascii="Times New Roman" w:hAnsi="Times New Roman" w:cs="Times New Roman"/>
          <w:sz w:val="27"/>
          <w:szCs w:val="27"/>
          <w:lang w:eastAsia="en-US"/>
        </w:rPr>
        <w:t>не достижения</w:t>
      </w:r>
      <w:proofErr w:type="gramEnd"/>
      <w:r>
        <w:rPr>
          <w:rFonts w:ascii="Times New Roman" w:hAnsi="Times New Roman" w:cs="Times New Roman"/>
          <w:sz w:val="27"/>
          <w:szCs w:val="27"/>
          <w:lang w:eastAsia="en-US"/>
        </w:rPr>
        <w:t xml:space="preserve"> согласия передаются на рассмотрение арбитражного суда Оренбургской области.</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1917B2" w:rsidRDefault="00E81DC1">
      <w:pPr>
        <w:spacing w:after="0" w:line="240" w:lineRule="auto"/>
        <w:ind w:firstLine="660"/>
        <w:jc w:val="both"/>
        <w:rPr>
          <w:rFonts w:ascii="Times New Roman" w:hAnsi="Times New Roman" w:cs="Times New Roman"/>
          <w:sz w:val="27"/>
          <w:szCs w:val="27"/>
        </w:rPr>
      </w:pPr>
      <w:r>
        <w:rPr>
          <w:rFonts w:ascii="Times New Roman" w:hAnsi="Times New Roman" w:cs="Times New Roman"/>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1917B2" w:rsidRDefault="001917B2">
      <w:pPr>
        <w:spacing w:line="240" w:lineRule="auto"/>
        <w:jc w:val="both"/>
        <w:rPr>
          <w:rFonts w:ascii="Times New Roman" w:hAnsi="Times New Roman" w:cs="Times New Roman"/>
          <w:sz w:val="27"/>
          <w:szCs w:val="27"/>
        </w:rPr>
      </w:pPr>
    </w:p>
    <w:p w:rsidR="001917B2" w:rsidRDefault="00E81DC1">
      <w:pPr>
        <w:spacing w:line="240" w:lineRule="auto"/>
        <w:jc w:val="center"/>
        <w:rPr>
          <w:rFonts w:ascii="Times New Roman" w:hAnsi="Times New Roman" w:cs="Times New Roman"/>
          <w:sz w:val="27"/>
          <w:szCs w:val="27"/>
        </w:rPr>
      </w:pPr>
      <w:r>
        <w:rPr>
          <w:rFonts w:ascii="Times New Roman" w:hAnsi="Times New Roman" w:cs="Times New Roman"/>
          <w:sz w:val="27"/>
          <w:szCs w:val="27"/>
        </w:rPr>
        <w:t>8.Реквизиты и подписи Сторон</w:t>
      </w:r>
    </w:p>
    <w:p w:rsidR="001917B2" w:rsidRDefault="001917B2">
      <w:pPr>
        <w:tabs>
          <w:tab w:val="left" w:pos="7535"/>
        </w:tabs>
        <w:spacing w:line="240" w:lineRule="auto"/>
        <w:jc w:val="center"/>
        <w:rPr>
          <w:rFonts w:ascii="Times New Roman" w:eastAsia="Calibri" w:hAnsi="Times New Roman" w:cs="Times New Roman"/>
          <w:b/>
          <w:sz w:val="27"/>
          <w:szCs w:val="27"/>
          <w:lang w:eastAsia="en-US"/>
        </w:rPr>
      </w:pPr>
    </w:p>
    <w:p w:rsidR="001917B2" w:rsidRDefault="001917B2">
      <w:pPr>
        <w:tabs>
          <w:tab w:val="left" w:pos="7535"/>
        </w:tabs>
        <w:spacing w:line="240" w:lineRule="auto"/>
        <w:jc w:val="center"/>
        <w:rPr>
          <w:rFonts w:ascii="Times New Roman" w:eastAsia="Calibri" w:hAnsi="Times New Roman" w:cs="Times New Roman"/>
          <w:b/>
          <w:sz w:val="27"/>
          <w:szCs w:val="27"/>
          <w:lang w:eastAsia="en-US"/>
        </w:rPr>
      </w:pPr>
    </w:p>
    <w:p w:rsidR="001917B2" w:rsidRDefault="001917B2">
      <w:pPr>
        <w:tabs>
          <w:tab w:val="left" w:pos="7535"/>
        </w:tabs>
        <w:spacing w:line="240" w:lineRule="auto"/>
        <w:jc w:val="center"/>
        <w:rPr>
          <w:rFonts w:ascii="Times New Roman" w:eastAsia="Calibri" w:hAnsi="Times New Roman" w:cs="Times New Roman"/>
          <w:b/>
          <w:sz w:val="27"/>
          <w:szCs w:val="27"/>
          <w:lang w:eastAsia="en-US"/>
        </w:rPr>
      </w:pPr>
    </w:p>
    <w:p w:rsidR="001917B2" w:rsidRDefault="00E81DC1">
      <w:pPr>
        <w:tabs>
          <w:tab w:val="left" w:pos="7535"/>
        </w:tabs>
        <w:spacing w:line="240" w:lineRule="auto"/>
        <w:jc w:val="center"/>
        <w:rPr>
          <w:rFonts w:ascii="Times New Roman" w:hAnsi="Times New Roman" w:cs="Times New Roman"/>
          <w:b/>
          <w:bCs/>
          <w:sz w:val="27"/>
          <w:szCs w:val="27"/>
        </w:rPr>
      </w:pPr>
      <w:r>
        <w:rPr>
          <w:rFonts w:ascii="Times New Roman" w:eastAsia="Calibri" w:hAnsi="Times New Roman" w:cs="Times New Roman"/>
          <w:b/>
          <w:sz w:val="27"/>
          <w:szCs w:val="27"/>
          <w:lang w:eastAsia="en-US"/>
        </w:rPr>
        <w:t xml:space="preserve">Проект Договора  № </w:t>
      </w:r>
    </w:p>
    <w:p w:rsidR="001917B2" w:rsidRDefault="00E81DC1">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право размещения нестационарного торгового объекта</w:t>
      </w:r>
    </w:p>
    <w:p w:rsidR="001917B2" w:rsidRDefault="00E81DC1">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территории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w:t>
      </w:r>
    </w:p>
    <w:p w:rsidR="001917B2" w:rsidRDefault="00E81DC1">
      <w:pPr>
        <w:spacing w:after="0" w:line="240" w:lineRule="auto"/>
        <w:jc w:val="right"/>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t xml:space="preserve">                                                      «____»____________2024г.</w:t>
      </w:r>
    </w:p>
    <w:p w:rsidR="001917B2" w:rsidRDefault="001917B2">
      <w:pPr>
        <w:pStyle w:val="a8"/>
        <w:ind w:firstLine="360"/>
        <w:rPr>
          <w:rFonts w:ascii="Times New Roman" w:eastAsia="Calibri" w:hAnsi="Times New Roman" w:cs="Times New Roman"/>
          <w:sz w:val="27"/>
          <w:szCs w:val="27"/>
          <w:lang w:eastAsia="en-US"/>
        </w:rPr>
      </w:pPr>
    </w:p>
    <w:p w:rsidR="001917B2" w:rsidRDefault="00E81DC1">
      <w:pPr>
        <w:pStyle w:val="a8"/>
        <w:ind w:firstLine="360"/>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Администрация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w:t>
      </w:r>
      <w:proofErr w:type="spellStart"/>
      <w:r>
        <w:rPr>
          <w:rFonts w:ascii="Times New Roman" w:eastAsia="Calibri" w:hAnsi="Times New Roman" w:cs="Times New Roman"/>
          <w:sz w:val="27"/>
          <w:szCs w:val="27"/>
          <w:lang w:eastAsia="en-US"/>
        </w:rPr>
        <w:t>и_____________ОГРНИ</w:t>
      </w:r>
      <w:proofErr w:type="gramStart"/>
      <w:r>
        <w:rPr>
          <w:rFonts w:ascii="Times New Roman" w:eastAsia="Calibri" w:hAnsi="Times New Roman" w:cs="Times New Roman"/>
          <w:sz w:val="27"/>
          <w:szCs w:val="27"/>
          <w:lang w:eastAsia="en-US"/>
        </w:rPr>
        <w:t>П</w:t>
      </w:r>
      <w:proofErr w:type="spellEnd"/>
      <w:r>
        <w:rPr>
          <w:rFonts w:ascii="Times New Roman" w:eastAsia="Calibri" w:hAnsi="Times New Roman" w:cs="Times New Roman"/>
          <w:sz w:val="27"/>
          <w:szCs w:val="27"/>
          <w:lang w:eastAsia="en-US"/>
        </w:rPr>
        <w:t>(</w:t>
      </w:r>
      <w:proofErr w:type="gramEnd"/>
      <w:r>
        <w:rPr>
          <w:rFonts w:ascii="Times New Roman" w:eastAsia="Calibri" w:hAnsi="Times New Roman" w:cs="Times New Roman"/>
          <w:sz w:val="27"/>
          <w:szCs w:val="27"/>
          <w:lang w:eastAsia="en-US"/>
        </w:rPr>
        <w:t>ОГРНЮЛ)____________ИНН____________________, именуемый(</w:t>
      </w:r>
      <w:proofErr w:type="spellStart"/>
      <w:r>
        <w:rPr>
          <w:rFonts w:ascii="Times New Roman" w:eastAsia="Calibri" w:hAnsi="Times New Roman" w:cs="Times New Roman"/>
          <w:sz w:val="27"/>
          <w:szCs w:val="27"/>
          <w:lang w:eastAsia="en-US"/>
        </w:rPr>
        <w:t>ая</w:t>
      </w:r>
      <w:proofErr w:type="spellEnd"/>
      <w:r>
        <w:rPr>
          <w:rFonts w:ascii="Times New Roman" w:eastAsia="Calibri" w:hAnsi="Times New Roman" w:cs="Times New Roman"/>
          <w:sz w:val="27"/>
          <w:szCs w:val="27"/>
          <w:lang w:eastAsia="en-US"/>
        </w:rPr>
        <w:t>)  в дальнейшем  «Хозяйствующий субъект»,   с другой стороны,  д</w:t>
      </w:r>
      <w:r>
        <w:rPr>
          <w:rFonts w:ascii="Times New Roman" w:hAnsi="Times New Roman" w:cs="Times New Roman"/>
          <w:sz w:val="27"/>
          <w:szCs w:val="27"/>
        </w:rPr>
        <w:t>алее совместно именуемые «Стороны»</w:t>
      </w:r>
      <w:r>
        <w:rPr>
          <w:rFonts w:ascii="Times New Roman" w:eastAsia="Calibri" w:hAnsi="Times New Roman" w:cs="Times New Roman"/>
          <w:sz w:val="27"/>
          <w:szCs w:val="27"/>
          <w:lang w:eastAsia="en-US"/>
        </w:rPr>
        <w:t xml:space="preserve">, по результатам проведения  открытого  аукциона  на право размещения нестационарного  торгового объекта  и  на основании </w:t>
      </w:r>
      <w:proofErr w:type="spellStart"/>
      <w:r>
        <w:rPr>
          <w:rFonts w:ascii="Times New Roman" w:eastAsia="Calibri" w:hAnsi="Times New Roman" w:cs="Times New Roman"/>
          <w:sz w:val="27"/>
          <w:szCs w:val="27"/>
          <w:lang w:eastAsia="en-US"/>
        </w:rPr>
        <w:t>протокола_____________________от</w:t>
      </w:r>
      <w:proofErr w:type="spellEnd"/>
      <w:r>
        <w:rPr>
          <w:rFonts w:ascii="Times New Roman" w:eastAsia="Calibri" w:hAnsi="Times New Roman" w:cs="Times New Roman"/>
          <w:sz w:val="27"/>
          <w:szCs w:val="27"/>
          <w:lang w:eastAsia="en-US"/>
        </w:rPr>
        <w:t>_____________№______, заключили  настоящий договор  (далее - Договор) о  нижеследующем:</w:t>
      </w:r>
    </w:p>
    <w:p w:rsidR="001917B2" w:rsidRDefault="001917B2">
      <w:pPr>
        <w:spacing w:after="0" w:line="240" w:lineRule="auto"/>
        <w:jc w:val="both"/>
        <w:rPr>
          <w:rFonts w:ascii="Times New Roman" w:hAnsi="Times New Roman" w:cs="Times New Roman"/>
          <w:sz w:val="27"/>
          <w:szCs w:val="27"/>
          <w:lang w:eastAsia="en-US"/>
        </w:rPr>
      </w:pPr>
    </w:p>
    <w:p w:rsidR="001917B2" w:rsidRDefault="00E81DC1">
      <w:pPr>
        <w:numPr>
          <w:ilvl w:val="0"/>
          <w:numId w:val="17"/>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Предмет договора</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pStyle w:val="a8"/>
        <w:ind w:firstLine="360"/>
        <w:jc w:val="both"/>
        <w:rPr>
          <w:rFonts w:ascii="Times New Roman" w:hAnsi="Times New Roman" w:cs="Times New Roman"/>
          <w:sz w:val="27"/>
          <w:szCs w:val="27"/>
          <w:lang w:eastAsia="en-US"/>
        </w:rPr>
      </w:pPr>
      <w:r>
        <w:rPr>
          <w:rFonts w:ascii="Times New Roman" w:hAnsi="Times New Roman" w:cs="Times New Roman"/>
          <w:sz w:val="27"/>
          <w:szCs w:val="27"/>
          <w:lang w:eastAsia="en-US"/>
        </w:rPr>
        <w:t>1.1.Администрация  предоставляет  Хозяйствующему субъекту право на  размещение нестационарного торгового объекта: тип –</w:t>
      </w:r>
      <w:proofErr w:type="gramStart"/>
      <w:r>
        <w:rPr>
          <w:rFonts w:ascii="Times New Roman" w:hAnsi="Times New Roman" w:cs="Times New Roman"/>
          <w:sz w:val="27"/>
          <w:szCs w:val="27"/>
          <w:lang w:eastAsia="en-US"/>
        </w:rPr>
        <w:t xml:space="preserve"> ,</w:t>
      </w:r>
      <w:proofErr w:type="gramEnd"/>
      <w:r>
        <w:rPr>
          <w:rFonts w:ascii="Times New Roman" w:hAnsi="Times New Roman" w:cs="Times New Roman"/>
          <w:sz w:val="27"/>
          <w:szCs w:val="27"/>
          <w:lang w:eastAsia="en-US"/>
        </w:rPr>
        <w:t xml:space="preserve">  площадью ________________,специализация______________________________</w:t>
      </w:r>
      <w:r>
        <w:rPr>
          <w:rFonts w:ascii="Times New Roman" w:hAnsi="Times New Roman" w:cs="Times New Roman"/>
          <w:sz w:val="27"/>
          <w:szCs w:val="27"/>
        </w:rPr>
        <w:t xml:space="preserve">,  </w:t>
      </w:r>
      <w:r>
        <w:rPr>
          <w:rFonts w:ascii="Times New Roman" w:hAnsi="Times New Roman" w:cs="Times New Roman"/>
          <w:sz w:val="27"/>
          <w:szCs w:val="27"/>
          <w:lang w:eastAsia="en-US"/>
        </w:rPr>
        <w:t xml:space="preserve">(далее - Объект),расположенный по </w:t>
      </w:r>
      <w:proofErr w:type="spellStart"/>
      <w:r>
        <w:rPr>
          <w:rFonts w:ascii="Times New Roman" w:hAnsi="Times New Roman" w:cs="Times New Roman"/>
          <w:sz w:val="27"/>
          <w:szCs w:val="27"/>
          <w:lang w:eastAsia="en-US"/>
        </w:rPr>
        <w:t>адресу_________________________,а</w:t>
      </w:r>
      <w:proofErr w:type="spellEnd"/>
      <w:r>
        <w:rPr>
          <w:rFonts w:ascii="Times New Roman" w:hAnsi="Times New Roman" w:cs="Times New Roman"/>
          <w:sz w:val="27"/>
          <w:szCs w:val="27"/>
          <w:lang w:eastAsia="en-US"/>
        </w:rPr>
        <w:t xml:space="preserve">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1917B2" w:rsidRDefault="00E81DC1">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1.3.Период  размещения  объекта  устанавливается с  « »_________    2024г. по «  »_________ 2024г. </w:t>
      </w:r>
    </w:p>
    <w:p w:rsidR="001917B2" w:rsidRDefault="001917B2">
      <w:pPr>
        <w:widowControl w:val="0"/>
        <w:spacing w:after="0" w:line="240" w:lineRule="auto"/>
        <w:ind w:firstLine="709"/>
        <w:jc w:val="both"/>
        <w:rPr>
          <w:rFonts w:ascii="Times New Roman" w:hAnsi="Times New Roman" w:cs="Times New Roman"/>
          <w:sz w:val="27"/>
          <w:szCs w:val="27"/>
          <w:lang w:eastAsia="en-US"/>
        </w:rPr>
      </w:pPr>
    </w:p>
    <w:p w:rsidR="001917B2" w:rsidRDefault="00E81DC1">
      <w:pPr>
        <w:numPr>
          <w:ilvl w:val="0"/>
          <w:numId w:val="18"/>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Плата за  право размещения объекта, порядок расчетов,</w:t>
      </w:r>
    </w:p>
    <w:p w:rsidR="001917B2" w:rsidRDefault="00E81DC1">
      <w:pPr>
        <w:spacing w:after="0" w:line="240" w:lineRule="auto"/>
        <w:ind w:left="720"/>
        <w:jc w:val="both"/>
        <w:rPr>
          <w:rFonts w:ascii="Times New Roman" w:hAnsi="Times New Roman" w:cs="Times New Roman"/>
          <w:sz w:val="27"/>
          <w:szCs w:val="27"/>
          <w:lang w:eastAsia="en-US"/>
        </w:rPr>
      </w:pPr>
      <w:r>
        <w:rPr>
          <w:rFonts w:ascii="Times New Roman" w:hAnsi="Times New Roman" w:cs="Times New Roman"/>
          <w:sz w:val="27"/>
          <w:szCs w:val="27"/>
          <w:lang w:eastAsia="en-US"/>
        </w:rPr>
        <w:t>передача  участка  под  размещение  нестационарного торгового объекта</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2.1.Размер</w:t>
      </w:r>
      <w:r>
        <w:rPr>
          <w:rFonts w:ascii="Times New Roman" w:eastAsia="Calibri" w:hAnsi="Times New Roman" w:cs="Times New Roman"/>
          <w:sz w:val="27"/>
          <w:szCs w:val="27"/>
          <w:lang w:eastAsia="en-US"/>
        </w:rPr>
        <w:t xml:space="preserve"> п</w:t>
      </w:r>
      <w:r>
        <w:rPr>
          <w:rFonts w:ascii="Times New Roman" w:hAnsi="Times New Roman" w:cs="Times New Roman"/>
          <w:sz w:val="27"/>
          <w:szCs w:val="27"/>
        </w:rPr>
        <w:t xml:space="preserve">латы  за  право  на размещение </w:t>
      </w:r>
      <w:r>
        <w:rPr>
          <w:rFonts w:ascii="Times New Roman" w:eastAsia="Calibri" w:hAnsi="Times New Roman" w:cs="Times New Roman"/>
          <w:sz w:val="27"/>
          <w:szCs w:val="27"/>
          <w:lang w:eastAsia="en-US"/>
        </w:rPr>
        <w:t>нестационарного торгового  объекта,</w:t>
      </w:r>
      <w:r>
        <w:rPr>
          <w:rFonts w:ascii="Times New Roman" w:hAnsi="Times New Roman" w:cs="Times New Roman"/>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Pr>
          <w:rFonts w:ascii="Times New Roman" w:hAnsi="Times New Roman" w:cs="Times New Roman"/>
          <w:sz w:val="27"/>
          <w:szCs w:val="27"/>
        </w:rPr>
        <w:t xml:space="preserve">_________(_) </w:t>
      </w:r>
      <w:proofErr w:type="gramEnd"/>
      <w:r>
        <w:rPr>
          <w:rFonts w:ascii="Times New Roman" w:hAnsi="Times New Roman" w:cs="Times New Roman"/>
          <w:sz w:val="27"/>
          <w:szCs w:val="27"/>
        </w:rPr>
        <w:t xml:space="preserve">за период </w:t>
      </w:r>
      <w:r>
        <w:rPr>
          <w:rFonts w:ascii="Times New Roman" w:eastAsia="Calibri" w:hAnsi="Times New Roman" w:cs="Times New Roman"/>
          <w:sz w:val="27"/>
          <w:szCs w:val="27"/>
          <w:lang w:eastAsia="en-US"/>
        </w:rPr>
        <w:t xml:space="preserve">с «    »_______2024г. по  «__» ______2024г. </w:t>
      </w:r>
    </w:p>
    <w:p w:rsidR="001917B2" w:rsidRDefault="00E81DC1">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2.2.Хозяйствующий субъект вносит оплату в размере 100%, путем перечисления денежных средств на счет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до подписания настоящего Договора. Денежные средства, внесенные в качестве задатка на участие в аукционе, засчитываются в общий размер платы для размещения НТО.</w:t>
      </w:r>
    </w:p>
    <w:p w:rsidR="001917B2" w:rsidRDefault="00E81DC1">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2.4.Земельный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1917B2" w:rsidRDefault="00E81DC1">
      <w:pPr>
        <w:numPr>
          <w:ilvl w:val="0"/>
          <w:numId w:val="19"/>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Права и обязанности Сторон</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3.1.Хозяйствующий субъект имеет право:</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3.1.2.Использовать </w:t>
      </w:r>
      <w:r>
        <w:rPr>
          <w:rFonts w:ascii="Times New Roman" w:hAnsi="Times New Roman" w:cs="Times New Roman"/>
          <w:sz w:val="27"/>
          <w:szCs w:val="27"/>
        </w:rPr>
        <w:t xml:space="preserve">нестационарный торговый объект </w:t>
      </w:r>
      <w:r>
        <w:rPr>
          <w:rFonts w:ascii="Times New Roman" w:hAnsi="Times New Roman" w:cs="Times New Roman"/>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1917B2" w:rsidRDefault="00E81DC1">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3.2.Хозяйствующий субъект обязан:</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3.2.1.</w:t>
      </w:r>
      <w:r>
        <w:rPr>
          <w:rFonts w:ascii="Times New Roman" w:hAnsi="Times New Roman" w:cs="Times New Roman"/>
          <w:sz w:val="27"/>
          <w:szCs w:val="27"/>
          <w:lang w:eastAsia="en-US"/>
        </w:rPr>
        <w:t xml:space="preserve"> Разместить т</w:t>
      </w:r>
      <w:r>
        <w:rPr>
          <w:rFonts w:ascii="Times New Roman" w:hAnsi="Times New Roman" w:cs="Times New Roman"/>
          <w:sz w:val="27"/>
          <w:szCs w:val="27"/>
        </w:rPr>
        <w:t>орговый объе</w:t>
      </w:r>
      <w:proofErr w:type="gramStart"/>
      <w:r>
        <w:rPr>
          <w:rFonts w:ascii="Times New Roman" w:hAnsi="Times New Roman" w:cs="Times New Roman"/>
          <w:sz w:val="27"/>
          <w:szCs w:val="27"/>
        </w:rPr>
        <w:t>кт  в пр</w:t>
      </w:r>
      <w:proofErr w:type="gramEnd"/>
      <w:r>
        <w:rPr>
          <w:rFonts w:ascii="Times New Roman" w:hAnsi="Times New Roman" w:cs="Times New Roman"/>
          <w:sz w:val="27"/>
          <w:szCs w:val="27"/>
        </w:rPr>
        <w:t>еделах места, определенного для размещения НТО.</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Сохранять внешний вид, оформление и специализацию, местоположение и размеры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течение установленного периода размещения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3.2.2</w:t>
      </w:r>
      <w:proofErr w:type="gramStart"/>
      <w:r>
        <w:rPr>
          <w:rFonts w:ascii="Times New Roman" w:hAnsi="Times New Roman" w:cs="Times New Roman"/>
          <w:sz w:val="27"/>
          <w:szCs w:val="27"/>
          <w:lang w:eastAsia="en-US"/>
        </w:rPr>
        <w:t xml:space="preserve"> В</w:t>
      </w:r>
      <w:proofErr w:type="gramEnd"/>
      <w:r>
        <w:rPr>
          <w:rFonts w:ascii="Times New Roman" w:hAnsi="Times New Roman" w:cs="Times New Roman"/>
          <w:sz w:val="27"/>
          <w:szCs w:val="27"/>
          <w:lang w:eastAsia="en-US"/>
        </w:rPr>
        <w:t xml:space="preserve"> течении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3.2.3.Обеспечивать функционирование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соответствии с требованиями настоящего договора, аукционной документацией и требованиями действующего законодательства Российской Федерации.</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 xml:space="preserve">3.2.4.Обеспечить благоустройство места размещения нестационарного торгового  объекта, а также  соблюдение санитарных норм, в </w:t>
      </w:r>
      <w:proofErr w:type="spellStart"/>
      <w:r>
        <w:rPr>
          <w:rFonts w:ascii="Times New Roman" w:hAnsi="Times New Roman" w:cs="Times New Roman"/>
          <w:sz w:val="27"/>
          <w:szCs w:val="27"/>
        </w:rPr>
        <w:t>т.ч</w:t>
      </w:r>
      <w:proofErr w:type="spellEnd"/>
      <w:r>
        <w:rPr>
          <w:rFonts w:ascii="Times New Roman" w:hAnsi="Times New Roman" w:cs="Times New Roman"/>
          <w:sz w:val="27"/>
          <w:szCs w:val="27"/>
        </w:rPr>
        <w:t xml:space="preserve">. </w:t>
      </w:r>
      <w:r>
        <w:rPr>
          <w:rFonts w:ascii="Times New Roman" w:hAnsi="Times New Roman" w:cs="Times New Roman"/>
          <w:sz w:val="27"/>
          <w:szCs w:val="27"/>
          <w:lang w:eastAsia="en-US"/>
        </w:rPr>
        <w:t xml:space="preserve">соблюдать при размещении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Pr>
          <w:rFonts w:ascii="Times New Roman" w:hAnsi="Times New Roman" w:cs="Times New Roman"/>
          <w:sz w:val="27"/>
          <w:szCs w:val="27"/>
        </w:rPr>
        <w:t>нестационарного торгового  объект</w:t>
      </w:r>
      <w:r>
        <w:rPr>
          <w:rFonts w:ascii="Times New Roman" w:hAnsi="Times New Roman" w:cs="Times New Roman"/>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1917B2" w:rsidRDefault="00E81DC1">
      <w:pPr>
        <w:spacing w:after="0" w:line="240" w:lineRule="auto"/>
        <w:ind w:firstLine="708"/>
        <w:jc w:val="both"/>
        <w:rPr>
          <w:rFonts w:ascii="Times New Roman" w:eastAsiaTheme="minorHAnsi" w:hAnsi="Times New Roman" w:cs="Times New Roman"/>
          <w:sz w:val="27"/>
          <w:szCs w:val="27"/>
          <w:lang w:eastAsia="en-US"/>
        </w:rPr>
      </w:pPr>
      <w:r>
        <w:rPr>
          <w:rFonts w:ascii="Times New Roman" w:hAnsi="Times New Roman" w:cs="Times New Roman"/>
          <w:sz w:val="27"/>
          <w:szCs w:val="27"/>
          <w:lang w:eastAsia="en-US"/>
        </w:rPr>
        <w:t>3.2.5.</w:t>
      </w:r>
      <w:r>
        <w:rPr>
          <w:rFonts w:ascii="Times New Roman" w:eastAsiaTheme="minorHAnsi" w:hAnsi="Times New Roman" w:cs="Times New Roman"/>
          <w:sz w:val="27"/>
          <w:szCs w:val="27"/>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Pr>
          <w:rFonts w:ascii="Times New Roman" w:eastAsiaTheme="minorHAnsi" w:hAnsi="Times New Roman" w:cs="Times New Roman"/>
          <w:sz w:val="27"/>
          <w:szCs w:val="27"/>
          <w:lang w:eastAsia="en-US"/>
        </w:rPr>
        <w:t>использованием</w:t>
      </w:r>
      <w:proofErr w:type="gramEnd"/>
      <w:r>
        <w:rPr>
          <w:rFonts w:ascii="Times New Roman" w:eastAsiaTheme="minorHAnsi" w:hAnsi="Times New Roman" w:cs="Times New Roman"/>
          <w:sz w:val="27"/>
          <w:szCs w:val="27"/>
          <w:lang w:eastAsia="en-US"/>
        </w:rPr>
        <w:t xml:space="preserve"> представленного по настоящему договору НТО запрещается.</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3.2.6. В 2-х </w:t>
      </w:r>
      <w:proofErr w:type="spellStart"/>
      <w:r>
        <w:rPr>
          <w:rFonts w:ascii="Times New Roman" w:hAnsi="Times New Roman" w:cs="Times New Roman"/>
          <w:sz w:val="27"/>
          <w:szCs w:val="27"/>
          <w:lang w:eastAsia="en-US"/>
        </w:rPr>
        <w:t>дневный</w:t>
      </w:r>
      <w:proofErr w:type="spellEnd"/>
      <w:r>
        <w:rPr>
          <w:rFonts w:ascii="Times New Roman" w:hAnsi="Times New Roman" w:cs="Times New Roman"/>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3.2.7.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3.3.Администрация обязана: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1917B2" w:rsidRDefault="00E81DC1">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3.4.Администрация имеет право:</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1917B2" w:rsidRDefault="001917B2">
      <w:pPr>
        <w:spacing w:after="0" w:line="240" w:lineRule="auto"/>
        <w:ind w:firstLine="709"/>
        <w:jc w:val="both"/>
        <w:rPr>
          <w:rFonts w:ascii="Times New Roman" w:hAnsi="Times New Roman" w:cs="Times New Roman"/>
          <w:sz w:val="27"/>
          <w:szCs w:val="27"/>
          <w:lang w:eastAsia="en-US"/>
        </w:rPr>
      </w:pPr>
    </w:p>
    <w:p w:rsidR="001917B2" w:rsidRDefault="00E81DC1">
      <w:pPr>
        <w:spacing w:after="0" w:line="240" w:lineRule="auto"/>
        <w:ind w:left="720"/>
        <w:jc w:val="center"/>
        <w:rPr>
          <w:rFonts w:ascii="Times New Roman" w:hAnsi="Times New Roman" w:cs="Times New Roman"/>
          <w:sz w:val="27"/>
          <w:szCs w:val="27"/>
          <w:lang w:eastAsia="en-US"/>
        </w:rPr>
      </w:pPr>
      <w:r>
        <w:rPr>
          <w:rFonts w:ascii="Times New Roman" w:hAnsi="Times New Roman" w:cs="Times New Roman"/>
          <w:sz w:val="27"/>
          <w:szCs w:val="27"/>
          <w:lang w:eastAsia="en-US"/>
        </w:rPr>
        <w:t>4.Срок действия договора</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ind w:firstLine="708"/>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4.1.Настоящий Договор действует </w:t>
      </w:r>
      <w:proofErr w:type="gramStart"/>
      <w:r>
        <w:rPr>
          <w:rFonts w:ascii="Times New Roman" w:hAnsi="Times New Roman" w:cs="Times New Roman"/>
          <w:sz w:val="27"/>
          <w:szCs w:val="27"/>
          <w:lang w:eastAsia="en-US"/>
        </w:rPr>
        <w:t>с даты</w:t>
      </w:r>
      <w:proofErr w:type="gramEnd"/>
      <w:r>
        <w:rPr>
          <w:rFonts w:ascii="Times New Roman" w:hAnsi="Times New Roman" w:cs="Times New Roman"/>
          <w:sz w:val="27"/>
          <w:szCs w:val="27"/>
          <w:lang w:eastAsia="en-US"/>
        </w:rPr>
        <w:t xml:space="preserve"> его подписания сторонами и  до  « _____» ____________ 2024 года,  без  права пролонгации.</w:t>
      </w:r>
    </w:p>
    <w:p w:rsidR="001917B2" w:rsidRDefault="001917B2">
      <w:pPr>
        <w:spacing w:after="0" w:line="240" w:lineRule="auto"/>
        <w:ind w:left="360" w:firstLine="709"/>
        <w:jc w:val="both"/>
        <w:rPr>
          <w:rFonts w:ascii="Times New Roman" w:hAnsi="Times New Roman" w:cs="Times New Roman"/>
          <w:sz w:val="27"/>
          <w:szCs w:val="27"/>
          <w:lang w:eastAsia="en-US"/>
        </w:rPr>
      </w:pPr>
    </w:p>
    <w:p w:rsidR="001917B2" w:rsidRDefault="00E81DC1">
      <w:pPr>
        <w:spacing w:after="0" w:line="240" w:lineRule="auto"/>
        <w:ind w:left="2062"/>
        <w:jc w:val="center"/>
        <w:rPr>
          <w:rFonts w:ascii="Times New Roman" w:hAnsi="Times New Roman" w:cs="Times New Roman"/>
          <w:sz w:val="27"/>
          <w:szCs w:val="27"/>
          <w:lang w:eastAsia="en-US"/>
        </w:rPr>
      </w:pPr>
      <w:r>
        <w:rPr>
          <w:rFonts w:ascii="Times New Roman" w:hAnsi="Times New Roman" w:cs="Times New Roman"/>
          <w:sz w:val="27"/>
          <w:szCs w:val="27"/>
          <w:lang w:eastAsia="en-US"/>
        </w:rPr>
        <w:t>5.Ответственность сторон</w:t>
      </w:r>
    </w:p>
    <w:p w:rsidR="001917B2" w:rsidRDefault="001917B2">
      <w:pPr>
        <w:spacing w:after="0" w:line="240" w:lineRule="auto"/>
        <w:ind w:left="720"/>
        <w:jc w:val="both"/>
        <w:rPr>
          <w:rFonts w:ascii="Times New Roman" w:hAnsi="Times New Roman" w:cs="Times New Roman"/>
          <w:sz w:val="27"/>
          <w:szCs w:val="27"/>
          <w:lang w:eastAsia="en-US"/>
        </w:rPr>
      </w:pPr>
    </w:p>
    <w:p w:rsidR="001917B2" w:rsidRDefault="00E81DC1">
      <w:pPr>
        <w:ind w:firstLine="360"/>
        <w:jc w:val="both"/>
        <w:rPr>
          <w:rFonts w:ascii="Times New Roman" w:hAnsi="Times New Roman" w:cs="Times New Roman"/>
          <w:sz w:val="27"/>
          <w:szCs w:val="27"/>
          <w:lang w:eastAsia="en-US"/>
        </w:rPr>
      </w:pPr>
      <w:r>
        <w:rPr>
          <w:rFonts w:ascii="Times New Roman" w:hAnsi="Times New Roman" w:cs="Times New Roman"/>
          <w:sz w:val="27"/>
          <w:szCs w:val="27"/>
          <w:lang w:eastAsia="en-US"/>
        </w:rPr>
        <w:t>5.1.В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917B2" w:rsidRDefault="001917B2">
      <w:pPr>
        <w:pStyle w:val="af4"/>
        <w:ind w:left="709"/>
        <w:jc w:val="both"/>
        <w:rPr>
          <w:sz w:val="27"/>
          <w:szCs w:val="27"/>
          <w:lang w:eastAsia="en-US"/>
        </w:rPr>
      </w:pPr>
    </w:p>
    <w:p w:rsidR="001917B2" w:rsidRDefault="00E81DC1">
      <w:pPr>
        <w:pStyle w:val="af4"/>
        <w:numPr>
          <w:ilvl w:val="0"/>
          <w:numId w:val="20"/>
        </w:numPr>
        <w:jc w:val="center"/>
        <w:rPr>
          <w:sz w:val="27"/>
          <w:szCs w:val="27"/>
          <w:lang w:eastAsia="en-US"/>
        </w:rPr>
      </w:pPr>
      <w:r>
        <w:rPr>
          <w:sz w:val="27"/>
          <w:szCs w:val="27"/>
          <w:lang w:eastAsia="en-US"/>
        </w:rPr>
        <w:t>Изменение и прекращение договора</w:t>
      </w:r>
    </w:p>
    <w:p w:rsidR="001917B2" w:rsidRDefault="001917B2">
      <w:pPr>
        <w:spacing w:after="0" w:line="240" w:lineRule="auto"/>
        <w:ind w:left="360"/>
        <w:jc w:val="both"/>
        <w:rPr>
          <w:rFonts w:ascii="Times New Roman" w:hAnsi="Times New Roman" w:cs="Times New Roman"/>
          <w:sz w:val="27"/>
          <w:szCs w:val="27"/>
          <w:lang w:eastAsia="en-US"/>
        </w:rPr>
      </w:pP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 основания заключения договора на размещение нестационарного торгового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 ответственность сторон.</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1917B2" w:rsidRDefault="00E81DC1">
      <w:pPr>
        <w:pStyle w:val="af5"/>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1917B2" w:rsidRDefault="00E81DC1">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6.4.Основанием для досрочного расторжения  договорных отношений у Администрации с </w:t>
      </w:r>
      <w:r>
        <w:rPr>
          <w:rFonts w:ascii="Times New Roman" w:hAnsi="Times New Roman" w:cs="Times New Roman"/>
          <w:sz w:val="27"/>
          <w:szCs w:val="27"/>
          <w:lang w:eastAsia="en-US"/>
        </w:rPr>
        <w:t>Хозяйствующим субъекто</w:t>
      </w:r>
      <w:r>
        <w:rPr>
          <w:rFonts w:ascii="Times New Roman" w:hAnsi="Times New Roman" w:cs="Times New Roman"/>
          <w:sz w:val="27"/>
          <w:szCs w:val="27"/>
        </w:rPr>
        <w:t xml:space="preserve">м, являются факты нарушений им условий Договора и действующего законодательства. </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6.5. Договор расторгается в случаях:</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1)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2)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ликвидации юридического  лица,  являющегося  </w:t>
      </w:r>
      <w:r>
        <w:rPr>
          <w:rFonts w:ascii="Times New Roman" w:hAnsi="Times New Roman" w:cs="Times New Roman"/>
          <w:sz w:val="27"/>
          <w:szCs w:val="27"/>
          <w:lang w:eastAsia="en-US"/>
        </w:rPr>
        <w:t>Хозяйствующим субъектом</w:t>
      </w:r>
      <w:r>
        <w:rPr>
          <w:rFonts w:ascii="Times New Roman" w:hAnsi="Times New Roman" w:cs="Times New Roman"/>
          <w:sz w:val="27"/>
          <w:szCs w:val="27"/>
        </w:rPr>
        <w:t>, в соответствии с гражданским законодательством Российской Федерации;</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прекращения деятельности физического лица, являющегося Хозяйствующим субъектом, в качестве индивидуального предпринимателя; плательщика налога на профессиональный доход.</w:t>
      </w:r>
    </w:p>
    <w:p w:rsidR="001917B2" w:rsidRDefault="00E81DC1">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смерти субъекта предпринимательства – </w:t>
      </w:r>
      <w:r>
        <w:rPr>
          <w:rFonts w:ascii="Times New Roman" w:hAnsi="Times New Roman" w:cs="Times New Roman"/>
          <w:sz w:val="27"/>
          <w:szCs w:val="27"/>
        </w:rPr>
        <w:t>физического лица, являющегося Хозяйствующим субъектом, в качестве индивидуального предпринимателя; плательщика налога на профессиональный доход</w:t>
      </w:r>
      <w:r>
        <w:rPr>
          <w:rFonts w:ascii="Times New Roman" w:hAnsi="Times New Roman" w:cs="Times New Roman"/>
          <w:bCs/>
          <w:sz w:val="28"/>
          <w:szCs w:val="28"/>
        </w:rPr>
        <w:t>, признания его умершим или безвестно отсутствующим;</w:t>
      </w:r>
    </w:p>
    <w:p w:rsidR="001917B2" w:rsidRDefault="00E8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 по соглашению сторон договора.</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6.6.Действие Договора может быть прекращено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Оренбургской области досрочно в одностороннем порядке в следующих случаях:</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-неисполнения хозяйствующим субъектом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 Оренбургской области; </w:t>
      </w:r>
    </w:p>
    <w:p w:rsidR="001917B2" w:rsidRDefault="00E81DC1">
      <w:pPr>
        <w:pStyle w:val="a8"/>
        <w:ind w:firstLine="708"/>
        <w:jc w:val="both"/>
        <w:rPr>
          <w:rFonts w:ascii="Times New Roman" w:eastAsia="Calibri" w:hAnsi="Times New Roman" w:cs="Times New Roman"/>
          <w:bCs/>
          <w:sz w:val="27"/>
          <w:szCs w:val="27"/>
        </w:rPr>
      </w:pPr>
      <w:r>
        <w:rPr>
          <w:rFonts w:ascii="Times New Roman" w:hAnsi="Times New Roman" w:cs="Times New Roman"/>
          <w:sz w:val="27"/>
          <w:szCs w:val="27"/>
        </w:rPr>
        <w:t>-</w:t>
      </w:r>
      <w:r>
        <w:rPr>
          <w:rFonts w:ascii="Times New Roman" w:eastAsia="Calibri" w:hAnsi="Times New Roman" w:cs="Times New Roman"/>
          <w:bCs/>
          <w:sz w:val="27"/>
          <w:szCs w:val="27"/>
        </w:rPr>
        <w:t xml:space="preserve"> неисполнение требования п. 3.2.1. настоящего договора хозяйствующим субъектом, по итогам вручения однократного предупреждения</w:t>
      </w:r>
      <w:r>
        <w:rPr>
          <w:rFonts w:ascii="Times New Roman" w:hAnsi="Times New Roman" w:cs="Times New Roman"/>
          <w:sz w:val="27"/>
          <w:szCs w:val="27"/>
        </w:rPr>
        <w:t xml:space="preserve">;  </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sz w:val="27"/>
          <w:szCs w:val="27"/>
        </w:rPr>
        <w:t>- неосуществления деятельности в течение 3 месяцев подряд;</w:t>
      </w:r>
    </w:p>
    <w:p w:rsidR="001917B2" w:rsidRDefault="00E81DC1">
      <w:pPr>
        <w:pStyle w:val="a8"/>
        <w:ind w:firstLine="708"/>
        <w:jc w:val="both"/>
        <w:rPr>
          <w:rFonts w:ascii="Times New Roman" w:hAnsi="Times New Roman" w:cs="Times New Roman"/>
          <w:sz w:val="27"/>
          <w:szCs w:val="27"/>
        </w:rPr>
      </w:pPr>
      <w:r>
        <w:rPr>
          <w:rFonts w:ascii="Times New Roman" w:hAnsi="Times New Roman" w:cs="Times New Roman"/>
          <w:color w:val="000000"/>
          <w:sz w:val="27"/>
          <w:szCs w:val="27"/>
        </w:rPr>
        <w:t>-</w:t>
      </w:r>
      <w:r>
        <w:rPr>
          <w:rFonts w:ascii="Times New Roman" w:eastAsia="Calibri" w:hAnsi="Times New Roman" w:cs="Times New Roman"/>
          <w:bCs/>
          <w:sz w:val="28"/>
          <w:szCs w:val="28"/>
        </w:rPr>
        <w:t xml:space="preserve"> изменение специализации НТО</w:t>
      </w:r>
      <w:r>
        <w:rPr>
          <w:rFonts w:ascii="Times New Roman" w:hAnsi="Times New Roman" w:cs="Times New Roman"/>
          <w:sz w:val="27"/>
          <w:szCs w:val="27"/>
        </w:rPr>
        <w:t>.</w:t>
      </w:r>
    </w:p>
    <w:p w:rsidR="001917B2" w:rsidRDefault="00E81DC1">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1917B2" w:rsidRDefault="00E81DC1">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1917B2" w:rsidRDefault="00E81DC1">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6.9.В случае  досрочного расторжении Договора в одностороннем порядке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 хозяйствующему субъекту  не возвращается.</w:t>
      </w:r>
    </w:p>
    <w:p w:rsidR="001917B2" w:rsidRDefault="00E81DC1">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6.10.В случае досрочного прекращения действия Договора по инициативе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 течени</w:t>
      </w:r>
      <w:proofErr w:type="gramStart"/>
      <w:r>
        <w:rPr>
          <w:rFonts w:ascii="Times New Roman" w:hAnsi="Times New Roman" w:cs="Times New Roman"/>
          <w:sz w:val="27"/>
          <w:szCs w:val="27"/>
        </w:rPr>
        <w:t>и</w:t>
      </w:r>
      <w:proofErr w:type="gramEnd"/>
      <w:r>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1917B2" w:rsidRDefault="00E81DC1">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6.11.После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компенсируются понесенные затраты, связанные с демонтажем торгового объекта.</w:t>
      </w:r>
    </w:p>
    <w:p w:rsidR="001917B2" w:rsidRDefault="00E81DC1">
      <w:pPr>
        <w:tabs>
          <w:tab w:val="left" w:pos="851"/>
          <w:tab w:val="left" w:pos="1134"/>
        </w:tabs>
        <w:spacing w:line="240" w:lineRule="auto"/>
        <w:ind w:firstLine="709"/>
        <w:jc w:val="center"/>
        <w:rPr>
          <w:rFonts w:ascii="Times New Roman" w:hAnsi="Times New Roman" w:cs="Times New Roman"/>
          <w:sz w:val="27"/>
          <w:szCs w:val="27"/>
          <w:lang w:eastAsia="en-US"/>
        </w:rPr>
      </w:pPr>
      <w:r>
        <w:rPr>
          <w:rFonts w:ascii="Times New Roman" w:hAnsi="Times New Roman" w:cs="Times New Roman"/>
          <w:sz w:val="27"/>
          <w:szCs w:val="27"/>
        </w:rPr>
        <w:t>7.</w:t>
      </w:r>
      <w:r>
        <w:rPr>
          <w:rFonts w:ascii="Times New Roman" w:hAnsi="Times New Roman" w:cs="Times New Roman"/>
          <w:sz w:val="27"/>
          <w:szCs w:val="27"/>
          <w:lang w:eastAsia="en-US"/>
        </w:rPr>
        <w:t xml:space="preserve"> Заключительные положения</w:t>
      </w:r>
    </w:p>
    <w:p w:rsidR="001917B2" w:rsidRDefault="001917B2">
      <w:pPr>
        <w:spacing w:after="0" w:line="240" w:lineRule="auto"/>
        <w:jc w:val="both"/>
        <w:rPr>
          <w:rFonts w:ascii="Times New Roman" w:hAnsi="Times New Roman" w:cs="Times New Roman"/>
          <w:sz w:val="27"/>
          <w:szCs w:val="27"/>
          <w:lang w:eastAsia="en-US"/>
        </w:rPr>
      </w:pP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rFonts w:ascii="Times New Roman" w:hAnsi="Times New Roman" w:cs="Times New Roman"/>
          <w:sz w:val="27"/>
          <w:szCs w:val="27"/>
          <w:lang w:eastAsia="en-US"/>
        </w:rPr>
        <w:t>не достижения</w:t>
      </w:r>
      <w:proofErr w:type="gramEnd"/>
      <w:r>
        <w:rPr>
          <w:rFonts w:ascii="Times New Roman" w:hAnsi="Times New Roman" w:cs="Times New Roman"/>
          <w:sz w:val="27"/>
          <w:szCs w:val="27"/>
          <w:lang w:eastAsia="en-US"/>
        </w:rPr>
        <w:t xml:space="preserve"> согласия передаются на рассмотрение арбитражного суда Оренбургской области.</w:t>
      </w:r>
    </w:p>
    <w:p w:rsidR="001917B2" w:rsidRDefault="00E81DC1">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1917B2" w:rsidRDefault="00E81DC1">
      <w:pPr>
        <w:spacing w:after="0" w:line="240" w:lineRule="auto"/>
        <w:ind w:firstLine="660"/>
        <w:jc w:val="both"/>
        <w:rPr>
          <w:rFonts w:ascii="Times New Roman" w:hAnsi="Times New Roman" w:cs="Times New Roman"/>
          <w:sz w:val="27"/>
          <w:szCs w:val="27"/>
        </w:rPr>
      </w:pPr>
      <w:r>
        <w:rPr>
          <w:rFonts w:ascii="Times New Roman" w:hAnsi="Times New Roman" w:cs="Times New Roman"/>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1917B2" w:rsidRDefault="001917B2">
      <w:pPr>
        <w:spacing w:after="0" w:line="240" w:lineRule="auto"/>
        <w:ind w:firstLine="660"/>
        <w:jc w:val="both"/>
        <w:rPr>
          <w:rFonts w:ascii="Times New Roman" w:hAnsi="Times New Roman" w:cs="Times New Roman"/>
          <w:sz w:val="27"/>
          <w:szCs w:val="27"/>
        </w:rPr>
      </w:pPr>
    </w:p>
    <w:p w:rsidR="001917B2" w:rsidRDefault="001917B2">
      <w:pPr>
        <w:spacing w:line="240" w:lineRule="auto"/>
        <w:jc w:val="both"/>
        <w:rPr>
          <w:rFonts w:ascii="Times New Roman" w:hAnsi="Times New Roman" w:cs="Times New Roman"/>
          <w:sz w:val="27"/>
          <w:szCs w:val="27"/>
        </w:rPr>
      </w:pPr>
    </w:p>
    <w:p w:rsidR="001917B2" w:rsidRDefault="00E81DC1">
      <w:pPr>
        <w:spacing w:line="240" w:lineRule="auto"/>
        <w:jc w:val="center"/>
        <w:rPr>
          <w:rFonts w:ascii="Times New Roman" w:hAnsi="Times New Roman" w:cs="Times New Roman"/>
          <w:sz w:val="27"/>
          <w:szCs w:val="27"/>
        </w:rPr>
      </w:pPr>
      <w:r>
        <w:rPr>
          <w:rFonts w:ascii="Times New Roman" w:hAnsi="Times New Roman" w:cs="Times New Roman"/>
          <w:sz w:val="27"/>
          <w:szCs w:val="27"/>
        </w:rPr>
        <w:t>8.Реквизиты и подписи Сторон</w:t>
      </w:r>
    </w:p>
    <w:tbl>
      <w:tblPr>
        <w:tblW w:w="5918" w:type="dxa"/>
        <w:tblInd w:w="3652" w:type="dxa"/>
        <w:tblLayout w:type="fixed"/>
        <w:tblLook w:val="04A0" w:firstRow="1" w:lastRow="0" w:firstColumn="1" w:lastColumn="0" w:noHBand="0" w:noVBand="1"/>
      </w:tblPr>
      <w:tblGrid>
        <w:gridCol w:w="5918"/>
      </w:tblGrid>
      <w:tr w:rsidR="001917B2">
        <w:tc>
          <w:tcPr>
            <w:tcW w:w="5918" w:type="dxa"/>
          </w:tcPr>
          <w:p w:rsidR="001917B2" w:rsidRDefault="001917B2">
            <w:pPr>
              <w:widowControl w:val="0"/>
              <w:rPr>
                <w:rFonts w:ascii="Times New Roman" w:hAnsi="Times New Roman" w:cs="Times New Roman"/>
                <w:bCs/>
                <w:sz w:val="27"/>
                <w:szCs w:val="27"/>
              </w:rPr>
            </w:pPr>
          </w:p>
          <w:p w:rsidR="001917B2" w:rsidRDefault="001917B2">
            <w:pPr>
              <w:widowControl w:val="0"/>
              <w:rPr>
                <w:rFonts w:ascii="Times New Roman" w:hAnsi="Times New Roman" w:cs="Times New Roman"/>
                <w:bCs/>
                <w:sz w:val="27"/>
                <w:szCs w:val="27"/>
              </w:rPr>
            </w:pPr>
          </w:p>
          <w:p w:rsidR="001917B2" w:rsidRDefault="001917B2">
            <w:pPr>
              <w:widowControl w:val="0"/>
              <w:rPr>
                <w:rFonts w:ascii="Times New Roman" w:hAnsi="Times New Roman" w:cs="Times New Roman"/>
                <w:bCs/>
                <w:sz w:val="27"/>
                <w:szCs w:val="27"/>
              </w:rPr>
            </w:pPr>
          </w:p>
          <w:p w:rsidR="001917B2" w:rsidRDefault="001917B2">
            <w:pPr>
              <w:widowControl w:val="0"/>
              <w:rPr>
                <w:rFonts w:ascii="Times New Roman" w:hAnsi="Times New Roman" w:cs="Times New Roman"/>
                <w:bCs/>
                <w:sz w:val="27"/>
                <w:szCs w:val="27"/>
              </w:rPr>
            </w:pPr>
          </w:p>
          <w:p w:rsidR="001917B2" w:rsidRDefault="001917B2">
            <w:pPr>
              <w:widowControl w:val="0"/>
              <w:rPr>
                <w:rFonts w:ascii="Times New Roman" w:hAnsi="Times New Roman" w:cs="Times New Roman"/>
                <w:bCs/>
                <w:sz w:val="27"/>
                <w:szCs w:val="27"/>
              </w:rPr>
            </w:pPr>
          </w:p>
          <w:p w:rsidR="001917B2" w:rsidRDefault="00E81DC1">
            <w:pPr>
              <w:widowControl w:val="0"/>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3  к </w:t>
            </w:r>
            <w:r>
              <w:rPr>
                <w:rFonts w:ascii="Times New Roman" w:hAnsi="Times New Roman" w:cs="Times New Roman"/>
                <w:sz w:val="26"/>
                <w:szCs w:val="26"/>
              </w:rPr>
              <w:t>Аукционной документации на проведение торгов в форме открытого аукциона  № 7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1917B2">
            <w:pPr>
              <w:widowControl w:val="0"/>
              <w:rPr>
                <w:rFonts w:ascii="Times New Roman" w:hAnsi="Times New Roman" w:cs="Times New Roman"/>
                <w:bCs/>
                <w:sz w:val="27"/>
                <w:szCs w:val="27"/>
              </w:rPr>
            </w:pPr>
          </w:p>
        </w:tc>
      </w:tr>
    </w:tbl>
    <w:p w:rsidR="001917B2" w:rsidRDefault="001917B2">
      <w:pPr>
        <w:widowControl w:val="0"/>
        <w:spacing w:after="0" w:line="240" w:lineRule="auto"/>
        <w:ind w:firstLine="5670"/>
        <w:rPr>
          <w:rFonts w:ascii="Times New Roman" w:hAnsi="Times New Roman" w:cs="Times New Roman"/>
          <w:bCs/>
          <w:sz w:val="27"/>
          <w:szCs w:val="27"/>
        </w:rPr>
      </w:pPr>
    </w:p>
    <w:p w:rsidR="001917B2" w:rsidRDefault="001917B2">
      <w:pPr>
        <w:widowControl w:val="0"/>
        <w:spacing w:after="0" w:line="240" w:lineRule="auto"/>
        <w:ind w:firstLine="5670"/>
        <w:rPr>
          <w:rFonts w:ascii="Times New Roman" w:hAnsi="Times New Roman" w:cs="Times New Roman"/>
          <w:bCs/>
          <w:sz w:val="27"/>
          <w:szCs w:val="27"/>
        </w:rPr>
      </w:pPr>
    </w:p>
    <w:p w:rsidR="001917B2" w:rsidRDefault="00E81DC1">
      <w:pPr>
        <w:widowControl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Форма заявки на участие в аукционе</w:t>
      </w:r>
    </w:p>
    <w:p w:rsidR="001917B2" w:rsidRDefault="001917B2">
      <w:pPr>
        <w:widowControl w:val="0"/>
        <w:spacing w:after="0" w:line="240" w:lineRule="auto"/>
        <w:ind w:right="125"/>
        <w:rPr>
          <w:rFonts w:ascii="Times New Roman" w:hAnsi="Times New Roman" w:cs="Times New Roman"/>
          <w:sz w:val="27"/>
          <w:szCs w:val="27"/>
        </w:rPr>
      </w:pPr>
    </w:p>
    <w:p w:rsidR="001917B2" w:rsidRDefault="00E81DC1">
      <w:pPr>
        <w:widowControl w:val="0"/>
        <w:spacing w:after="0" w:line="240" w:lineRule="auto"/>
        <w:ind w:left="6050" w:right="125"/>
        <w:rPr>
          <w:rFonts w:ascii="Times New Roman" w:hAnsi="Times New Roman" w:cs="Times New Roman"/>
          <w:sz w:val="27"/>
          <w:szCs w:val="27"/>
        </w:rPr>
      </w:pPr>
      <w:r>
        <w:rPr>
          <w:rFonts w:ascii="Times New Roman" w:hAnsi="Times New Roman" w:cs="Times New Roman"/>
          <w:sz w:val="27"/>
          <w:szCs w:val="27"/>
        </w:rPr>
        <w:t xml:space="preserve">      Председателю </w:t>
      </w:r>
    </w:p>
    <w:p w:rsidR="001917B2" w:rsidRDefault="00E81DC1">
      <w:pPr>
        <w:widowControl w:val="0"/>
        <w:spacing w:after="0" w:line="240" w:lineRule="auto"/>
        <w:ind w:left="6050" w:right="125"/>
        <w:rPr>
          <w:rFonts w:ascii="Times New Roman" w:hAnsi="Times New Roman" w:cs="Times New Roman"/>
          <w:sz w:val="27"/>
          <w:szCs w:val="27"/>
        </w:rPr>
      </w:pPr>
      <w:r>
        <w:rPr>
          <w:rFonts w:ascii="Times New Roman" w:hAnsi="Times New Roman" w:cs="Times New Roman"/>
          <w:sz w:val="27"/>
          <w:szCs w:val="27"/>
        </w:rPr>
        <w:t xml:space="preserve">      аукционной комиссии</w:t>
      </w:r>
    </w:p>
    <w:p w:rsidR="001917B2" w:rsidRDefault="001917B2">
      <w:pPr>
        <w:widowControl w:val="0"/>
        <w:spacing w:after="0" w:line="240" w:lineRule="auto"/>
        <w:ind w:right="125"/>
        <w:jc w:val="center"/>
        <w:outlineLvl w:val="1"/>
        <w:rPr>
          <w:rFonts w:ascii="Times New Roman" w:hAnsi="Times New Roman" w:cs="Times New Roman"/>
          <w:sz w:val="27"/>
          <w:szCs w:val="27"/>
        </w:rPr>
      </w:pPr>
    </w:p>
    <w:p w:rsidR="001917B2" w:rsidRDefault="00E81DC1">
      <w:pPr>
        <w:widowControl w:val="0"/>
        <w:spacing w:after="0" w:line="240" w:lineRule="auto"/>
        <w:ind w:right="125"/>
        <w:jc w:val="center"/>
        <w:outlineLvl w:val="1"/>
        <w:rPr>
          <w:rFonts w:ascii="Times New Roman" w:hAnsi="Times New Roman" w:cs="Times New Roman"/>
          <w:sz w:val="27"/>
          <w:szCs w:val="27"/>
        </w:rPr>
      </w:pPr>
      <w:r>
        <w:rPr>
          <w:rFonts w:ascii="Times New Roman" w:hAnsi="Times New Roman" w:cs="Times New Roman"/>
          <w:sz w:val="27"/>
          <w:szCs w:val="27"/>
        </w:rPr>
        <w:t>ЗАЯВКА</w:t>
      </w:r>
    </w:p>
    <w:p w:rsidR="001917B2" w:rsidRDefault="00E81DC1">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на участие в аукционе №          на право заключения договора на размещение нестационарного торгового объекта:</w:t>
      </w:r>
    </w:p>
    <w:p w:rsidR="001917B2" w:rsidRDefault="001917B2">
      <w:pPr>
        <w:widowControl w:val="0"/>
        <w:spacing w:after="0" w:line="240" w:lineRule="auto"/>
        <w:jc w:val="center"/>
        <w:rPr>
          <w:rFonts w:ascii="Times New Roman" w:hAnsi="Times New Roman" w:cs="Times New Roman"/>
          <w:sz w:val="27"/>
          <w:szCs w:val="27"/>
        </w:rPr>
      </w:pP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Лот:_________________________________________________________________</w:t>
      </w:r>
    </w:p>
    <w:p w:rsidR="001917B2" w:rsidRDefault="001917B2">
      <w:pPr>
        <w:widowControl w:val="0"/>
        <w:spacing w:after="0" w:line="240" w:lineRule="auto"/>
        <w:rPr>
          <w:rFonts w:ascii="Times New Roman" w:hAnsi="Times New Roman" w:cs="Times New Roman"/>
          <w:sz w:val="27"/>
          <w:szCs w:val="27"/>
        </w:rPr>
      </w:pP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Тип и наименования объекта____________________________________________</w:t>
      </w:r>
    </w:p>
    <w:p w:rsidR="001917B2" w:rsidRDefault="001917B2">
      <w:pPr>
        <w:widowControl w:val="0"/>
        <w:spacing w:after="0" w:line="240" w:lineRule="auto"/>
        <w:rPr>
          <w:rFonts w:ascii="Times New Roman" w:hAnsi="Times New Roman" w:cs="Times New Roman"/>
          <w:sz w:val="27"/>
          <w:szCs w:val="27"/>
        </w:rPr>
      </w:pP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Адрес:____________________________________________________________________________________________________________________________________</w:t>
      </w: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специализация торгового объекта________________________________________ _____________________________________________________________________</w:t>
      </w:r>
    </w:p>
    <w:p w:rsidR="001917B2" w:rsidRDefault="00E81DC1">
      <w:pPr>
        <w:widowControl w:val="0"/>
        <w:tabs>
          <w:tab w:val="left" w:pos="567"/>
        </w:tabs>
        <w:spacing w:after="0" w:line="240" w:lineRule="auto"/>
        <w:ind w:right="-2" w:firstLine="720"/>
        <w:rPr>
          <w:rFonts w:ascii="Times New Roman" w:hAnsi="Times New Roman" w:cs="Times New Roman"/>
          <w:sz w:val="27"/>
          <w:szCs w:val="27"/>
        </w:rPr>
      </w:pPr>
      <w:r>
        <w:rPr>
          <w:rFonts w:ascii="Times New Roman" w:hAnsi="Times New Roman" w:cs="Times New Roman"/>
          <w:sz w:val="27"/>
          <w:szCs w:val="27"/>
        </w:rPr>
        <w:t>1. </w:t>
      </w:r>
      <w:proofErr w:type="gramStart"/>
      <w:r>
        <w:rPr>
          <w:rFonts w:ascii="Times New Roman" w:hAnsi="Times New Roman" w:cs="Times New Roman"/>
          <w:sz w:val="27"/>
          <w:szCs w:val="27"/>
        </w:rPr>
        <w:t>Изучив аукционную документацию на право заключения договора на размещение нестационарного торгового объекта по адресу (местонахождение): ___________________________________________________________________________________________________________________________________, и проект договора на размещение нестационарного торгового объекта, _____________________________________________________________________</w:t>
      </w:r>
      <w:r>
        <w:rPr>
          <w:rFonts w:ascii="Times New Roman" w:hAnsi="Times New Roman" w:cs="Times New Roman"/>
          <w:bCs/>
          <w:sz w:val="27"/>
          <w:szCs w:val="27"/>
        </w:rPr>
        <w:t xml:space="preserve">                  (наименование участника аукциона (претендента)</w:t>
      </w:r>
      <w:r>
        <w:rPr>
          <w:rFonts w:ascii="Times New Roman" w:hAnsi="Times New Roman" w:cs="Times New Roman"/>
          <w:sz w:val="27"/>
          <w:szCs w:val="27"/>
        </w:rPr>
        <w:t xml:space="preserve"> </w:t>
      </w:r>
      <w:proofErr w:type="gramEnd"/>
    </w:p>
    <w:p w:rsidR="001917B2" w:rsidRDefault="00E81DC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25"/>
        <w:rPr>
          <w:rFonts w:ascii="Times New Roman" w:hAnsi="Times New Roman" w:cs="Times New Roman"/>
          <w:sz w:val="27"/>
          <w:szCs w:val="27"/>
        </w:rPr>
      </w:pPr>
      <w:proofErr w:type="gramStart"/>
      <w:r>
        <w:rPr>
          <w:rFonts w:ascii="Times New Roman" w:hAnsi="Times New Roman" w:cs="Times New Roman"/>
          <w:sz w:val="27"/>
          <w:szCs w:val="27"/>
        </w:rPr>
        <w:t>в лице ______________________________________________________________,  (наименование  претендента  (представителя претендента)</w:t>
      </w:r>
      <w:proofErr w:type="gramEnd"/>
    </w:p>
    <w:p w:rsidR="001917B2" w:rsidRDefault="00E81DC1">
      <w:pPr>
        <w:widowControl w:val="0"/>
        <w:spacing w:after="0" w:line="240" w:lineRule="auto"/>
        <w:ind w:right="125"/>
        <w:rPr>
          <w:rFonts w:ascii="Times New Roman" w:hAnsi="Times New Roman" w:cs="Times New Roman"/>
          <w:sz w:val="27"/>
          <w:szCs w:val="27"/>
        </w:rPr>
      </w:pPr>
      <w:r>
        <w:rPr>
          <w:rFonts w:ascii="Times New Roman" w:hAnsi="Times New Roman" w:cs="Times New Roman"/>
          <w:sz w:val="27"/>
          <w:szCs w:val="27"/>
        </w:rPr>
        <w:t>сообщает о согласии участвовать в аукционе на условиях, установленных     в указанной документации об аукционе.</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2.В случае признания победителем аукциона претендент   (представитель претендента)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3.Претендент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1917B2" w:rsidRDefault="00E81DC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25"/>
        <w:rPr>
          <w:rFonts w:ascii="Times New Roman" w:hAnsi="Times New Roman" w:cs="Times New Roman"/>
          <w:bCs/>
          <w:sz w:val="27"/>
          <w:szCs w:val="27"/>
        </w:rPr>
      </w:pPr>
      <w:r>
        <w:rPr>
          <w:rFonts w:ascii="Times New Roman" w:hAnsi="Times New Roman" w:cs="Times New Roman"/>
          <w:bCs/>
          <w:sz w:val="27"/>
          <w:szCs w:val="27"/>
        </w:rPr>
        <w:t>(Ф.И.О., телефон работника организации (ИП) – претендента (представителя претендента) на участие в аукционе)</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Все сведения о проведен</w:t>
      </w:r>
      <w:proofErr w:type="gramStart"/>
      <w:r>
        <w:rPr>
          <w:rFonts w:ascii="Times New Roman" w:hAnsi="Times New Roman" w:cs="Times New Roman"/>
          <w:sz w:val="27"/>
          <w:szCs w:val="27"/>
        </w:rPr>
        <w:t>ии ау</w:t>
      </w:r>
      <w:proofErr w:type="gramEnd"/>
      <w:r>
        <w:rPr>
          <w:rFonts w:ascii="Times New Roman" w:hAnsi="Times New Roman" w:cs="Times New Roman"/>
          <w:sz w:val="27"/>
          <w:szCs w:val="27"/>
        </w:rPr>
        <w:t xml:space="preserve">кциона просим сообщать уполномоченному лицу. </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 xml:space="preserve">  4.Реквизиты претендента (представителя претендента): ИНН____________________</w:t>
      </w:r>
      <w:proofErr w:type="gramStart"/>
      <w:r>
        <w:rPr>
          <w:rFonts w:ascii="Times New Roman" w:hAnsi="Times New Roman" w:cs="Times New Roman"/>
          <w:sz w:val="27"/>
          <w:szCs w:val="27"/>
        </w:rPr>
        <w:t>;О</w:t>
      </w:r>
      <w:proofErr w:type="gramEnd"/>
      <w:r>
        <w:rPr>
          <w:rFonts w:ascii="Times New Roman" w:hAnsi="Times New Roman" w:cs="Times New Roman"/>
          <w:sz w:val="27"/>
          <w:szCs w:val="27"/>
        </w:rPr>
        <w:t xml:space="preserve">ГРНИП(ОГРЮЛ)__________________________, телефон ______________________, адрес электронной почты_______________, Банковские реквизиты претендента (представителя претендента):  </w:t>
      </w:r>
    </w:p>
    <w:p w:rsidR="001917B2" w:rsidRDefault="00E81DC1">
      <w:pPr>
        <w:widowControl w:val="0"/>
        <w:spacing w:after="0" w:line="240" w:lineRule="auto"/>
        <w:ind w:right="125"/>
        <w:rPr>
          <w:rFonts w:ascii="Times New Roman" w:hAnsi="Times New Roman" w:cs="Times New Roman"/>
          <w:sz w:val="27"/>
          <w:szCs w:val="27"/>
        </w:rPr>
      </w:pPr>
      <w:r>
        <w:rPr>
          <w:rFonts w:ascii="Times New Roman" w:hAnsi="Times New Roman" w:cs="Times New Roman"/>
          <w:sz w:val="27"/>
          <w:szCs w:val="27"/>
        </w:rPr>
        <w:t>Получатель (индивидуальный предприниматели, или физическое лицо)_____________________________________________________________;</w:t>
      </w:r>
    </w:p>
    <w:p w:rsidR="001917B2" w:rsidRDefault="00E81DC1">
      <w:pPr>
        <w:widowControl w:val="0"/>
        <w:spacing w:after="0" w:line="240" w:lineRule="auto"/>
        <w:ind w:right="125"/>
        <w:rPr>
          <w:rFonts w:ascii="Times New Roman" w:hAnsi="Times New Roman" w:cs="Times New Roman"/>
          <w:sz w:val="27"/>
          <w:szCs w:val="27"/>
        </w:rPr>
      </w:pPr>
      <w:r>
        <w:rPr>
          <w:rFonts w:ascii="Times New Roman" w:hAnsi="Times New Roman" w:cs="Times New Roman"/>
          <w:sz w:val="27"/>
          <w:szCs w:val="27"/>
        </w:rPr>
        <w:t>Счет получателя____________________________________________________; Банк  получателя___________________________________________________; ИНН  Банка получателя: ____________________________________________.*</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5. Корреспонденцию в адрес заявителя просим направлять по адресу: __________________________________________________________________________________________________________________________________</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6. Претендент  уведомлен, что в случае несоответствия заявки требованиям аукционной документации, он может быть не допущен к участию в аукционе.</w:t>
      </w: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7. Претендент  несет ответственность за предоставление недостоверной, неполной и/или ложной информации в соответствии с действующим законодательством РФ.</w:t>
      </w:r>
    </w:p>
    <w:p w:rsidR="001917B2" w:rsidRDefault="001917B2">
      <w:pPr>
        <w:widowControl w:val="0"/>
        <w:spacing w:after="0" w:line="240" w:lineRule="auto"/>
        <w:ind w:right="125" w:firstLine="660"/>
        <w:rPr>
          <w:rFonts w:ascii="Times New Roman" w:hAnsi="Times New Roman" w:cs="Times New Roman"/>
          <w:sz w:val="27"/>
          <w:szCs w:val="27"/>
        </w:rPr>
      </w:pPr>
    </w:p>
    <w:p w:rsidR="001917B2" w:rsidRDefault="00E81D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*Сведения  предоставляются на основании  выписки банка получателя.</w:t>
      </w:r>
    </w:p>
    <w:p w:rsidR="001917B2" w:rsidRDefault="001917B2">
      <w:pPr>
        <w:widowControl w:val="0"/>
        <w:spacing w:after="0" w:line="240" w:lineRule="auto"/>
        <w:ind w:right="125" w:firstLine="720"/>
        <w:rPr>
          <w:rFonts w:ascii="Times New Roman" w:hAnsi="Times New Roman" w:cs="Times New Roman"/>
          <w:sz w:val="27"/>
          <w:szCs w:val="27"/>
        </w:rPr>
      </w:pPr>
    </w:p>
    <w:p w:rsidR="001917B2" w:rsidRDefault="001917B2">
      <w:pPr>
        <w:widowControl w:val="0"/>
        <w:spacing w:after="0" w:line="240" w:lineRule="auto"/>
        <w:ind w:right="125" w:firstLine="720"/>
        <w:rPr>
          <w:rFonts w:ascii="Times New Roman" w:hAnsi="Times New Roman" w:cs="Times New Roman"/>
          <w:sz w:val="27"/>
          <w:szCs w:val="27"/>
        </w:rPr>
      </w:pPr>
    </w:p>
    <w:p w:rsidR="001917B2" w:rsidRDefault="00E81DC1">
      <w:pPr>
        <w:widowControl w:val="0"/>
        <w:spacing w:after="0" w:line="240" w:lineRule="auto"/>
        <w:ind w:right="125"/>
        <w:outlineLvl w:val="3"/>
        <w:rPr>
          <w:rFonts w:ascii="Times New Roman" w:hAnsi="Times New Roman" w:cs="Times New Roman"/>
          <w:sz w:val="27"/>
          <w:szCs w:val="27"/>
        </w:rPr>
      </w:pPr>
      <w:r>
        <w:rPr>
          <w:rFonts w:ascii="Times New Roman" w:hAnsi="Times New Roman" w:cs="Times New Roman"/>
          <w:sz w:val="27"/>
          <w:szCs w:val="27"/>
        </w:rPr>
        <w:t>Подпись претендента</w:t>
      </w:r>
    </w:p>
    <w:p w:rsidR="001917B2" w:rsidRDefault="00E81DC1">
      <w:pPr>
        <w:widowControl w:val="0"/>
        <w:spacing w:after="0" w:line="240" w:lineRule="auto"/>
        <w:ind w:right="125"/>
        <w:outlineLvl w:val="3"/>
        <w:rPr>
          <w:rFonts w:ascii="Times New Roman" w:hAnsi="Times New Roman" w:cs="Times New Roman"/>
          <w:sz w:val="27"/>
          <w:szCs w:val="27"/>
        </w:rPr>
      </w:pPr>
      <w:r>
        <w:rPr>
          <w:rFonts w:ascii="Times New Roman" w:hAnsi="Times New Roman" w:cs="Times New Roman"/>
          <w:sz w:val="27"/>
          <w:szCs w:val="27"/>
        </w:rPr>
        <w:t>(представителя претендента) ____________________/_______________(Ф.И.О.)</w:t>
      </w:r>
    </w:p>
    <w:p w:rsidR="001917B2" w:rsidRDefault="00E81DC1">
      <w:pPr>
        <w:widowControl w:val="0"/>
        <w:spacing w:after="0" w:line="240" w:lineRule="auto"/>
        <w:ind w:right="125"/>
        <w:outlineLvl w:val="3"/>
        <w:rPr>
          <w:rFonts w:ascii="Times New Roman" w:hAnsi="Times New Roman" w:cs="Times New Roman"/>
          <w:sz w:val="27"/>
          <w:szCs w:val="27"/>
        </w:rPr>
      </w:pPr>
      <w:r>
        <w:rPr>
          <w:rFonts w:ascii="Times New Roman" w:hAnsi="Times New Roman" w:cs="Times New Roman"/>
          <w:sz w:val="27"/>
          <w:szCs w:val="27"/>
        </w:rPr>
        <w:t xml:space="preserve">           </w:t>
      </w:r>
    </w:p>
    <w:p w:rsidR="001917B2" w:rsidRDefault="001917B2">
      <w:pPr>
        <w:widowControl w:val="0"/>
        <w:spacing w:after="0" w:line="240" w:lineRule="auto"/>
        <w:ind w:right="125"/>
        <w:rPr>
          <w:rFonts w:ascii="Times New Roman" w:hAnsi="Times New Roman" w:cs="Times New Roman"/>
          <w:bCs/>
          <w:sz w:val="27"/>
          <w:szCs w:val="27"/>
        </w:rPr>
      </w:pPr>
    </w:p>
    <w:p w:rsidR="001917B2" w:rsidRDefault="00E81DC1">
      <w:pPr>
        <w:widowControl w:val="0"/>
        <w:spacing w:after="0" w:line="240" w:lineRule="auto"/>
        <w:ind w:right="125"/>
        <w:rPr>
          <w:rFonts w:ascii="Times New Roman" w:hAnsi="Times New Roman" w:cs="Times New Roman"/>
          <w:bCs/>
          <w:iCs/>
          <w:sz w:val="27"/>
          <w:szCs w:val="27"/>
        </w:rPr>
      </w:pPr>
      <w:r>
        <w:rPr>
          <w:rFonts w:ascii="Times New Roman" w:hAnsi="Times New Roman" w:cs="Times New Roman"/>
          <w:bCs/>
          <w:sz w:val="27"/>
          <w:szCs w:val="27"/>
        </w:rPr>
        <w:t>М.П.                                                                                        «___»________2024</w:t>
      </w:r>
      <w:r>
        <w:rPr>
          <w:rFonts w:ascii="Times New Roman" w:hAnsi="Times New Roman" w:cs="Times New Roman"/>
          <w:bCs/>
          <w:sz w:val="27"/>
          <w:szCs w:val="27"/>
        </w:rPr>
        <w:br/>
      </w:r>
    </w:p>
    <w:p w:rsidR="001917B2" w:rsidRDefault="001917B2">
      <w:pPr>
        <w:widowControl w:val="0"/>
        <w:spacing w:after="0" w:line="240" w:lineRule="auto"/>
        <w:jc w:val="right"/>
        <w:outlineLvl w:val="2"/>
        <w:rPr>
          <w:rFonts w:ascii="Times New Roman" w:hAnsi="Times New Roman" w:cs="Times New Roman"/>
          <w:sz w:val="27"/>
          <w:szCs w:val="27"/>
        </w:rPr>
      </w:pPr>
    </w:p>
    <w:p w:rsidR="001917B2" w:rsidRDefault="001917B2">
      <w:pPr>
        <w:widowControl w:val="0"/>
        <w:spacing w:after="0" w:line="240" w:lineRule="auto"/>
        <w:jc w:val="right"/>
        <w:outlineLvl w:val="2"/>
        <w:rPr>
          <w:rFonts w:ascii="Times New Roman" w:hAnsi="Times New Roman" w:cs="Times New Roman"/>
          <w:sz w:val="27"/>
          <w:szCs w:val="27"/>
        </w:rPr>
      </w:pPr>
    </w:p>
    <w:p w:rsidR="001917B2" w:rsidRDefault="001917B2">
      <w:pPr>
        <w:widowControl w:val="0"/>
        <w:spacing w:after="0" w:line="240" w:lineRule="auto"/>
        <w:jc w:val="right"/>
        <w:outlineLvl w:val="2"/>
        <w:rPr>
          <w:rFonts w:ascii="Times New Roman" w:hAnsi="Times New Roman" w:cs="Times New Roman"/>
          <w:sz w:val="27"/>
          <w:szCs w:val="27"/>
        </w:rPr>
      </w:pPr>
    </w:p>
    <w:p w:rsidR="001917B2" w:rsidRDefault="001917B2">
      <w:pPr>
        <w:widowControl w:val="0"/>
        <w:spacing w:after="0" w:line="240" w:lineRule="auto"/>
        <w:jc w:val="right"/>
        <w:outlineLvl w:val="2"/>
        <w:rPr>
          <w:rFonts w:ascii="Times New Roman" w:hAnsi="Times New Roman" w:cs="Times New Roman"/>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p w:rsidR="001917B2" w:rsidRDefault="001917B2">
      <w:pPr>
        <w:widowControl w:val="0"/>
        <w:spacing w:after="0" w:line="240" w:lineRule="auto"/>
        <w:ind w:firstLine="6237"/>
        <w:rPr>
          <w:rFonts w:ascii="Times New Roman" w:hAnsi="Times New Roman" w:cs="Times New Roman"/>
          <w:bCs/>
          <w:sz w:val="27"/>
          <w:szCs w:val="27"/>
        </w:rPr>
      </w:pPr>
    </w:p>
    <w:tbl>
      <w:tblPr>
        <w:tblW w:w="5776" w:type="dxa"/>
        <w:tblInd w:w="3794" w:type="dxa"/>
        <w:tblLayout w:type="fixed"/>
        <w:tblLook w:val="04A0" w:firstRow="1" w:lastRow="0" w:firstColumn="1" w:lastColumn="0" w:noHBand="0" w:noVBand="1"/>
      </w:tblPr>
      <w:tblGrid>
        <w:gridCol w:w="5776"/>
      </w:tblGrid>
      <w:tr w:rsidR="001917B2">
        <w:tc>
          <w:tcPr>
            <w:tcW w:w="5776" w:type="dxa"/>
          </w:tcPr>
          <w:p w:rsidR="001917B2" w:rsidRDefault="00E81DC1">
            <w:pPr>
              <w:widowControl w:val="0"/>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4  к </w:t>
            </w:r>
            <w:r>
              <w:rPr>
                <w:rFonts w:ascii="Times New Roman" w:hAnsi="Times New Roman" w:cs="Times New Roman"/>
                <w:sz w:val="26"/>
                <w:szCs w:val="26"/>
              </w:rPr>
              <w:t>Аукционной документации на проведение торгов в форме открытого аукциона  № 7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1917B2" w:rsidRDefault="001917B2">
            <w:pPr>
              <w:widowControl w:val="0"/>
              <w:rPr>
                <w:rFonts w:ascii="Times New Roman" w:hAnsi="Times New Roman" w:cs="Times New Roman"/>
                <w:bCs/>
                <w:sz w:val="27"/>
                <w:szCs w:val="27"/>
              </w:rPr>
            </w:pPr>
          </w:p>
        </w:tc>
      </w:tr>
    </w:tbl>
    <w:p w:rsidR="001917B2" w:rsidRDefault="001917B2">
      <w:pPr>
        <w:widowControl w:val="0"/>
        <w:spacing w:after="0" w:line="240" w:lineRule="auto"/>
        <w:ind w:firstLine="6237"/>
        <w:rPr>
          <w:rFonts w:ascii="Times New Roman" w:hAnsi="Times New Roman" w:cs="Times New Roman"/>
          <w:bCs/>
          <w:sz w:val="27"/>
          <w:szCs w:val="27"/>
        </w:rPr>
      </w:pPr>
    </w:p>
    <w:p w:rsidR="001917B2" w:rsidRDefault="00E81DC1">
      <w:pPr>
        <w:widowControl w:val="0"/>
        <w:spacing w:after="0" w:line="240" w:lineRule="auto"/>
        <w:ind w:firstLine="6237"/>
        <w:rPr>
          <w:rFonts w:ascii="Times New Roman" w:hAnsi="Times New Roman" w:cs="Times New Roman"/>
          <w:bCs/>
          <w:sz w:val="27"/>
          <w:szCs w:val="27"/>
        </w:rPr>
      </w:pPr>
      <w:r>
        <w:rPr>
          <w:rFonts w:ascii="Times New Roman" w:hAnsi="Times New Roman" w:cs="Times New Roman"/>
          <w:bCs/>
          <w:sz w:val="27"/>
          <w:szCs w:val="27"/>
        </w:rPr>
        <w:t xml:space="preserve">  </w:t>
      </w:r>
    </w:p>
    <w:p w:rsidR="001917B2" w:rsidRDefault="001917B2">
      <w:pPr>
        <w:widowControl w:val="0"/>
        <w:spacing w:after="0" w:line="240" w:lineRule="auto"/>
        <w:jc w:val="center"/>
        <w:outlineLvl w:val="2"/>
        <w:rPr>
          <w:rFonts w:ascii="Times New Roman" w:hAnsi="Times New Roman" w:cs="Times New Roman"/>
          <w:sz w:val="27"/>
          <w:szCs w:val="27"/>
        </w:rPr>
      </w:pPr>
    </w:p>
    <w:p w:rsidR="001917B2" w:rsidRDefault="00E81DC1">
      <w:pPr>
        <w:widowControl w:val="0"/>
        <w:spacing w:after="0" w:line="240" w:lineRule="auto"/>
        <w:jc w:val="center"/>
        <w:outlineLvl w:val="2"/>
        <w:rPr>
          <w:rFonts w:ascii="Times New Roman" w:hAnsi="Times New Roman" w:cs="Times New Roman"/>
          <w:sz w:val="27"/>
          <w:szCs w:val="27"/>
        </w:rPr>
      </w:pPr>
      <w:r>
        <w:rPr>
          <w:rFonts w:ascii="Times New Roman" w:hAnsi="Times New Roman" w:cs="Times New Roman"/>
          <w:b/>
          <w:sz w:val="27"/>
          <w:szCs w:val="27"/>
        </w:rPr>
        <w:t>Опись документов</w:t>
      </w:r>
      <w:r>
        <w:rPr>
          <w:rFonts w:ascii="Times New Roman" w:hAnsi="Times New Roman" w:cs="Times New Roman"/>
          <w:sz w:val="27"/>
          <w:szCs w:val="27"/>
        </w:rPr>
        <w:t>, представляемых претендентом на участие</w:t>
      </w:r>
    </w:p>
    <w:p w:rsidR="001917B2" w:rsidRDefault="00E81DC1">
      <w:pPr>
        <w:widowControl w:val="0"/>
        <w:spacing w:after="0" w:line="240" w:lineRule="auto"/>
        <w:jc w:val="center"/>
        <w:outlineLvl w:val="2"/>
        <w:rPr>
          <w:rFonts w:ascii="Times New Roman" w:hAnsi="Times New Roman" w:cs="Times New Roman"/>
          <w:sz w:val="27"/>
          <w:szCs w:val="27"/>
        </w:rPr>
      </w:pPr>
      <w:r>
        <w:rPr>
          <w:rFonts w:ascii="Times New Roman" w:hAnsi="Times New Roman" w:cs="Times New Roman"/>
          <w:sz w:val="27"/>
          <w:szCs w:val="27"/>
        </w:rPr>
        <w:t>в аукционе №         на право заключения договора на размещение нестационарного торгового объекта:</w:t>
      </w: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по адресу:__________________________________________________________</w:t>
      </w:r>
    </w:p>
    <w:p w:rsidR="001917B2" w:rsidRDefault="001917B2">
      <w:pPr>
        <w:widowControl w:val="0"/>
        <w:spacing w:after="0" w:line="240" w:lineRule="auto"/>
        <w:rPr>
          <w:rFonts w:ascii="Times New Roman" w:hAnsi="Times New Roman" w:cs="Times New Roman"/>
          <w:sz w:val="27"/>
          <w:szCs w:val="27"/>
        </w:rPr>
      </w:pP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лот:_______________________________________________________________</w:t>
      </w:r>
    </w:p>
    <w:p w:rsidR="001917B2" w:rsidRDefault="001917B2">
      <w:pPr>
        <w:widowControl w:val="0"/>
        <w:spacing w:after="0" w:line="240" w:lineRule="auto"/>
        <w:rPr>
          <w:rFonts w:ascii="Times New Roman" w:hAnsi="Times New Roman" w:cs="Times New Roman"/>
          <w:sz w:val="27"/>
          <w:szCs w:val="27"/>
        </w:rPr>
      </w:pPr>
    </w:p>
    <w:p w:rsidR="001917B2" w:rsidRDefault="00E81D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специализация торгового объекта: _____________________________________</w:t>
      </w:r>
    </w:p>
    <w:p w:rsidR="001917B2" w:rsidRDefault="001917B2">
      <w:pPr>
        <w:widowControl w:val="0"/>
        <w:spacing w:after="0" w:line="240" w:lineRule="auto"/>
        <w:jc w:val="center"/>
        <w:outlineLvl w:val="2"/>
        <w:rPr>
          <w:rFonts w:ascii="Times New Roman" w:hAnsi="Times New Roman" w:cs="Times New Roman"/>
          <w:sz w:val="27"/>
          <w:szCs w:val="27"/>
        </w:rPr>
      </w:pPr>
    </w:p>
    <w:tbl>
      <w:tblPr>
        <w:tblW w:w="9356" w:type="dxa"/>
        <w:tblInd w:w="70" w:type="dxa"/>
        <w:tblLayout w:type="fixed"/>
        <w:tblCellMar>
          <w:left w:w="70" w:type="dxa"/>
          <w:right w:w="70" w:type="dxa"/>
        </w:tblCellMar>
        <w:tblLook w:val="0000" w:firstRow="0" w:lastRow="0" w:firstColumn="0" w:lastColumn="0" w:noHBand="0" w:noVBand="0"/>
      </w:tblPr>
      <w:tblGrid>
        <w:gridCol w:w="6237"/>
        <w:gridCol w:w="3119"/>
      </w:tblGrid>
      <w:tr w:rsidR="001917B2">
        <w:trPr>
          <w:cantSplit/>
          <w:trHeight w:val="482"/>
        </w:trPr>
        <w:tc>
          <w:tcPr>
            <w:tcW w:w="6236" w:type="dxa"/>
            <w:tcBorders>
              <w:top w:val="single" w:sz="6" w:space="0" w:color="000000"/>
              <w:left w:val="single" w:sz="6" w:space="0" w:color="000000"/>
              <w:bottom w:val="single" w:sz="6" w:space="0" w:color="000000"/>
              <w:right w:val="single" w:sz="6" w:space="0" w:color="000000"/>
            </w:tcBorders>
          </w:tcPr>
          <w:p w:rsidR="001917B2" w:rsidRDefault="00E81DC1">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Наименование документа</w:t>
            </w:r>
          </w:p>
        </w:tc>
        <w:tc>
          <w:tcPr>
            <w:tcW w:w="3119" w:type="dxa"/>
            <w:tcBorders>
              <w:top w:val="single" w:sz="6" w:space="0" w:color="000000"/>
              <w:left w:val="single" w:sz="6" w:space="0" w:color="000000"/>
              <w:bottom w:val="single" w:sz="6" w:space="0" w:color="000000"/>
              <w:right w:val="single" w:sz="6" w:space="0" w:color="000000"/>
            </w:tcBorders>
          </w:tcPr>
          <w:p w:rsidR="001917B2" w:rsidRDefault="00E81DC1">
            <w:pPr>
              <w:widowControl w:val="0"/>
              <w:spacing w:after="0" w:line="240" w:lineRule="auto"/>
              <w:ind w:left="-37"/>
              <w:jc w:val="center"/>
              <w:rPr>
                <w:rFonts w:ascii="Times New Roman" w:hAnsi="Times New Roman" w:cs="Times New Roman"/>
                <w:sz w:val="27"/>
                <w:szCs w:val="27"/>
              </w:rPr>
            </w:pPr>
            <w:r>
              <w:rPr>
                <w:rFonts w:ascii="Times New Roman" w:hAnsi="Times New Roman" w:cs="Times New Roman"/>
                <w:sz w:val="27"/>
                <w:szCs w:val="27"/>
              </w:rPr>
              <w:t>Количество листов</w:t>
            </w:r>
          </w:p>
        </w:tc>
      </w:tr>
      <w:tr w:rsidR="001917B2">
        <w:trPr>
          <w:cantSplit/>
          <w:trHeight w:val="362"/>
        </w:trPr>
        <w:tc>
          <w:tcPr>
            <w:tcW w:w="6236" w:type="dxa"/>
            <w:tcBorders>
              <w:top w:val="single" w:sz="6" w:space="0" w:color="000000"/>
              <w:left w:val="single" w:sz="6" w:space="0" w:color="000000"/>
              <w:bottom w:val="single" w:sz="6" w:space="0" w:color="000000"/>
              <w:right w:val="single" w:sz="4"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1917B2" w:rsidRDefault="001917B2">
            <w:pPr>
              <w:widowControl w:val="0"/>
              <w:spacing w:after="0" w:line="240" w:lineRule="auto"/>
              <w:rPr>
                <w:rFonts w:ascii="Times New Roman" w:hAnsi="Times New Roman" w:cs="Times New Roman"/>
                <w:sz w:val="27"/>
                <w:szCs w:val="27"/>
              </w:rPr>
            </w:pPr>
          </w:p>
        </w:tc>
      </w:tr>
      <w:tr w:rsidR="001917B2">
        <w:trPr>
          <w:cantSplit/>
          <w:trHeight w:val="482"/>
        </w:trPr>
        <w:tc>
          <w:tcPr>
            <w:tcW w:w="6236" w:type="dxa"/>
            <w:tcBorders>
              <w:top w:val="single" w:sz="6" w:space="0" w:color="000000"/>
              <w:left w:val="single" w:sz="6" w:space="0" w:color="000000"/>
              <w:bottom w:val="single" w:sz="6" w:space="0" w:color="000000"/>
              <w:right w:val="single" w:sz="4"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jc w:val="center"/>
              <w:rPr>
                <w:rFonts w:ascii="Times New Roman" w:hAnsi="Times New Roman" w:cs="Times New Roman"/>
                <w:sz w:val="27"/>
                <w:szCs w:val="27"/>
              </w:rPr>
            </w:pPr>
          </w:p>
        </w:tc>
      </w:tr>
      <w:tr w:rsidR="001917B2">
        <w:trPr>
          <w:cantSplit/>
          <w:trHeight w:val="482"/>
        </w:trPr>
        <w:tc>
          <w:tcPr>
            <w:tcW w:w="6236"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jc w:val="center"/>
              <w:rPr>
                <w:rFonts w:ascii="Times New Roman" w:hAnsi="Times New Roman" w:cs="Times New Roman"/>
                <w:sz w:val="27"/>
                <w:szCs w:val="27"/>
              </w:rPr>
            </w:pPr>
          </w:p>
        </w:tc>
      </w:tr>
      <w:tr w:rsidR="001917B2">
        <w:trPr>
          <w:cantSplit/>
          <w:trHeight w:val="382"/>
        </w:trPr>
        <w:tc>
          <w:tcPr>
            <w:tcW w:w="6236"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jc w:val="center"/>
              <w:rPr>
                <w:rFonts w:ascii="Times New Roman" w:hAnsi="Times New Roman" w:cs="Times New Roman"/>
                <w:sz w:val="27"/>
                <w:szCs w:val="27"/>
              </w:rPr>
            </w:pPr>
          </w:p>
        </w:tc>
      </w:tr>
      <w:tr w:rsidR="001917B2">
        <w:trPr>
          <w:cantSplit/>
          <w:trHeight w:val="482"/>
        </w:trPr>
        <w:tc>
          <w:tcPr>
            <w:tcW w:w="6236"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1917B2" w:rsidRDefault="001917B2">
            <w:pPr>
              <w:widowControl w:val="0"/>
              <w:spacing w:after="0" w:line="240" w:lineRule="auto"/>
              <w:jc w:val="center"/>
              <w:rPr>
                <w:rFonts w:ascii="Times New Roman" w:hAnsi="Times New Roman" w:cs="Times New Roman"/>
                <w:sz w:val="27"/>
                <w:szCs w:val="27"/>
              </w:rPr>
            </w:pPr>
          </w:p>
        </w:tc>
      </w:tr>
      <w:tr w:rsidR="001917B2">
        <w:trPr>
          <w:cantSplit/>
          <w:trHeight w:val="472"/>
        </w:trPr>
        <w:tc>
          <w:tcPr>
            <w:tcW w:w="6236" w:type="dxa"/>
            <w:tcBorders>
              <w:top w:val="single" w:sz="6" w:space="0" w:color="000000"/>
              <w:left w:val="single" w:sz="6" w:space="0" w:color="000000"/>
              <w:bottom w:val="single" w:sz="6" w:space="0" w:color="000000"/>
              <w:right w:val="single" w:sz="4"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1917B2" w:rsidRDefault="001917B2">
            <w:pPr>
              <w:widowControl w:val="0"/>
              <w:spacing w:after="0" w:line="240" w:lineRule="auto"/>
              <w:rPr>
                <w:rFonts w:ascii="Times New Roman" w:hAnsi="Times New Roman" w:cs="Times New Roman"/>
                <w:sz w:val="27"/>
                <w:szCs w:val="27"/>
              </w:rPr>
            </w:pPr>
          </w:p>
        </w:tc>
      </w:tr>
      <w:tr w:rsidR="001917B2">
        <w:trPr>
          <w:cantSplit/>
          <w:trHeight w:val="419"/>
        </w:trPr>
        <w:tc>
          <w:tcPr>
            <w:tcW w:w="6236" w:type="dxa"/>
            <w:tcBorders>
              <w:top w:val="single" w:sz="6" w:space="0" w:color="000000"/>
              <w:left w:val="single" w:sz="6" w:space="0" w:color="000000"/>
              <w:bottom w:val="single" w:sz="6" w:space="0" w:color="000000"/>
              <w:right w:val="single" w:sz="4"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1917B2" w:rsidRDefault="001917B2">
            <w:pPr>
              <w:widowControl w:val="0"/>
              <w:spacing w:after="0" w:line="240" w:lineRule="auto"/>
              <w:jc w:val="center"/>
              <w:rPr>
                <w:rFonts w:ascii="Times New Roman" w:hAnsi="Times New Roman" w:cs="Times New Roman"/>
                <w:sz w:val="27"/>
                <w:szCs w:val="27"/>
              </w:rPr>
            </w:pPr>
          </w:p>
        </w:tc>
      </w:tr>
      <w:tr w:rsidR="001917B2">
        <w:trPr>
          <w:cantSplit/>
          <w:trHeight w:val="362"/>
        </w:trPr>
        <w:tc>
          <w:tcPr>
            <w:tcW w:w="6236" w:type="dxa"/>
            <w:tcBorders>
              <w:top w:val="single" w:sz="6" w:space="0" w:color="000000"/>
              <w:left w:val="single" w:sz="6" w:space="0" w:color="000000"/>
              <w:bottom w:val="single" w:sz="6" w:space="0" w:color="000000"/>
              <w:right w:val="single" w:sz="4"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1917B2" w:rsidRDefault="001917B2">
            <w:pPr>
              <w:widowControl w:val="0"/>
              <w:spacing w:after="0" w:line="240" w:lineRule="auto"/>
              <w:rPr>
                <w:rFonts w:ascii="Times New Roman" w:hAnsi="Times New Roman" w:cs="Times New Roman"/>
                <w:sz w:val="27"/>
                <w:szCs w:val="27"/>
              </w:rPr>
            </w:pPr>
          </w:p>
        </w:tc>
      </w:tr>
      <w:tr w:rsidR="001917B2">
        <w:trPr>
          <w:cantSplit/>
          <w:trHeight w:val="358"/>
        </w:trPr>
        <w:tc>
          <w:tcPr>
            <w:tcW w:w="6236" w:type="dxa"/>
            <w:tcBorders>
              <w:top w:val="single" w:sz="6" w:space="0" w:color="000000"/>
              <w:left w:val="single" w:sz="6" w:space="0" w:color="000000"/>
              <w:bottom w:val="single" w:sz="6" w:space="0" w:color="000000"/>
              <w:right w:val="single" w:sz="4" w:space="0" w:color="000000"/>
            </w:tcBorders>
          </w:tcPr>
          <w:p w:rsidR="001917B2" w:rsidRDefault="001917B2">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1917B2" w:rsidRDefault="001917B2">
            <w:pPr>
              <w:widowControl w:val="0"/>
              <w:spacing w:after="0" w:line="240" w:lineRule="auto"/>
              <w:jc w:val="center"/>
              <w:rPr>
                <w:rFonts w:ascii="Times New Roman" w:hAnsi="Times New Roman" w:cs="Times New Roman"/>
                <w:sz w:val="27"/>
                <w:szCs w:val="27"/>
              </w:rPr>
            </w:pPr>
          </w:p>
        </w:tc>
      </w:tr>
    </w:tbl>
    <w:p w:rsidR="001917B2" w:rsidRDefault="001917B2">
      <w:pPr>
        <w:spacing w:after="0" w:line="240" w:lineRule="auto"/>
        <w:rPr>
          <w:rFonts w:ascii="Times New Roman" w:eastAsia="Calibri" w:hAnsi="Times New Roman" w:cs="Times New Roman"/>
          <w:sz w:val="27"/>
          <w:szCs w:val="27"/>
          <w:lang w:eastAsia="en-US"/>
        </w:rPr>
      </w:pPr>
    </w:p>
    <w:p w:rsidR="001917B2" w:rsidRDefault="00E81DC1">
      <w:pPr>
        <w:spacing w:line="240" w:lineRule="auto"/>
        <w:rPr>
          <w:rFonts w:ascii="Times New Roman" w:hAnsi="Times New Roman" w:cs="Times New Roman"/>
          <w:sz w:val="27"/>
          <w:szCs w:val="27"/>
        </w:rPr>
      </w:pPr>
      <w:r>
        <w:rPr>
          <w:rFonts w:ascii="Times New Roman" w:hAnsi="Times New Roman" w:cs="Times New Roman"/>
          <w:sz w:val="27"/>
          <w:szCs w:val="27"/>
        </w:rPr>
        <w:t>Подпись                                                                                     «____»_________2024</w:t>
      </w:r>
    </w:p>
    <w:p w:rsidR="001917B2" w:rsidRDefault="001917B2">
      <w:pPr>
        <w:spacing w:line="240" w:lineRule="auto"/>
        <w:rPr>
          <w:rFonts w:ascii="Times New Roman" w:hAnsi="Times New Roman" w:cs="Times New Roman"/>
          <w:sz w:val="27"/>
          <w:szCs w:val="27"/>
        </w:rPr>
      </w:pPr>
    </w:p>
    <w:p w:rsidR="001917B2" w:rsidRDefault="001917B2">
      <w:pPr>
        <w:tabs>
          <w:tab w:val="left" w:pos="7535"/>
        </w:tabs>
        <w:spacing w:line="240" w:lineRule="auto"/>
        <w:ind w:firstLine="4820"/>
        <w:rPr>
          <w:rFonts w:ascii="Times New Roman" w:eastAsia="Calibri" w:hAnsi="Times New Roman" w:cs="Times New Roman"/>
          <w:sz w:val="27"/>
          <w:szCs w:val="27"/>
          <w:lang w:eastAsia="en-US"/>
        </w:rPr>
      </w:pPr>
    </w:p>
    <w:p w:rsidR="001917B2" w:rsidRDefault="001917B2">
      <w:pPr>
        <w:tabs>
          <w:tab w:val="left" w:pos="7535"/>
        </w:tabs>
        <w:spacing w:line="240" w:lineRule="auto"/>
        <w:ind w:firstLine="4820"/>
        <w:rPr>
          <w:rFonts w:ascii="Times New Roman" w:eastAsia="Calibri" w:hAnsi="Times New Roman" w:cs="Times New Roman"/>
          <w:sz w:val="27"/>
          <w:szCs w:val="27"/>
          <w:lang w:eastAsia="en-US"/>
        </w:rPr>
      </w:pPr>
    </w:p>
    <w:p w:rsidR="001917B2" w:rsidRDefault="001917B2">
      <w:pPr>
        <w:tabs>
          <w:tab w:val="left" w:pos="7535"/>
        </w:tabs>
        <w:spacing w:line="240" w:lineRule="auto"/>
        <w:ind w:firstLine="4820"/>
        <w:rPr>
          <w:rFonts w:ascii="Times New Roman" w:eastAsia="Calibri" w:hAnsi="Times New Roman" w:cs="Times New Roman"/>
          <w:sz w:val="27"/>
          <w:szCs w:val="27"/>
          <w:lang w:eastAsia="en-US"/>
        </w:rPr>
      </w:pPr>
    </w:p>
    <w:p w:rsidR="001917B2" w:rsidRDefault="001917B2">
      <w:pPr>
        <w:spacing w:line="240" w:lineRule="auto"/>
        <w:rPr>
          <w:rFonts w:ascii="Times New Roman" w:hAnsi="Times New Roman" w:cs="Times New Roman"/>
          <w:sz w:val="27"/>
          <w:szCs w:val="27"/>
        </w:rPr>
      </w:pPr>
    </w:p>
    <w:sectPr w:rsidR="001917B2">
      <w:footerReference w:type="default" r:id="rId32"/>
      <w:footerReference w:type="first" r:id="rId33"/>
      <w:pgSz w:w="11906" w:h="16838"/>
      <w:pgMar w:top="709" w:right="851"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F3" w:rsidRDefault="009516F3">
      <w:pPr>
        <w:spacing w:after="0" w:line="240" w:lineRule="auto"/>
      </w:pPr>
      <w:r>
        <w:separator/>
      </w:r>
    </w:p>
  </w:endnote>
  <w:endnote w:type="continuationSeparator" w:id="0">
    <w:p w:rsidR="009516F3" w:rsidRDefault="009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E81DC1">
    <w:pPr>
      <w:pStyle w:val="ad"/>
      <w:ind w:right="360"/>
    </w:pPr>
    <w:r>
      <w:rPr>
        <w:noProof/>
      </w:rPr>
      <mc:AlternateContent>
        <mc:Choice Requires="wps">
          <w:drawing>
            <wp:anchor distT="0" distB="0" distL="0" distR="0" simplePos="0" relativeHeight="5"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4" name="Fram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1917B2" w:rsidRDefault="00E81DC1">
                          <w:pPr>
                            <w:pStyle w:val="ad"/>
                            <w:rPr>
                              <w:rStyle w:val="ae"/>
                            </w:rPr>
                          </w:pP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p>
                      </w:txbxContent>
                    </wps:txbx>
                    <wps:bodyPr lIns="0" tIns="0" rIns="0" bIns="0" anchor="t">
                      <a:spAutoFit/>
                    </wps:bodyPr>
                  </wps:wsp>
                </a:graphicData>
              </a:graphic>
            </wp:anchor>
          </w:drawing>
        </mc:Choice>
        <mc:Fallback xmlns:w15="http://schemas.microsoft.com/office/word/2012/wordml">
          <w:pict>
            <v:rect id="shape_0" ID="Fram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Footer"/>
                      <w:spacing w:before="0" w:after="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1917B2">
    <w:pPr>
      <w:pStyle w:val="ad"/>
      <w:ind w:right="360"/>
      <w:jc w:val="right"/>
    </w:pPr>
  </w:p>
  <w:p w:rsidR="001917B2" w:rsidRDefault="001917B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1917B2">
    <w:pPr>
      <w:pStyle w:val="ad"/>
      <w:ind w:right="360"/>
      <w:jc w:val="right"/>
    </w:pPr>
  </w:p>
  <w:p w:rsidR="001917B2" w:rsidRDefault="001917B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1917B2">
    <w:pPr>
      <w:pStyle w:val="ad"/>
      <w:ind w:right="360"/>
      <w:jc w:val="right"/>
    </w:pPr>
  </w:p>
  <w:p w:rsidR="001917B2" w:rsidRDefault="001917B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1917B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1917B2">
    <w:pPr>
      <w:pStyle w:val="ad"/>
      <w:ind w:right="360"/>
      <w:jc w:val="right"/>
    </w:pPr>
  </w:p>
  <w:p w:rsidR="001917B2" w:rsidRDefault="001917B2">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B2" w:rsidRDefault="00191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F3" w:rsidRDefault="009516F3">
      <w:pPr>
        <w:spacing w:after="0" w:line="240" w:lineRule="auto"/>
      </w:pPr>
      <w:r>
        <w:separator/>
      </w:r>
    </w:p>
  </w:footnote>
  <w:footnote w:type="continuationSeparator" w:id="0">
    <w:p w:rsidR="009516F3" w:rsidRDefault="00951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95D"/>
    <w:multiLevelType w:val="multilevel"/>
    <w:tmpl w:val="40D6D06A"/>
    <w:lvl w:ilvl="0">
      <w:start w:val="3"/>
      <w:numFmt w:val="decimal"/>
      <w:lvlText w:val="%1."/>
      <w:lvlJc w:val="left"/>
      <w:pPr>
        <w:tabs>
          <w:tab w:val="num" w:pos="0"/>
        </w:tabs>
        <w:ind w:left="2062" w:hanging="360"/>
      </w:pPr>
    </w:lvl>
    <w:lvl w:ilvl="1">
      <w:start w:val="1"/>
      <w:numFmt w:val="decimal"/>
      <w:lvlText w:val="%1.%2."/>
      <w:lvlJc w:val="left"/>
      <w:pPr>
        <w:tabs>
          <w:tab w:val="num" w:pos="0"/>
        </w:tabs>
        <w:ind w:left="2629" w:hanging="720"/>
      </w:pPr>
    </w:lvl>
    <w:lvl w:ilvl="2">
      <w:start w:val="1"/>
      <w:numFmt w:val="decimal"/>
      <w:lvlText w:val="%1.%2.%3."/>
      <w:lvlJc w:val="left"/>
      <w:pPr>
        <w:tabs>
          <w:tab w:val="num" w:pos="0"/>
        </w:tabs>
        <w:ind w:left="2836" w:hanging="720"/>
      </w:pPr>
    </w:lvl>
    <w:lvl w:ilvl="3">
      <w:start w:val="1"/>
      <w:numFmt w:val="decimal"/>
      <w:lvlText w:val="%1.%2.%3.%4."/>
      <w:lvlJc w:val="left"/>
      <w:pPr>
        <w:tabs>
          <w:tab w:val="num" w:pos="0"/>
        </w:tabs>
        <w:ind w:left="3403" w:hanging="1080"/>
      </w:pPr>
    </w:lvl>
    <w:lvl w:ilvl="4">
      <w:start w:val="1"/>
      <w:numFmt w:val="decimal"/>
      <w:lvlText w:val="%1.%2.%3.%4.%5."/>
      <w:lvlJc w:val="left"/>
      <w:pPr>
        <w:tabs>
          <w:tab w:val="num" w:pos="0"/>
        </w:tabs>
        <w:ind w:left="3610" w:hanging="1080"/>
      </w:pPr>
    </w:lvl>
    <w:lvl w:ilvl="5">
      <w:start w:val="1"/>
      <w:numFmt w:val="decimal"/>
      <w:lvlText w:val="%1.%2.%3.%4.%5.%6."/>
      <w:lvlJc w:val="left"/>
      <w:pPr>
        <w:tabs>
          <w:tab w:val="num" w:pos="0"/>
        </w:tabs>
        <w:ind w:left="4177" w:hanging="1440"/>
      </w:pPr>
    </w:lvl>
    <w:lvl w:ilvl="6">
      <w:start w:val="1"/>
      <w:numFmt w:val="decimal"/>
      <w:lvlText w:val="%1.%2.%3.%4.%5.%6.%7."/>
      <w:lvlJc w:val="left"/>
      <w:pPr>
        <w:tabs>
          <w:tab w:val="num" w:pos="0"/>
        </w:tabs>
        <w:ind w:left="4744" w:hanging="1800"/>
      </w:pPr>
    </w:lvl>
    <w:lvl w:ilvl="7">
      <w:start w:val="1"/>
      <w:numFmt w:val="decimal"/>
      <w:lvlText w:val="%1.%2.%3.%4.%5.%6.%7.%8."/>
      <w:lvlJc w:val="left"/>
      <w:pPr>
        <w:tabs>
          <w:tab w:val="num" w:pos="0"/>
        </w:tabs>
        <w:ind w:left="4951" w:hanging="1800"/>
      </w:pPr>
    </w:lvl>
    <w:lvl w:ilvl="8">
      <w:start w:val="1"/>
      <w:numFmt w:val="decimal"/>
      <w:lvlText w:val="%1.%2.%3.%4.%5.%6.%7.%8.%9."/>
      <w:lvlJc w:val="left"/>
      <w:pPr>
        <w:tabs>
          <w:tab w:val="num" w:pos="0"/>
        </w:tabs>
        <w:ind w:left="5518" w:hanging="2160"/>
      </w:pPr>
    </w:lvl>
  </w:abstractNum>
  <w:abstractNum w:abstractNumId="1">
    <w:nsid w:val="16765F8A"/>
    <w:multiLevelType w:val="multilevel"/>
    <w:tmpl w:val="090439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73789D"/>
    <w:multiLevelType w:val="multilevel"/>
    <w:tmpl w:val="E778AA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9BB7717"/>
    <w:multiLevelType w:val="multilevel"/>
    <w:tmpl w:val="1DFED916"/>
    <w:lvl w:ilvl="0">
      <w:start w:val="1"/>
      <w:numFmt w:val="decimal"/>
      <w:lvlText w:val="%1."/>
      <w:lvlJc w:val="left"/>
      <w:pPr>
        <w:tabs>
          <w:tab w:val="num" w:pos="0"/>
        </w:tabs>
        <w:ind w:left="720" w:hanging="36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42DA57AE"/>
    <w:multiLevelType w:val="multilevel"/>
    <w:tmpl w:val="C78A8952"/>
    <w:lvl w:ilvl="0">
      <w:start w:val="1"/>
      <w:numFmt w:val="decimal"/>
      <w:lvlText w:val="%1."/>
      <w:lvlJc w:val="left"/>
      <w:pPr>
        <w:tabs>
          <w:tab w:val="num" w:pos="0"/>
        </w:tabs>
        <w:ind w:left="720" w:hanging="36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4E962533"/>
    <w:multiLevelType w:val="multilevel"/>
    <w:tmpl w:val="864801A2"/>
    <w:lvl w:ilvl="0">
      <w:start w:val="5"/>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6">
    <w:nsid w:val="5426058E"/>
    <w:multiLevelType w:val="multilevel"/>
    <w:tmpl w:val="AA2CEC88"/>
    <w:lvl w:ilvl="0">
      <w:start w:val="5"/>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nsid w:val="7D905D32"/>
    <w:multiLevelType w:val="multilevel"/>
    <w:tmpl w:val="294CD510"/>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7"/>
  </w:num>
  <w:num w:numId="8">
    <w:abstractNumId w:val="2"/>
  </w:num>
  <w:num w:numId="9">
    <w:abstractNumId w:val="4"/>
    <w:lvlOverride w:ilvl="0">
      <w:startOverride w:val="1"/>
    </w:lvlOverride>
  </w:num>
  <w:num w:numId="10">
    <w:abstractNumId w:val="4"/>
    <w:lvlOverride w:ilvl="0">
      <w:startOverride w:val="1"/>
    </w:lvlOverride>
  </w:num>
  <w:num w:numId="11">
    <w:abstractNumId w:val="4"/>
  </w:num>
  <w:num w:numId="12">
    <w:abstractNumId w:val="4"/>
  </w:num>
  <w:num w:numId="13">
    <w:abstractNumId w:val="4"/>
  </w:num>
  <w:num w:numId="14">
    <w:abstractNumId w:val="4"/>
  </w:num>
  <w:num w:numId="15">
    <w:abstractNumId w:val="6"/>
    <w:lvlOverride w:ilvl="0">
      <w:startOverride w:val="5"/>
    </w:lvlOverride>
    <w:lvlOverride w:ilvl="1">
      <w:startOverride w:val="1"/>
    </w:lvlOverride>
  </w:num>
  <w:num w:numId="16">
    <w:abstractNumId w:val="6"/>
    <w:lvlOverride w:ilvl="0">
      <w:startOverride w:val="5"/>
    </w:lvlOverride>
  </w:num>
  <w:num w:numId="17">
    <w:abstractNumId w:val="4"/>
  </w:num>
  <w:num w:numId="18">
    <w:abstractNumId w:val="4"/>
  </w:num>
  <w:num w:numId="19">
    <w:abstractNumId w:val="4"/>
  </w:num>
  <w:num w:numId="20">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B2"/>
    <w:rsid w:val="001917B2"/>
    <w:rsid w:val="0024688B"/>
    <w:rsid w:val="007E385E"/>
    <w:rsid w:val="00844083"/>
    <w:rsid w:val="009516F3"/>
    <w:rsid w:val="00E81D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rsid w:val="007B02C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B02C7"/>
    <w:rPr>
      <w:rFonts w:ascii="Times New Roman" w:eastAsia="Times New Roman" w:hAnsi="Times New Roman" w:cs="Times New Roman"/>
      <w:b/>
      <w:bCs/>
      <w:kern w:val="2"/>
      <w:sz w:val="48"/>
      <w:szCs w:val="48"/>
    </w:rPr>
  </w:style>
  <w:style w:type="character" w:customStyle="1" w:styleId="30">
    <w:name w:val="Заголовок 3 Знак"/>
    <w:basedOn w:val="a0"/>
    <w:link w:val="3"/>
    <w:uiPriority w:val="9"/>
    <w:semiHidden/>
    <w:qFormat/>
    <w:rsid w:val="006B5FB3"/>
    <w:rPr>
      <w:rFonts w:asciiTheme="majorHAnsi" w:eastAsiaTheme="majorEastAsia" w:hAnsiTheme="majorHAnsi" w:cstheme="majorBidi"/>
      <w:b/>
      <w:bCs/>
      <w:color w:val="4F81BD" w:themeColor="accent1"/>
    </w:rPr>
  </w:style>
  <w:style w:type="character" w:styleId="a3">
    <w:name w:val="Hyperlink"/>
    <w:basedOn w:val="a0"/>
    <w:uiPriority w:val="99"/>
    <w:unhideWhenUsed/>
    <w:rsid w:val="007B02C7"/>
    <w:rPr>
      <w:color w:val="0000FF"/>
      <w:u w:val="single"/>
    </w:rPr>
  </w:style>
  <w:style w:type="character" w:customStyle="1" w:styleId="label">
    <w:name w:val="label"/>
    <w:basedOn w:val="a0"/>
    <w:qFormat/>
    <w:rsid w:val="007B02C7"/>
  </w:style>
  <w:style w:type="character" w:styleId="a4">
    <w:name w:val="Strong"/>
    <w:basedOn w:val="a0"/>
    <w:uiPriority w:val="22"/>
    <w:qFormat/>
    <w:rsid w:val="007B02C7"/>
    <w:rPr>
      <w:b/>
      <w:bCs/>
    </w:rPr>
  </w:style>
  <w:style w:type="character" w:customStyle="1" w:styleId="a5">
    <w:name w:val="Текст выноски Знак"/>
    <w:basedOn w:val="a0"/>
    <w:link w:val="a6"/>
    <w:uiPriority w:val="99"/>
    <w:semiHidden/>
    <w:qFormat/>
    <w:rsid w:val="007B02C7"/>
    <w:rPr>
      <w:rFonts w:ascii="Tahoma" w:hAnsi="Tahoma" w:cs="Tahoma"/>
      <w:sz w:val="16"/>
      <w:szCs w:val="16"/>
    </w:rPr>
  </w:style>
  <w:style w:type="character" w:customStyle="1" w:styleId="a7">
    <w:name w:val="Без интервала Знак"/>
    <w:basedOn w:val="a0"/>
    <w:link w:val="a8"/>
    <w:uiPriority w:val="1"/>
    <w:qFormat/>
    <w:rsid w:val="00620B35"/>
  </w:style>
  <w:style w:type="character" w:customStyle="1" w:styleId="ConsPlusNormal">
    <w:name w:val="ConsPlusNormal Знак"/>
    <w:link w:val="ConsPlusNormal0"/>
    <w:uiPriority w:val="99"/>
    <w:qFormat/>
    <w:locked/>
    <w:rsid w:val="00620B35"/>
    <w:rPr>
      <w:rFonts w:ascii="Arial" w:eastAsia="Times New Roman" w:hAnsi="Arial" w:cs="Arial"/>
      <w:sz w:val="20"/>
      <w:szCs w:val="20"/>
    </w:rPr>
  </w:style>
  <w:style w:type="character" w:customStyle="1" w:styleId="a9">
    <w:name w:val="Цветовое выделение для Нормальный"/>
    <w:basedOn w:val="a0"/>
    <w:uiPriority w:val="99"/>
    <w:qFormat/>
    <w:rsid w:val="00CA2E22"/>
  </w:style>
  <w:style w:type="character" w:customStyle="1" w:styleId="aa">
    <w:name w:val="Основной текст Знак"/>
    <w:basedOn w:val="a0"/>
    <w:link w:val="ab"/>
    <w:qFormat/>
    <w:rsid w:val="00BB1B4E"/>
    <w:rPr>
      <w:rFonts w:ascii="Times New Roman" w:eastAsia="Times New Roman" w:hAnsi="Times New Roman" w:cs="Times New Roman"/>
      <w:sz w:val="24"/>
      <w:szCs w:val="24"/>
    </w:rPr>
  </w:style>
  <w:style w:type="character" w:customStyle="1" w:styleId="ac">
    <w:name w:val="Нижний колонтитул Знак"/>
    <w:basedOn w:val="a0"/>
    <w:link w:val="ad"/>
    <w:qFormat/>
    <w:rsid w:val="00620B35"/>
    <w:rPr>
      <w:rFonts w:ascii="Times New Roman" w:eastAsia="Times New Roman" w:hAnsi="Times New Roman" w:cs="Times New Roman"/>
      <w:sz w:val="24"/>
      <w:szCs w:val="24"/>
    </w:rPr>
  </w:style>
  <w:style w:type="character" w:styleId="ae">
    <w:name w:val="page number"/>
    <w:basedOn w:val="a0"/>
    <w:qFormat/>
    <w:rsid w:val="00620B35"/>
  </w:style>
  <w:style w:type="character" w:customStyle="1" w:styleId="af">
    <w:name w:val="Верхний колонтитул Знак"/>
    <w:basedOn w:val="a0"/>
    <w:link w:val="af0"/>
    <w:uiPriority w:val="99"/>
    <w:semiHidden/>
    <w:qFormat/>
    <w:rsid w:val="00620B35"/>
    <w:rPr>
      <w:rFonts w:ascii="Times New Roman" w:eastAsia="Times New Roman" w:hAnsi="Times New Roman" w:cs="Times New Roman"/>
      <w:sz w:val="24"/>
      <w:szCs w:val="24"/>
    </w:rPr>
  </w:style>
  <w:style w:type="character" w:customStyle="1" w:styleId="2">
    <w:name w:val="Основной текст (2)_"/>
    <w:link w:val="20"/>
    <w:qFormat/>
    <w:locked/>
    <w:rsid w:val="00620B35"/>
    <w:rPr>
      <w:sz w:val="28"/>
      <w:szCs w:val="28"/>
      <w:shd w:val="clear" w:color="auto" w:fill="FFFFFF"/>
    </w:rPr>
  </w:style>
  <w:style w:type="paragraph" w:customStyle="1" w:styleId="Heading">
    <w:name w:val="Heading"/>
    <w:basedOn w:val="a"/>
    <w:next w:val="ab"/>
    <w:qFormat/>
    <w:pPr>
      <w:keepNext/>
      <w:spacing w:before="240" w:after="120"/>
    </w:pPr>
    <w:rPr>
      <w:rFonts w:ascii="Liberation Sans" w:eastAsia="DejaVu Sans" w:hAnsi="Liberation Sans" w:cs="DejaVu Sans"/>
      <w:sz w:val="28"/>
      <w:szCs w:val="28"/>
    </w:rPr>
  </w:style>
  <w:style w:type="paragraph" w:styleId="ab">
    <w:name w:val="Body Text"/>
    <w:basedOn w:val="a"/>
    <w:link w:val="aa"/>
    <w:rsid w:val="00BB1B4E"/>
    <w:pPr>
      <w:spacing w:after="0" w:line="240" w:lineRule="auto"/>
      <w:jc w:val="both"/>
    </w:pPr>
    <w:rPr>
      <w:rFonts w:ascii="Times New Roman" w:eastAsia="Times New Roman" w:hAnsi="Times New Roman" w:cs="Times New Roman"/>
      <w:sz w:val="24"/>
      <w:szCs w:val="24"/>
    </w:rPr>
  </w:style>
  <w:style w:type="paragraph" w:styleId="af1">
    <w:name w:val="List"/>
    <w:basedOn w:val="ab"/>
  </w:style>
  <w:style w:type="paragraph" w:styleId="af2">
    <w:name w:val="caption"/>
    <w:basedOn w:val="a"/>
    <w:next w:val="a"/>
    <w:uiPriority w:val="35"/>
    <w:unhideWhenUsed/>
    <w:qFormat/>
    <w:rsid w:val="00620B35"/>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Index">
    <w:name w:val="Index"/>
    <w:basedOn w:val="a"/>
    <w:qFormat/>
    <w:pPr>
      <w:suppressLineNumbers/>
    </w:pPr>
  </w:style>
  <w:style w:type="paragraph" w:styleId="af3">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6">
    <w:name w:val="Balloon Text"/>
    <w:basedOn w:val="a"/>
    <w:link w:val="a5"/>
    <w:uiPriority w:val="99"/>
    <w:semiHidden/>
    <w:unhideWhenUsed/>
    <w:qFormat/>
    <w:rsid w:val="007B02C7"/>
    <w:pPr>
      <w:spacing w:after="0" w:line="240" w:lineRule="auto"/>
    </w:pPr>
    <w:rPr>
      <w:rFonts w:ascii="Tahoma" w:hAnsi="Tahoma" w:cs="Tahoma"/>
      <w:sz w:val="16"/>
      <w:szCs w:val="16"/>
    </w:rPr>
  </w:style>
  <w:style w:type="paragraph" w:styleId="a8">
    <w:name w:val="No Spacing"/>
    <w:link w:val="a7"/>
    <w:uiPriority w:val="1"/>
    <w:qFormat/>
    <w:rsid w:val="000B74D2"/>
  </w:style>
  <w:style w:type="paragraph" w:styleId="af4">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link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a"/>
    <w:qFormat/>
  </w:style>
  <w:style w:type="paragraph" w:styleId="ad">
    <w:name w:val="footer"/>
    <w:basedOn w:val="a"/>
    <w:link w:val="ac"/>
    <w:unhideWhenUsed/>
    <w:rsid w:val="00620B35"/>
    <w:pPr>
      <w:tabs>
        <w:tab w:val="center" w:pos="4677"/>
        <w:tab w:val="right" w:pos="9355"/>
      </w:tabs>
      <w:spacing w:after="60" w:line="240" w:lineRule="auto"/>
      <w:jc w:val="both"/>
    </w:pPr>
    <w:rPr>
      <w:rFonts w:ascii="Times New Roman" w:eastAsia="Times New Roman" w:hAnsi="Times New Roman" w:cs="Times New Roman"/>
      <w:sz w:val="24"/>
      <w:szCs w:val="24"/>
    </w:rPr>
  </w:style>
  <w:style w:type="paragraph" w:customStyle="1" w:styleId="af5">
    <w:name w:val="Таблицы (моноширинный)"/>
    <w:basedOn w:val="a"/>
    <w:next w:val="a"/>
    <w:uiPriority w:val="99"/>
    <w:qFormat/>
    <w:rsid w:val="00620B35"/>
    <w:pPr>
      <w:widowControl w:val="0"/>
      <w:spacing w:after="0" w:line="240" w:lineRule="auto"/>
      <w:jc w:val="both"/>
    </w:pPr>
    <w:rPr>
      <w:rFonts w:ascii="Courier New" w:eastAsia="Times New Roman" w:hAnsi="Courier New" w:cs="Courier New"/>
      <w:sz w:val="24"/>
      <w:szCs w:val="24"/>
    </w:rPr>
  </w:style>
  <w:style w:type="paragraph" w:styleId="af0">
    <w:name w:val="header"/>
    <w:basedOn w:val="a"/>
    <w:link w:val="af"/>
    <w:uiPriority w:val="99"/>
    <w:semiHidden/>
    <w:unhideWhenUsed/>
    <w:rsid w:val="00620B35"/>
    <w:pPr>
      <w:tabs>
        <w:tab w:val="center" w:pos="4677"/>
        <w:tab w:val="right" w:pos="9355"/>
      </w:tabs>
      <w:spacing w:after="0" w:line="240" w:lineRule="auto"/>
      <w:jc w:val="both"/>
    </w:pPr>
    <w:rPr>
      <w:rFonts w:ascii="Times New Roman" w:eastAsia="Times New Roman" w:hAnsi="Times New Roman" w:cs="Times New Roman"/>
      <w:sz w:val="24"/>
      <w:szCs w:val="24"/>
    </w:rPr>
  </w:style>
  <w:style w:type="paragraph" w:customStyle="1" w:styleId="20">
    <w:name w:val="Основной текст (2)"/>
    <w:basedOn w:val="a"/>
    <w:link w:val="2"/>
    <w:qFormat/>
    <w:rsid w:val="00620B35"/>
    <w:pPr>
      <w:widowControl w:val="0"/>
      <w:shd w:val="clear" w:color="auto" w:fill="FFFFFF"/>
      <w:spacing w:before="900" w:after="720" w:line="322" w:lineRule="exact"/>
      <w:jc w:val="center"/>
    </w:pPr>
    <w:rPr>
      <w:sz w:val="28"/>
      <w:szCs w:val="28"/>
    </w:rPr>
  </w:style>
  <w:style w:type="paragraph" w:customStyle="1" w:styleId="FrameContents">
    <w:name w:val="Frame Contents"/>
    <w:basedOn w:val="a"/>
    <w:qFormat/>
  </w:style>
  <w:style w:type="table" w:styleId="af6">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rsid w:val="007B02C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B02C7"/>
    <w:rPr>
      <w:rFonts w:ascii="Times New Roman" w:eastAsia="Times New Roman" w:hAnsi="Times New Roman" w:cs="Times New Roman"/>
      <w:b/>
      <w:bCs/>
      <w:kern w:val="2"/>
      <w:sz w:val="48"/>
      <w:szCs w:val="48"/>
    </w:rPr>
  </w:style>
  <w:style w:type="character" w:customStyle="1" w:styleId="30">
    <w:name w:val="Заголовок 3 Знак"/>
    <w:basedOn w:val="a0"/>
    <w:link w:val="3"/>
    <w:uiPriority w:val="9"/>
    <w:semiHidden/>
    <w:qFormat/>
    <w:rsid w:val="006B5FB3"/>
    <w:rPr>
      <w:rFonts w:asciiTheme="majorHAnsi" w:eastAsiaTheme="majorEastAsia" w:hAnsiTheme="majorHAnsi" w:cstheme="majorBidi"/>
      <w:b/>
      <w:bCs/>
      <w:color w:val="4F81BD" w:themeColor="accent1"/>
    </w:rPr>
  </w:style>
  <w:style w:type="character" w:styleId="a3">
    <w:name w:val="Hyperlink"/>
    <w:basedOn w:val="a0"/>
    <w:uiPriority w:val="99"/>
    <w:unhideWhenUsed/>
    <w:rsid w:val="007B02C7"/>
    <w:rPr>
      <w:color w:val="0000FF"/>
      <w:u w:val="single"/>
    </w:rPr>
  </w:style>
  <w:style w:type="character" w:customStyle="1" w:styleId="label">
    <w:name w:val="label"/>
    <w:basedOn w:val="a0"/>
    <w:qFormat/>
    <w:rsid w:val="007B02C7"/>
  </w:style>
  <w:style w:type="character" w:styleId="a4">
    <w:name w:val="Strong"/>
    <w:basedOn w:val="a0"/>
    <w:uiPriority w:val="22"/>
    <w:qFormat/>
    <w:rsid w:val="007B02C7"/>
    <w:rPr>
      <w:b/>
      <w:bCs/>
    </w:rPr>
  </w:style>
  <w:style w:type="character" w:customStyle="1" w:styleId="a5">
    <w:name w:val="Текст выноски Знак"/>
    <w:basedOn w:val="a0"/>
    <w:link w:val="a6"/>
    <w:uiPriority w:val="99"/>
    <w:semiHidden/>
    <w:qFormat/>
    <w:rsid w:val="007B02C7"/>
    <w:rPr>
      <w:rFonts w:ascii="Tahoma" w:hAnsi="Tahoma" w:cs="Tahoma"/>
      <w:sz w:val="16"/>
      <w:szCs w:val="16"/>
    </w:rPr>
  </w:style>
  <w:style w:type="character" w:customStyle="1" w:styleId="a7">
    <w:name w:val="Без интервала Знак"/>
    <w:basedOn w:val="a0"/>
    <w:link w:val="a8"/>
    <w:uiPriority w:val="1"/>
    <w:qFormat/>
    <w:rsid w:val="00620B35"/>
  </w:style>
  <w:style w:type="character" w:customStyle="1" w:styleId="ConsPlusNormal">
    <w:name w:val="ConsPlusNormal Знак"/>
    <w:link w:val="ConsPlusNormal0"/>
    <w:uiPriority w:val="99"/>
    <w:qFormat/>
    <w:locked/>
    <w:rsid w:val="00620B35"/>
    <w:rPr>
      <w:rFonts w:ascii="Arial" w:eastAsia="Times New Roman" w:hAnsi="Arial" w:cs="Arial"/>
      <w:sz w:val="20"/>
      <w:szCs w:val="20"/>
    </w:rPr>
  </w:style>
  <w:style w:type="character" w:customStyle="1" w:styleId="a9">
    <w:name w:val="Цветовое выделение для Нормальный"/>
    <w:basedOn w:val="a0"/>
    <w:uiPriority w:val="99"/>
    <w:qFormat/>
    <w:rsid w:val="00CA2E22"/>
  </w:style>
  <w:style w:type="character" w:customStyle="1" w:styleId="aa">
    <w:name w:val="Основной текст Знак"/>
    <w:basedOn w:val="a0"/>
    <w:link w:val="ab"/>
    <w:qFormat/>
    <w:rsid w:val="00BB1B4E"/>
    <w:rPr>
      <w:rFonts w:ascii="Times New Roman" w:eastAsia="Times New Roman" w:hAnsi="Times New Roman" w:cs="Times New Roman"/>
      <w:sz w:val="24"/>
      <w:szCs w:val="24"/>
    </w:rPr>
  </w:style>
  <w:style w:type="character" w:customStyle="1" w:styleId="ac">
    <w:name w:val="Нижний колонтитул Знак"/>
    <w:basedOn w:val="a0"/>
    <w:link w:val="ad"/>
    <w:qFormat/>
    <w:rsid w:val="00620B35"/>
    <w:rPr>
      <w:rFonts w:ascii="Times New Roman" w:eastAsia="Times New Roman" w:hAnsi="Times New Roman" w:cs="Times New Roman"/>
      <w:sz w:val="24"/>
      <w:szCs w:val="24"/>
    </w:rPr>
  </w:style>
  <w:style w:type="character" w:styleId="ae">
    <w:name w:val="page number"/>
    <w:basedOn w:val="a0"/>
    <w:qFormat/>
    <w:rsid w:val="00620B35"/>
  </w:style>
  <w:style w:type="character" w:customStyle="1" w:styleId="af">
    <w:name w:val="Верхний колонтитул Знак"/>
    <w:basedOn w:val="a0"/>
    <w:link w:val="af0"/>
    <w:uiPriority w:val="99"/>
    <w:semiHidden/>
    <w:qFormat/>
    <w:rsid w:val="00620B35"/>
    <w:rPr>
      <w:rFonts w:ascii="Times New Roman" w:eastAsia="Times New Roman" w:hAnsi="Times New Roman" w:cs="Times New Roman"/>
      <w:sz w:val="24"/>
      <w:szCs w:val="24"/>
    </w:rPr>
  </w:style>
  <w:style w:type="character" w:customStyle="1" w:styleId="2">
    <w:name w:val="Основной текст (2)_"/>
    <w:link w:val="20"/>
    <w:qFormat/>
    <w:locked/>
    <w:rsid w:val="00620B35"/>
    <w:rPr>
      <w:sz w:val="28"/>
      <w:szCs w:val="28"/>
      <w:shd w:val="clear" w:color="auto" w:fill="FFFFFF"/>
    </w:rPr>
  </w:style>
  <w:style w:type="paragraph" w:customStyle="1" w:styleId="Heading">
    <w:name w:val="Heading"/>
    <w:basedOn w:val="a"/>
    <w:next w:val="ab"/>
    <w:qFormat/>
    <w:pPr>
      <w:keepNext/>
      <w:spacing w:before="240" w:after="120"/>
    </w:pPr>
    <w:rPr>
      <w:rFonts w:ascii="Liberation Sans" w:eastAsia="DejaVu Sans" w:hAnsi="Liberation Sans" w:cs="DejaVu Sans"/>
      <w:sz w:val="28"/>
      <w:szCs w:val="28"/>
    </w:rPr>
  </w:style>
  <w:style w:type="paragraph" w:styleId="ab">
    <w:name w:val="Body Text"/>
    <w:basedOn w:val="a"/>
    <w:link w:val="aa"/>
    <w:rsid w:val="00BB1B4E"/>
    <w:pPr>
      <w:spacing w:after="0" w:line="240" w:lineRule="auto"/>
      <w:jc w:val="both"/>
    </w:pPr>
    <w:rPr>
      <w:rFonts w:ascii="Times New Roman" w:eastAsia="Times New Roman" w:hAnsi="Times New Roman" w:cs="Times New Roman"/>
      <w:sz w:val="24"/>
      <w:szCs w:val="24"/>
    </w:rPr>
  </w:style>
  <w:style w:type="paragraph" w:styleId="af1">
    <w:name w:val="List"/>
    <w:basedOn w:val="ab"/>
  </w:style>
  <w:style w:type="paragraph" w:styleId="af2">
    <w:name w:val="caption"/>
    <w:basedOn w:val="a"/>
    <w:next w:val="a"/>
    <w:uiPriority w:val="35"/>
    <w:unhideWhenUsed/>
    <w:qFormat/>
    <w:rsid w:val="00620B35"/>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Index">
    <w:name w:val="Index"/>
    <w:basedOn w:val="a"/>
    <w:qFormat/>
    <w:pPr>
      <w:suppressLineNumbers/>
    </w:pPr>
  </w:style>
  <w:style w:type="paragraph" w:styleId="af3">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6">
    <w:name w:val="Balloon Text"/>
    <w:basedOn w:val="a"/>
    <w:link w:val="a5"/>
    <w:uiPriority w:val="99"/>
    <w:semiHidden/>
    <w:unhideWhenUsed/>
    <w:qFormat/>
    <w:rsid w:val="007B02C7"/>
    <w:pPr>
      <w:spacing w:after="0" w:line="240" w:lineRule="auto"/>
    </w:pPr>
    <w:rPr>
      <w:rFonts w:ascii="Tahoma" w:hAnsi="Tahoma" w:cs="Tahoma"/>
      <w:sz w:val="16"/>
      <w:szCs w:val="16"/>
    </w:rPr>
  </w:style>
  <w:style w:type="paragraph" w:styleId="a8">
    <w:name w:val="No Spacing"/>
    <w:link w:val="a7"/>
    <w:uiPriority w:val="1"/>
    <w:qFormat/>
    <w:rsid w:val="000B74D2"/>
  </w:style>
  <w:style w:type="paragraph" w:styleId="af4">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link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a"/>
    <w:qFormat/>
  </w:style>
  <w:style w:type="paragraph" w:styleId="ad">
    <w:name w:val="footer"/>
    <w:basedOn w:val="a"/>
    <w:link w:val="ac"/>
    <w:unhideWhenUsed/>
    <w:rsid w:val="00620B35"/>
    <w:pPr>
      <w:tabs>
        <w:tab w:val="center" w:pos="4677"/>
        <w:tab w:val="right" w:pos="9355"/>
      </w:tabs>
      <w:spacing w:after="60" w:line="240" w:lineRule="auto"/>
      <w:jc w:val="both"/>
    </w:pPr>
    <w:rPr>
      <w:rFonts w:ascii="Times New Roman" w:eastAsia="Times New Roman" w:hAnsi="Times New Roman" w:cs="Times New Roman"/>
      <w:sz w:val="24"/>
      <w:szCs w:val="24"/>
    </w:rPr>
  </w:style>
  <w:style w:type="paragraph" w:customStyle="1" w:styleId="af5">
    <w:name w:val="Таблицы (моноширинный)"/>
    <w:basedOn w:val="a"/>
    <w:next w:val="a"/>
    <w:uiPriority w:val="99"/>
    <w:qFormat/>
    <w:rsid w:val="00620B35"/>
    <w:pPr>
      <w:widowControl w:val="0"/>
      <w:spacing w:after="0" w:line="240" w:lineRule="auto"/>
      <w:jc w:val="both"/>
    </w:pPr>
    <w:rPr>
      <w:rFonts w:ascii="Courier New" w:eastAsia="Times New Roman" w:hAnsi="Courier New" w:cs="Courier New"/>
      <w:sz w:val="24"/>
      <w:szCs w:val="24"/>
    </w:rPr>
  </w:style>
  <w:style w:type="paragraph" w:styleId="af0">
    <w:name w:val="header"/>
    <w:basedOn w:val="a"/>
    <w:link w:val="af"/>
    <w:uiPriority w:val="99"/>
    <w:semiHidden/>
    <w:unhideWhenUsed/>
    <w:rsid w:val="00620B35"/>
    <w:pPr>
      <w:tabs>
        <w:tab w:val="center" w:pos="4677"/>
        <w:tab w:val="right" w:pos="9355"/>
      </w:tabs>
      <w:spacing w:after="0" w:line="240" w:lineRule="auto"/>
      <w:jc w:val="both"/>
    </w:pPr>
    <w:rPr>
      <w:rFonts w:ascii="Times New Roman" w:eastAsia="Times New Roman" w:hAnsi="Times New Roman" w:cs="Times New Roman"/>
      <w:sz w:val="24"/>
      <w:szCs w:val="24"/>
    </w:rPr>
  </w:style>
  <w:style w:type="paragraph" w:customStyle="1" w:styleId="20">
    <w:name w:val="Основной текст (2)"/>
    <w:basedOn w:val="a"/>
    <w:link w:val="2"/>
    <w:qFormat/>
    <w:rsid w:val="00620B35"/>
    <w:pPr>
      <w:widowControl w:val="0"/>
      <w:shd w:val="clear" w:color="auto" w:fill="FFFFFF"/>
      <w:spacing w:before="900" w:after="720" w:line="322" w:lineRule="exact"/>
      <w:jc w:val="center"/>
    </w:pPr>
    <w:rPr>
      <w:sz w:val="28"/>
      <w:szCs w:val="28"/>
    </w:rPr>
  </w:style>
  <w:style w:type="paragraph" w:customStyle="1" w:styleId="FrameContents">
    <w:name w:val="Frame Contents"/>
    <w:basedOn w:val="a"/>
    <w:qFormat/>
  </w:style>
  <w:style w:type="table" w:styleId="af6">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egrp365.org/reestr?egrp=56:47:0000000:1596"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grp365.org/reestr?egrp=56:47:0000000:1596" TargetMode="External"/><Relationship Id="rId25" Type="http://schemas.openxmlformats.org/officeDocument/2006/relationships/hyperlink" Target="http://soliletsk.ru/"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egrp365.org/reestr?egrp=56:47:0000000:1596" TargetMode="External"/><Relationship Id="rId20" Type="http://schemas.openxmlformats.org/officeDocument/2006/relationships/hyperlink" Target="https://egrp365.org/reestr?egrp=56:47:0000000:1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oliletsk.ru/"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egrp365.org/reestr?egrp=56:47:0000000:1596" TargetMode="External"/><Relationship Id="rId23" Type="http://schemas.openxmlformats.org/officeDocument/2006/relationships/hyperlink" Target="consultantplus://offline/ref=175FBBFF51EFC6049E06FF8141D0F70A403D385143702A3553B9341EA6A1EAF98DF2695FA5CF6D3762167FB7q3H" TargetMode="External"/><Relationship Id="rId10" Type="http://schemas.openxmlformats.org/officeDocument/2006/relationships/hyperlink" Target="http://soliletsk.ru/" TargetMode="External"/><Relationship Id="rId19" Type="http://schemas.openxmlformats.org/officeDocument/2006/relationships/hyperlink" Target="https://egrp365.org/reestr?egrp=56:47:0000000:1650"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egrp365.org/reestr?egrp=56:47:0000000:1596" TargetMode="External"/><Relationship Id="rId22" Type="http://schemas.openxmlformats.org/officeDocument/2006/relationships/footer" Target="footer5.xml"/><Relationship Id="rId27" Type="http://schemas.microsoft.com/office/2007/relationships/hdphoto" Target="media/hdphoto1.wdp"/><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85C4-302C-4D7F-A07D-04A48D7C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Ткачева</cp:lastModifiedBy>
  <cp:revision>4</cp:revision>
  <cp:lastPrinted>2024-04-08T04:34:00Z</cp:lastPrinted>
  <dcterms:created xsi:type="dcterms:W3CDTF">2024-04-16T06:16:00Z</dcterms:created>
  <dcterms:modified xsi:type="dcterms:W3CDTF">2024-04-16T06:22:00Z</dcterms:modified>
  <dc:language>ru-RU</dc:language>
</cp:coreProperties>
</file>