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6B" w:rsidRDefault="0023086B" w:rsidP="0023086B">
      <w:pPr>
        <w:tabs>
          <w:tab w:val="left" w:pos="7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Проект Договора  № </w:t>
      </w:r>
    </w:p>
    <w:p w:rsidR="0023086B" w:rsidRDefault="0023086B" w:rsidP="0023086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на право размещения нестационарного торгового объекта</w:t>
      </w:r>
    </w:p>
    <w:p w:rsidR="0023086B" w:rsidRDefault="0023086B" w:rsidP="0023086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на территории муниципального образования Соль-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>Илецкий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городской округ</w:t>
      </w:r>
    </w:p>
    <w:p w:rsidR="0023086B" w:rsidRDefault="0023086B" w:rsidP="0023086B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                                                      «____»____________2024г.</w:t>
      </w:r>
    </w:p>
    <w:p w:rsidR="0023086B" w:rsidRDefault="0023086B" w:rsidP="0023086B">
      <w:pPr>
        <w:pStyle w:val="a4"/>
        <w:ind w:firstLine="360"/>
        <w:rPr>
          <w:rFonts w:ascii="Times New Roman" w:eastAsia="Calibri" w:hAnsi="Times New Roman" w:cs="Times New Roman"/>
          <w:sz w:val="27"/>
          <w:szCs w:val="27"/>
        </w:rPr>
      </w:pPr>
    </w:p>
    <w:p w:rsidR="0023086B" w:rsidRDefault="0023086B" w:rsidP="0023086B">
      <w:pPr>
        <w:pStyle w:val="a4"/>
        <w:ind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Администрация муниципального образования Соль-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Илецкий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городской округ,  именуемая в дальнейшем «Администрация», в лице  ________________________________________________, действующего на основании ____________,с одной   стороны,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и_____________ОГРНИ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П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(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>ОГРНЮЛ)____________ИНН____________________, именуемый(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ая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)  в дальнейшем  «Хозяйствующий субъект»,   с другой стороны,  д</w:t>
      </w:r>
      <w:r>
        <w:rPr>
          <w:rFonts w:ascii="Times New Roman" w:hAnsi="Times New Roman" w:cs="Times New Roman"/>
          <w:sz w:val="27"/>
          <w:szCs w:val="27"/>
        </w:rPr>
        <w:t>алее совместно именуемые «Стороны»</w:t>
      </w:r>
      <w:r>
        <w:rPr>
          <w:rFonts w:ascii="Times New Roman" w:eastAsia="Calibri" w:hAnsi="Times New Roman" w:cs="Times New Roman"/>
          <w:sz w:val="27"/>
          <w:szCs w:val="27"/>
        </w:rPr>
        <w:t xml:space="preserve">, по результатам проведения  открытого  аукциона  на право размещения нестационарного  торгового объекта  и  на основании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протокола_____________________от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_____________№______, заключили  настоящий договор  (далее - Договор) о  нижеследующем:</w:t>
      </w:r>
    </w:p>
    <w:p w:rsidR="0023086B" w:rsidRDefault="0023086B" w:rsidP="002308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23086B" w:rsidRDefault="0023086B" w:rsidP="0023086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Предмет договора</w:t>
      </w:r>
    </w:p>
    <w:p w:rsidR="0023086B" w:rsidRDefault="0023086B" w:rsidP="0023086B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23086B" w:rsidRDefault="0023086B" w:rsidP="0023086B">
      <w:pPr>
        <w:pStyle w:val="a4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1.1.Администрация  предоставляет  Хозяйствующему субъекту право на  размещение нестационарного торгового объекта: </w:t>
      </w:r>
      <w:r>
        <w:rPr>
          <w:rFonts w:ascii="Times New Roman" w:hAnsi="Times New Roman" w:cs="Times New Roman"/>
          <w:b/>
          <w:sz w:val="27"/>
          <w:szCs w:val="27"/>
        </w:rPr>
        <w:t>тип – торговая палатка,</w:t>
      </w:r>
      <w:r>
        <w:rPr>
          <w:rFonts w:ascii="Times New Roman" w:hAnsi="Times New Roman" w:cs="Times New Roman"/>
          <w:sz w:val="27"/>
          <w:szCs w:val="27"/>
        </w:rPr>
        <w:t xml:space="preserve">  площадью ________________,специализация______________________________,  (далее - Объект)</w:t>
      </w:r>
      <w:proofErr w:type="gramStart"/>
      <w:r>
        <w:rPr>
          <w:rFonts w:ascii="Times New Roman" w:hAnsi="Times New Roman" w:cs="Times New Roman"/>
          <w:sz w:val="27"/>
          <w:szCs w:val="27"/>
        </w:rPr>
        <w:t>,р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асположенный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адресу_________________________,а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Договором.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1.2.Настоящий Договор на 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объектов.</w:t>
      </w:r>
    </w:p>
    <w:p w:rsidR="0023086B" w:rsidRDefault="0023086B" w:rsidP="002308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1.3.Период  размещения  объекта  устанавливается с  « »_________    2024г. по «  »_________ 2024г. </w:t>
      </w:r>
    </w:p>
    <w:p w:rsidR="0023086B" w:rsidRDefault="0023086B" w:rsidP="002308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23086B" w:rsidRDefault="0023086B" w:rsidP="0023086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Плата за  право размещения объекта, порядок расчетов,</w:t>
      </w:r>
    </w:p>
    <w:p w:rsidR="0023086B" w:rsidRDefault="0023086B" w:rsidP="0023086B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передача  участка  под  размещение  нестационарного торгового объекта</w:t>
      </w:r>
    </w:p>
    <w:p w:rsidR="0023086B" w:rsidRDefault="0023086B" w:rsidP="0023086B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23086B" w:rsidRDefault="0023086B" w:rsidP="002308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2.1.Размер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латы  за  право  на размещение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нестационарного торгового  объекта,</w:t>
      </w:r>
      <w:r>
        <w:rPr>
          <w:rFonts w:ascii="Times New Roman" w:hAnsi="Times New Roman" w:cs="Times New Roman"/>
          <w:sz w:val="27"/>
          <w:szCs w:val="27"/>
        </w:rPr>
        <w:t xml:space="preserve">  устанавливается  в размере итоговой цены по результатам  открытого  аукциона, за которую  Хозяйствующий субъект приобрел право на заключение настоящего Договора  и  составляет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_________(_)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за период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 «    »_______2024г. по  «__» ______2024г. </w:t>
      </w:r>
    </w:p>
    <w:p w:rsidR="0023086B" w:rsidRDefault="0023086B" w:rsidP="0023086B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2.2.Хозяйствующий субъект вносит оплату в размере 100%, путем перечисления денежных средств на счет Администрации Соль-</w:t>
      </w:r>
      <w:proofErr w:type="spellStart"/>
      <w:r>
        <w:rPr>
          <w:rFonts w:ascii="Times New Roman" w:hAnsi="Times New Roman" w:cs="Times New Roman"/>
          <w:sz w:val="27"/>
          <w:szCs w:val="27"/>
        </w:rPr>
        <w:t>Илецкого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городского округа до подписания настоящего Договора. Денежные средства, внесенные в качестве задатка на участие в аукционе, засчитываются в общий размер платы для размещения НТО.</w:t>
      </w:r>
    </w:p>
    <w:p w:rsidR="0023086B" w:rsidRDefault="0023086B" w:rsidP="0023086B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2.3.Подтверждением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плательщика.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2.4.Земельный участок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Договора, при этом оформление акта приема-передачи не требуется, т.к. договор имеет силу акта приема-передачи. </w:t>
      </w:r>
    </w:p>
    <w:p w:rsidR="0023086B" w:rsidRDefault="0023086B" w:rsidP="0023086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Права и обязанности Сторон</w:t>
      </w:r>
    </w:p>
    <w:p w:rsidR="0023086B" w:rsidRDefault="0023086B" w:rsidP="0023086B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23086B" w:rsidRDefault="0023086B" w:rsidP="0023086B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3.1.  Хозяйствующий субъект имеет право: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3.1.2.Использовать </w:t>
      </w:r>
      <w:r>
        <w:rPr>
          <w:rFonts w:ascii="Times New Roman" w:hAnsi="Times New Roman" w:cs="Times New Roman"/>
          <w:sz w:val="27"/>
          <w:szCs w:val="27"/>
        </w:rPr>
        <w:t xml:space="preserve">нестационарный торговый объект 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для осуществления торговой деятельности в соответствии с требованиями действующего законодательства Российской Федерации.</w:t>
      </w:r>
    </w:p>
    <w:p w:rsidR="0023086B" w:rsidRDefault="0023086B" w:rsidP="0023086B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3.2.Хозяйствующий субъект обязан: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3.2.1.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В течение 10 календарных дней обеспечить размещение нестационарного торгового объекта (торговая палатка)  в соответствии с типовым проектом эскиза НТО, утвержденным аукционной документацией на проведение торгов в форме открытого аукциона.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>Торговая палатка размещается в пределах места, определенного для размещения НТО.</w:t>
      </w:r>
      <w:r w:rsidRPr="007747C3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</w:p>
    <w:p w:rsidR="0023086B" w:rsidRDefault="0023086B" w:rsidP="00230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3.2.2. Внешний вид нестационарного торгового объекта является существенным условием настоящего Договора.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3.2.3. Сохранять внешний вид, оформление и специализацию, местоположение и размеры </w:t>
      </w:r>
      <w:r>
        <w:rPr>
          <w:rFonts w:ascii="Times New Roman" w:hAnsi="Times New Roman" w:cs="Times New Roman"/>
          <w:sz w:val="27"/>
          <w:szCs w:val="27"/>
        </w:rPr>
        <w:t>нестационарного торгового  объекта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в течение установленного периода размещения объекта.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3.2.4</w:t>
      </w:r>
      <w:proofErr w:type="gramStart"/>
      <w:r>
        <w:rPr>
          <w:rFonts w:ascii="Times New Roman" w:hAnsi="Times New Roman" w:cs="Times New Roman"/>
          <w:sz w:val="27"/>
          <w:szCs w:val="27"/>
          <w:lang w:eastAsia="en-US"/>
        </w:rPr>
        <w:t xml:space="preserve"> В</w:t>
      </w:r>
      <w:proofErr w:type="gramEnd"/>
      <w:r>
        <w:rPr>
          <w:rFonts w:ascii="Times New Roman" w:hAnsi="Times New Roman" w:cs="Times New Roman"/>
          <w:sz w:val="27"/>
          <w:szCs w:val="27"/>
          <w:lang w:eastAsia="en-US"/>
        </w:rPr>
        <w:t xml:space="preserve"> течении пяти рабочих дней с момента заключения настоящего договора заключить договор на уборку и вывоз мусора со специализированной организацией, имеющей лицензию на осуществление данного вида деятельности на период действия настоящего Договора.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3.2.5.Обеспечивать функционирование </w:t>
      </w:r>
      <w:r>
        <w:rPr>
          <w:rFonts w:ascii="Times New Roman" w:hAnsi="Times New Roman" w:cs="Times New Roman"/>
          <w:sz w:val="27"/>
          <w:szCs w:val="27"/>
        </w:rPr>
        <w:t>нестационарного торгового  объекта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в соответствии с требованиями настоящего договора, аукционной документацией и требованиями действующего законодательства Российской Федерации.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 xml:space="preserve">3.2.6.Обеспечить благоустройство места размещения нестационарного торгового  объекта, а также  соблюдение санитарных норм, в </w:t>
      </w:r>
      <w:proofErr w:type="spellStart"/>
      <w:r>
        <w:rPr>
          <w:rFonts w:ascii="Times New Roman" w:hAnsi="Times New Roman" w:cs="Times New Roman"/>
          <w:sz w:val="27"/>
          <w:szCs w:val="27"/>
        </w:rPr>
        <w:t>т.ч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соблюдать при размещении </w:t>
      </w:r>
      <w:r>
        <w:rPr>
          <w:rFonts w:ascii="Times New Roman" w:hAnsi="Times New Roman" w:cs="Times New Roman"/>
          <w:sz w:val="27"/>
          <w:szCs w:val="27"/>
        </w:rPr>
        <w:t>нестационарного торгового  объекта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требования строительных, экологических, санитарно-гигиенических, противопожарных и иных правил, нормативов. При этом в зоне </w:t>
      </w:r>
      <w:r>
        <w:rPr>
          <w:rFonts w:ascii="Times New Roman" w:hAnsi="Times New Roman" w:cs="Times New Roman"/>
          <w:sz w:val="27"/>
          <w:szCs w:val="27"/>
        </w:rPr>
        <w:t>нестационарного торгового  объект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а, а также на прилегающих территориях не допускается складирование тары (в том числе на крышах сооружений), сброс бытового и строительного мусора, производственных отходов. </w:t>
      </w:r>
    </w:p>
    <w:p w:rsidR="0023086B" w:rsidRDefault="0023086B" w:rsidP="0023086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3.2.7.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Не осуществлять передачу или уступку прав по настоящему договору на право размещения нестационарного торгового объекта на земле или земельном участке, находящемся в муниципальной собственности, либо государственной не разграниченной собственности третьим лицам. Осуществление третьими лицами торговой и (или) иной деятельности с </w:t>
      </w:r>
      <w:proofErr w:type="gramStart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использованием</w:t>
      </w:r>
      <w:proofErr w:type="gramEnd"/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представленного по настоящему договору НТО запрещается.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3.2.8. В 2-х </w:t>
      </w:r>
      <w:proofErr w:type="spellStart"/>
      <w:r>
        <w:rPr>
          <w:rFonts w:ascii="Times New Roman" w:hAnsi="Times New Roman" w:cs="Times New Roman"/>
          <w:sz w:val="27"/>
          <w:szCs w:val="27"/>
          <w:lang w:eastAsia="en-US"/>
        </w:rPr>
        <w:t>дневный</w:t>
      </w:r>
      <w:proofErr w:type="spellEnd"/>
      <w:r>
        <w:rPr>
          <w:rFonts w:ascii="Times New Roman" w:hAnsi="Times New Roman" w:cs="Times New Roman"/>
          <w:sz w:val="27"/>
          <w:szCs w:val="27"/>
          <w:lang w:eastAsia="en-US"/>
        </w:rPr>
        <w:t xml:space="preserve"> срок письменно информировать Администрацию об изменении реквизитов и контактной информации Хозяйствующего субъекта.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3.2.9.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3.3.Администрация обязана: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3.3.1.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объекта.</w:t>
      </w:r>
    </w:p>
    <w:p w:rsidR="0023086B" w:rsidRDefault="0023086B" w:rsidP="0023086B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3.4.Администрация имеет право: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3.4.1.В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3.4.2.Расторгнуть договор и потребовать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нарушениями условий настоящего договора. </w:t>
      </w:r>
    </w:p>
    <w:p w:rsidR="0023086B" w:rsidRDefault="0023086B" w:rsidP="0023086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Срок действия договора</w:t>
      </w:r>
    </w:p>
    <w:p w:rsidR="0023086B" w:rsidRDefault="0023086B" w:rsidP="0023086B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23086B" w:rsidRDefault="0023086B" w:rsidP="0023086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Настоящий Договор действует </w:t>
      </w:r>
      <w:proofErr w:type="gramStart"/>
      <w:r>
        <w:rPr>
          <w:rFonts w:ascii="Times New Roman" w:hAnsi="Times New Roman" w:cs="Times New Roman"/>
          <w:sz w:val="27"/>
          <w:szCs w:val="27"/>
          <w:lang w:eastAsia="en-US"/>
        </w:rPr>
        <w:t>с даты</w:t>
      </w:r>
      <w:proofErr w:type="gramEnd"/>
      <w:r>
        <w:rPr>
          <w:rFonts w:ascii="Times New Roman" w:hAnsi="Times New Roman" w:cs="Times New Roman"/>
          <w:sz w:val="27"/>
          <w:szCs w:val="27"/>
          <w:lang w:eastAsia="en-US"/>
        </w:rPr>
        <w:t xml:space="preserve"> его подписания сторонами и  до  « _____» ____________ 2024 года,  без  права пролонгации.</w:t>
      </w:r>
    </w:p>
    <w:p w:rsidR="0023086B" w:rsidRDefault="0023086B" w:rsidP="0023086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23086B" w:rsidRDefault="0023086B" w:rsidP="0023086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Ответственность сторон</w:t>
      </w:r>
    </w:p>
    <w:p w:rsidR="0023086B" w:rsidRDefault="0023086B" w:rsidP="0023086B">
      <w:pPr>
        <w:spacing w:after="0" w:line="240" w:lineRule="auto"/>
        <w:ind w:left="720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23086B" w:rsidRDefault="0023086B" w:rsidP="0023086B">
      <w:pPr>
        <w:pStyle w:val="a5"/>
        <w:numPr>
          <w:ilvl w:val="1"/>
          <w:numId w:val="4"/>
        </w:numPr>
        <w:ind w:left="0"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3086B" w:rsidRDefault="0023086B" w:rsidP="0023086B">
      <w:pPr>
        <w:pStyle w:val="a5"/>
        <w:ind w:left="709"/>
        <w:jc w:val="both"/>
        <w:rPr>
          <w:sz w:val="27"/>
          <w:szCs w:val="27"/>
          <w:lang w:eastAsia="en-US"/>
        </w:rPr>
      </w:pPr>
    </w:p>
    <w:p w:rsidR="0023086B" w:rsidRPr="007747C3" w:rsidRDefault="0023086B" w:rsidP="0023086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 w:rsidRPr="007747C3">
        <w:rPr>
          <w:rFonts w:ascii="Times New Roman" w:hAnsi="Times New Roman" w:cs="Times New Roman"/>
          <w:sz w:val="27"/>
          <w:szCs w:val="27"/>
          <w:lang w:eastAsia="en-US"/>
        </w:rPr>
        <w:t>Изменение и прекращение договора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6.1.По соглашению Сторон настоящий Договор может быть изменен. При этом не допускается изменение  следующих положений  договора: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1) основания заключения договора на размещение нестационарного торгового объекта;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2) адрес размещения (за исключением случаев предусмотренных пунктом 3.3.1 настоящего договора), вид, специализация, период размещения нестационарного торгового объекта;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3) ответственность сторон.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6.2.Внесение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23086B" w:rsidRDefault="0023086B" w:rsidP="0023086B">
      <w:pPr>
        <w:pStyle w:val="a6"/>
        <w:ind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 6.3.Хозяйствующий субъе</w:t>
      </w:r>
      <w:proofErr w:type="gramStart"/>
      <w:r>
        <w:rPr>
          <w:rFonts w:ascii="Times New Roman" w:hAnsi="Times New Roman" w:cs="Times New Roman"/>
          <w:sz w:val="27"/>
          <w:szCs w:val="27"/>
          <w:lang w:eastAsia="en-US"/>
        </w:rPr>
        <w:t>кт</w:t>
      </w:r>
      <w:r>
        <w:rPr>
          <w:rFonts w:ascii="Times New Roman" w:hAnsi="Times New Roman" w:cs="Times New Roman"/>
          <w:sz w:val="27"/>
          <w:szCs w:val="27"/>
        </w:rPr>
        <w:t xml:space="preserve"> впр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аве в любое время отказаться от настоящего Договора, предупредив об этом Администрацию не менее чем за 14 календарных дней. </w:t>
      </w:r>
    </w:p>
    <w:p w:rsidR="0023086B" w:rsidRDefault="0023086B" w:rsidP="00230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6.4.Основанием для досрочного расторжения  договорных отношений у Администрации с </w:t>
      </w:r>
      <w:r>
        <w:rPr>
          <w:rFonts w:ascii="Times New Roman" w:hAnsi="Times New Roman" w:cs="Times New Roman"/>
          <w:sz w:val="27"/>
          <w:szCs w:val="27"/>
          <w:lang w:eastAsia="en-US"/>
        </w:rPr>
        <w:t>Хозяйствующим субъекто</w:t>
      </w:r>
      <w:r>
        <w:rPr>
          <w:rFonts w:ascii="Times New Roman" w:hAnsi="Times New Roman" w:cs="Times New Roman"/>
          <w:sz w:val="27"/>
          <w:szCs w:val="27"/>
        </w:rPr>
        <w:t xml:space="preserve">м, являются факты нарушений им условий Договора и действующего законодательства. </w:t>
      </w:r>
    </w:p>
    <w:p w:rsidR="0023086B" w:rsidRDefault="0023086B" w:rsidP="0023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6.5. Договор расторгается в случаях:</w:t>
      </w:r>
    </w:p>
    <w:p w:rsidR="0023086B" w:rsidRDefault="0023086B" w:rsidP="0023086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Федерации;</w:t>
      </w:r>
    </w:p>
    <w:p w:rsidR="0023086B" w:rsidRDefault="0023086B" w:rsidP="0023086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необходимости временного использования земельного участка в целях реализации полномочий государственных органов и органов местного самоуправления;</w:t>
      </w:r>
    </w:p>
    <w:p w:rsidR="0023086B" w:rsidRDefault="0023086B" w:rsidP="0023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ликвидации юридического  лица,  являющегося  </w:t>
      </w:r>
      <w:r>
        <w:rPr>
          <w:rFonts w:ascii="Times New Roman" w:hAnsi="Times New Roman" w:cs="Times New Roman"/>
          <w:sz w:val="27"/>
          <w:szCs w:val="27"/>
          <w:lang w:eastAsia="en-US"/>
        </w:rPr>
        <w:t>Хозяйствующим субъектом</w:t>
      </w:r>
      <w:r>
        <w:rPr>
          <w:rFonts w:ascii="Times New Roman" w:hAnsi="Times New Roman" w:cs="Times New Roman"/>
          <w:sz w:val="27"/>
          <w:szCs w:val="27"/>
        </w:rPr>
        <w:t>, в соответствии с гражданским законодательством Российской Федерации;</w:t>
      </w:r>
    </w:p>
    <w:p w:rsidR="0023086B" w:rsidRDefault="0023086B" w:rsidP="0023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прекращения деятельности физического лица, являющегося Хозяйствующим субъектом, в качестве индивидуального предпринимателя; плательщика налога на профессиональный доход.</w:t>
      </w:r>
    </w:p>
    <w:p w:rsidR="0023086B" w:rsidRDefault="0023086B" w:rsidP="0023086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смерти субъекта предпринимательства – </w:t>
      </w:r>
      <w:r>
        <w:rPr>
          <w:rFonts w:ascii="Times New Roman" w:hAnsi="Times New Roman" w:cs="Times New Roman"/>
          <w:sz w:val="27"/>
          <w:szCs w:val="27"/>
        </w:rPr>
        <w:t>физического лица, являющегося Хозяйствующим субъектом, в качестве индивидуального предпринимателя; плательщика налога на профессиональный доход</w:t>
      </w:r>
      <w:r>
        <w:rPr>
          <w:rFonts w:ascii="Times New Roman" w:hAnsi="Times New Roman" w:cs="Times New Roman"/>
          <w:bCs/>
          <w:sz w:val="28"/>
          <w:szCs w:val="28"/>
        </w:rPr>
        <w:t>, признания его умершим или безвестно отсутствующим;</w:t>
      </w:r>
    </w:p>
    <w:p w:rsidR="0023086B" w:rsidRDefault="0023086B" w:rsidP="0023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6) по соглашению сторон договора.</w:t>
      </w:r>
    </w:p>
    <w:p w:rsidR="0023086B" w:rsidRDefault="0023086B" w:rsidP="0023086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6.6.Действие Договора может быть прекращено администрацией Соль-</w:t>
      </w:r>
      <w:proofErr w:type="spellStart"/>
      <w:r>
        <w:rPr>
          <w:rFonts w:ascii="Times New Roman" w:hAnsi="Times New Roman" w:cs="Times New Roman"/>
          <w:sz w:val="27"/>
          <w:szCs w:val="27"/>
        </w:rPr>
        <w:t>Илецкого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городского округа Оренбургской области досрочно в одностороннем порядке в следующих случаях:</w:t>
      </w:r>
    </w:p>
    <w:p w:rsidR="0023086B" w:rsidRDefault="0023086B" w:rsidP="0023086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-неисполнения хозяйствующим субъектом требования органа местного самоуправления об устранении нарушенных обязательств, в соответствии с договором на размещение НТО в срок, установленный таким требованием;</w:t>
      </w:r>
    </w:p>
    <w:p w:rsidR="0023086B" w:rsidRDefault="0023086B" w:rsidP="0023086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-неоднократного в течение одного года привлечения хозяйствующего субъекта к административной ответственности, предусмотренной законодательством Российской Федерации и Оренбургской области в сфере торговой деятельности;</w:t>
      </w:r>
    </w:p>
    <w:p w:rsidR="0023086B" w:rsidRDefault="0023086B" w:rsidP="0023086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-размещения НТО с нарушением архитектурных, градостроительных, строительных и пожарных и иных норм и правил, проектов планировки и благоустройства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7"/>
          <w:szCs w:val="27"/>
        </w:rPr>
        <w:t>Илецкий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городской округ Оренбургской области; </w:t>
      </w:r>
    </w:p>
    <w:p w:rsidR="0023086B" w:rsidRDefault="0023086B" w:rsidP="0023086B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неисполнение требования п. 3.2.1. настоящего договора хозяйствующим субъектом, по итогам вручения однократного предупреждения</w:t>
      </w:r>
      <w:r>
        <w:rPr>
          <w:rFonts w:ascii="Times New Roman" w:hAnsi="Times New Roman" w:cs="Times New Roman"/>
          <w:sz w:val="27"/>
          <w:szCs w:val="27"/>
        </w:rPr>
        <w:t xml:space="preserve">;  </w:t>
      </w:r>
    </w:p>
    <w:p w:rsidR="0023086B" w:rsidRDefault="0023086B" w:rsidP="0023086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неосуществления деятельности в течение 3 месяцев подряд;</w:t>
      </w:r>
    </w:p>
    <w:p w:rsidR="0023086B" w:rsidRDefault="0023086B" w:rsidP="0023086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изменение специализации НТО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3086B" w:rsidRDefault="0023086B" w:rsidP="0023086B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6.7.Стороны пришли к соглашению,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органа, а также акт о выявлении нарушений по настоящему Договору, составленный Администрацией.</w:t>
      </w:r>
    </w:p>
    <w:p w:rsidR="0023086B" w:rsidRDefault="0023086B" w:rsidP="0023086B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6.8.В случае расторжения и прекращения Договора, право на размещение нестационарного торгового объекта прекращается.</w:t>
      </w:r>
    </w:p>
    <w:p w:rsidR="0023086B" w:rsidRDefault="0023086B" w:rsidP="0023086B">
      <w:pPr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6.9.В случае досрочного расторжении настоящего Договора в одностороннем порядке администрацией Соль-</w:t>
      </w:r>
      <w:proofErr w:type="spellStart"/>
      <w:r>
        <w:rPr>
          <w:rFonts w:ascii="Times New Roman" w:hAnsi="Times New Roman" w:cs="Times New Roman"/>
          <w:sz w:val="27"/>
          <w:szCs w:val="27"/>
        </w:rPr>
        <w:t>Илецкого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городского округа, внесенная общая плата в бюджет городского округа хозяйствующим субъектом за право на размещение нестационарных торговых объектов не возвращается.</w:t>
      </w:r>
    </w:p>
    <w:p w:rsidR="0023086B" w:rsidRDefault="0023086B" w:rsidP="0023086B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6.10.В случае досрочного прекращения действия Договора по инициативе администрации Соль-</w:t>
      </w:r>
      <w:proofErr w:type="spellStart"/>
      <w:r>
        <w:rPr>
          <w:rFonts w:ascii="Times New Roman" w:hAnsi="Times New Roman" w:cs="Times New Roman"/>
          <w:sz w:val="27"/>
          <w:szCs w:val="27"/>
        </w:rPr>
        <w:t>Илецкого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городского округа, в течени</w:t>
      </w:r>
      <w:proofErr w:type="gramStart"/>
      <w:r>
        <w:rPr>
          <w:rFonts w:ascii="Times New Roman" w:hAnsi="Times New Roman" w:cs="Times New Roman"/>
          <w:sz w:val="27"/>
          <w:szCs w:val="27"/>
        </w:rPr>
        <w:t>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5-рабочих дней с момента принятия решения о досрочном прекращении действия Договора, хозяйствующему субъекту направляется соответствующее уведомление (почтовым отправлением, либо вручением нарочно). Торговая деятельность Хозяйствующим субъектом подлежит прекращению,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Договора, при этом хозяйствующему субъекту не компенсируются понесенные затраты, связанные с демонтажем торгового объекта.  </w:t>
      </w:r>
    </w:p>
    <w:p w:rsidR="0023086B" w:rsidRDefault="0023086B" w:rsidP="0023086B">
      <w:pPr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6.11.После окончания срока действия Договора или расторжения Договора по  инициативе хозяйствующего субъекта,  торговый объект подлежит обязательному демонтажу  хозяйствующим  субъектом  в  течение 10 календарных дней с момента окончания срока действия Договора или момента расторжения Договора,  за счет средств хозяйствующего субъекта. При этом  хозяйствующему субъекту не компенсируются понесенные затраты, связанные с демонтажем торгового объекта.</w:t>
      </w:r>
    </w:p>
    <w:p w:rsidR="0023086B" w:rsidRDefault="0023086B" w:rsidP="0023086B">
      <w:pPr>
        <w:tabs>
          <w:tab w:val="left" w:pos="851"/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>7.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Заключительные положения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gramStart"/>
      <w:r>
        <w:rPr>
          <w:rFonts w:ascii="Times New Roman" w:hAnsi="Times New Roman" w:cs="Times New Roman"/>
          <w:sz w:val="27"/>
          <w:szCs w:val="27"/>
          <w:lang w:eastAsia="en-US"/>
        </w:rPr>
        <w:t>не достижения</w:t>
      </w:r>
      <w:proofErr w:type="gramEnd"/>
      <w:r>
        <w:rPr>
          <w:rFonts w:ascii="Times New Roman" w:hAnsi="Times New Roman" w:cs="Times New Roman"/>
          <w:sz w:val="27"/>
          <w:szCs w:val="27"/>
          <w:lang w:eastAsia="en-US"/>
        </w:rPr>
        <w:t xml:space="preserve"> согласия передаются на рассмотрение арбитражного суда Оренбургской области.</w:t>
      </w:r>
    </w:p>
    <w:p w:rsidR="0023086B" w:rsidRDefault="0023086B" w:rsidP="0023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7.2. Настоящий договор составлен в 2 экземплярах, имеющих одинаковую юридическую силу, по одному для каждой из Сторон, один из которых хранится в Администрации не менее 5 лет с момента его подписания сторонами.</w:t>
      </w:r>
    </w:p>
    <w:p w:rsidR="0023086B" w:rsidRDefault="0023086B" w:rsidP="0023086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7.3.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23086B" w:rsidRDefault="0023086B" w:rsidP="0023086B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086B" w:rsidRDefault="0023086B" w:rsidP="0023086B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8.Реквизиты и подписи Сторон</w:t>
      </w:r>
    </w:p>
    <w:p w:rsidR="0019692A" w:rsidRDefault="0019692A">
      <w:bookmarkStart w:id="0" w:name="_GoBack"/>
      <w:bookmarkEnd w:id="0"/>
    </w:p>
    <w:sectPr w:rsidR="0019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7FF"/>
    <w:multiLevelType w:val="multilevel"/>
    <w:tmpl w:val="D11E1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4764029B"/>
    <w:multiLevelType w:val="multilevel"/>
    <w:tmpl w:val="4F3C41D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F5"/>
    <w:rsid w:val="0019692A"/>
    <w:rsid w:val="0023086B"/>
    <w:rsid w:val="004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6B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rsid w:val="0023086B"/>
  </w:style>
  <w:style w:type="character" w:customStyle="1" w:styleId="ConsPlusNormal">
    <w:name w:val="ConsPlusNormal Знак"/>
    <w:link w:val="ConsPlusNormal0"/>
    <w:uiPriority w:val="99"/>
    <w:qFormat/>
    <w:locked/>
    <w:rsid w:val="0023086B"/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3"/>
    <w:uiPriority w:val="1"/>
    <w:qFormat/>
    <w:rsid w:val="0023086B"/>
    <w:pPr>
      <w:suppressAutoHyphens/>
      <w:spacing w:after="0" w:line="240" w:lineRule="auto"/>
    </w:pPr>
  </w:style>
  <w:style w:type="paragraph" w:styleId="a5">
    <w:name w:val="List Paragraph"/>
    <w:basedOn w:val="a"/>
    <w:uiPriority w:val="34"/>
    <w:qFormat/>
    <w:rsid w:val="00230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uiPriority w:val="99"/>
    <w:qFormat/>
    <w:rsid w:val="0023086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qFormat/>
    <w:rsid w:val="0023086B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6B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rsid w:val="0023086B"/>
  </w:style>
  <w:style w:type="character" w:customStyle="1" w:styleId="ConsPlusNormal">
    <w:name w:val="ConsPlusNormal Знак"/>
    <w:link w:val="ConsPlusNormal0"/>
    <w:uiPriority w:val="99"/>
    <w:qFormat/>
    <w:locked/>
    <w:rsid w:val="0023086B"/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3"/>
    <w:uiPriority w:val="1"/>
    <w:qFormat/>
    <w:rsid w:val="0023086B"/>
    <w:pPr>
      <w:suppressAutoHyphens/>
      <w:spacing w:after="0" w:line="240" w:lineRule="auto"/>
    </w:pPr>
  </w:style>
  <w:style w:type="paragraph" w:styleId="a5">
    <w:name w:val="List Paragraph"/>
    <w:basedOn w:val="a"/>
    <w:uiPriority w:val="34"/>
    <w:qFormat/>
    <w:rsid w:val="00230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uiPriority w:val="99"/>
    <w:qFormat/>
    <w:rsid w:val="0023086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qFormat/>
    <w:rsid w:val="0023086B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10206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</cp:revision>
  <dcterms:created xsi:type="dcterms:W3CDTF">2024-04-18T09:32:00Z</dcterms:created>
  <dcterms:modified xsi:type="dcterms:W3CDTF">2024-04-18T09:32:00Z</dcterms:modified>
</cp:coreProperties>
</file>