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9787" w:type="dxa"/>
        <w:tblInd w:w="70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267"/>
        <w:gridCol w:w="1465"/>
        <w:gridCol w:w="5055"/>
      </w:tblGrid>
      <w:tr w:rsidR="00E22A89" w:rsidTr="00DD5B2E">
        <w:trPr>
          <w:gridAfter w:val="1"/>
          <w:wAfter w:w="5055" w:type="dxa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A89" w:rsidRDefault="0089135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</w:rPr>
              <w:t xml:space="preserve">       </w:t>
            </w:r>
          </w:p>
        </w:tc>
      </w:tr>
      <w:tr w:rsidR="00E22A89" w:rsidTr="00DD5B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267" w:type="dxa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A89" w:rsidRDefault="00891352">
            <w:pPr>
              <w:pStyle w:val="1"/>
              <w:spacing w:after="0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A"/>
                <w:sz w:val="26"/>
                <w:szCs w:val="26"/>
              </w:rPr>
              <w:t xml:space="preserve">Приложение № 5 к Порядку </w:t>
            </w:r>
          </w:p>
        </w:tc>
      </w:tr>
    </w:tbl>
    <w:p w:rsidR="00E22A89" w:rsidRDefault="0089135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22A89" w:rsidRDefault="00891352">
      <w:pPr>
        <w:pStyle w:val="1"/>
        <w:rPr>
          <w:rFonts w:ascii="Times New Roman" w:hAnsi="Times New Roman" w:cs="Times New Roman"/>
          <w:b w:val="0"/>
          <w:color w:val="00000A"/>
          <w:sz w:val="25"/>
          <w:szCs w:val="25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Заключение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  <w:t xml:space="preserve"> об оценке регулирующего воздействия проекта НПА/экспертизе НПА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</w:r>
      <w:r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color w:val="00000A"/>
          <w:sz w:val="25"/>
          <w:szCs w:val="25"/>
        </w:rPr>
        <w:t xml:space="preserve">__________________________________________________________________ (уполномоченный орган администрации муниципального образования Соль </w:t>
      </w:r>
      <w:proofErr w:type="spellStart"/>
      <w:r>
        <w:rPr>
          <w:rFonts w:ascii="Times New Roman" w:hAnsi="Times New Roman" w:cs="Times New Roman"/>
          <w:b w:val="0"/>
          <w:color w:val="00000A"/>
          <w:sz w:val="25"/>
          <w:szCs w:val="25"/>
        </w:rPr>
        <w:t>Илецкий</w:t>
      </w:r>
      <w:proofErr w:type="spellEnd"/>
      <w:r>
        <w:rPr>
          <w:rFonts w:ascii="Times New Roman" w:hAnsi="Times New Roman" w:cs="Times New Roman"/>
          <w:b w:val="0"/>
          <w:color w:val="00000A"/>
          <w:sz w:val="25"/>
          <w:szCs w:val="25"/>
        </w:rPr>
        <w:t xml:space="preserve"> городской округ)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1.Наименование нормативного правового акта: ___________________________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0" w:name="sub_6001"/>
      <w:bookmarkStart w:id="1" w:name="sub_6002"/>
      <w:bookmarkEnd w:id="0"/>
      <w:r>
        <w:rPr>
          <w:rFonts w:ascii="Times New Roman" w:hAnsi="Times New Roman" w:cs="Times New Roman"/>
          <w:sz w:val="25"/>
          <w:szCs w:val="25"/>
        </w:rPr>
        <w:t>2.Цель (основания) для принятия нормативного правового акта:</w:t>
      </w:r>
      <w:bookmarkEnd w:id="1"/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2" w:name="sub_6003"/>
      <w:r>
        <w:rPr>
          <w:rFonts w:ascii="Times New Roman" w:hAnsi="Times New Roman" w:cs="Times New Roman"/>
          <w:sz w:val="25"/>
          <w:szCs w:val="25"/>
        </w:rPr>
        <w:t>3.Публичные консультации (с кем проведены, внесенные предложения или замечания):</w:t>
      </w:r>
      <w:bookmarkEnd w:id="2"/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3" w:name="sub_6004"/>
      <w:r>
        <w:rPr>
          <w:rFonts w:ascii="Times New Roman" w:hAnsi="Times New Roman" w:cs="Times New Roman"/>
          <w:sz w:val="25"/>
          <w:szCs w:val="25"/>
        </w:rPr>
        <w:t>4.Основные результаты публичных консультаций:</w:t>
      </w:r>
      <w:bookmarkEnd w:id="3"/>
      <w:r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4" w:name="sub_6005"/>
      <w:r>
        <w:rPr>
          <w:rFonts w:ascii="Times New Roman" w:hAnsi="Times New Roman" w:cs="Times New Roman"/>
          <w:sz w:val="25"/>
          <w:szCs w:val="25"/>
        </w:rPr>
        <w:t>5.Варианты устранения (минимизации) негативного воздействия принятия нормативного правового акта:</w:t>
      </w:r>
      <w:bookmarkEnd w:id="4"/>
      <w:r>
        <w:rPr>
          <w:rFonts w:ascii="Times New Roman" w:hAnsi="Times New Roman" w:cs="Times New Roman"/>
          <w:sz w:val="25"/>
          <w:szCs w:val="25"/>
        </w:rPr>
        <w:t>_______________________________________________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5" w:name="sub_6006"/>
      <w:bookmarkEnd w:id="5"/>
      <w:r>
        <w:rPr>
          <w:rFonts w:ascii="Times New Roman" w:hAnsi="Times New Roman" w:cs="Times New Roman"/>
          <w:sz w:val="25"/>
          <w:szCs w:val="25"/>
        </w:rPr>
        <w:t xml:space="preserve">6.Соответствие </w:t>
      </w:r>
      <w:proofErr w:type="gramStart"/>
      <w:r>
        <w:rPr>
          <w:rFonts w:ascii="Times New Roman" w:hAnsi="Times New Roman" w:cs="Times New Roman"/>
          <w:sz w:val="25"/>
          <w:szCs w:val="25"/>
        </w:rPr>
        <w:t>качества проведения процедуры оценки регулирующего воздействия проекта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НПА (экспертизы НПА) и подготовки сводного отчета требованиям Порядка</w:t>
      </w:r>
    </w:p>
    <w:p w:rsidR="00E22A89" w:rsidRDefault="0089135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7.Отсутствие либо наличие достаточного обоснования решения проблемы предложенным способом правового регулирования_____________________________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6" w:name="sub_6007"/>
      <w:bookmarkEnd w:id="6"/>
      <w:r>
        <w:rPr>
          <w:rFonts w:ascii="Times New Roman" w:hAnsi="Times New Roman" w:cs="Times New Roman"/>
          <w:sz w:val="25"/>
          <w:szCs w:val="25"/>
        </w:rPr>
        <w:t>8.Вывод об отсутствии либо наличии в проекте НПА/ НПА положений, которые:</w:t>
      </w:r>
    </w:p>
    <w:p w:rsidR="00E22A89" w:rsidRDefault="00891352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7" w:name="sub_6008"/>
      <w:bookmarkStart w:id="8" w:name="sub_7028"/>
      <w:bookmarkEnd w:id="7"/>
      <w:r>
        <w:rPr>
          <w:rFonts w:ascii="Times New Roman" w:hAnsi="Times New Roman" w:cs="Times New Roman"/>
          <w:sz w:val="25"/>
          <w:szCs w:val="25"/>
        </w:rPr>
        <w:t>а) способствуют ограничению конкуренции, вводят избыточные обязанности, запреты и ограничения для субъектов предпринимательской и инвестиционной деятельности или способствуют их введению</w:t>
      </w:r>
      <w:bookmarkEnd w:id="8"/>
      <w:r>
        <w:rPr>
          <w:rFonts w:ascii="Times New Roman" w:hAnsi="Times New Roman" w:cs="Times New Roman"/>
          <w:sz w:val="25"/>
          <w:szCs w:val="25"/>
        </w:rPr>
        <w:t>________________________________</w:t>
      </w:r>
    </w:p>
    <w:p w:rsidR="00E22A89" w:rsidRDefault="00891352">
      <w:pPr>
        <w:rPr>
          <w:rFonts w:ascii="Times New Roman" w:hAnsi="Times New Roman" w:cs="Times New Roman"/>
          <w:sz w:val="25"/>
          <w:szCs w:val="25"/>
        </w:rPr>
      </w:pPr>
      <w:bookmarkStart w:id="9" w:name="sub_7029"/>
      <w:bookmarkEnd w:id="9"/>
      <w:r>
        <w:rPr>
          <w:rFonts w:ascii="Times New Roman" w:hAnsi="Times New Roman" w:cs="Times New Roman"/>
          <w:sz w:val="25"/>
          <w:szCs w:val="25"/>
        </w:rPr>
        <w:tab/>
        <w:t>б) способствуют возникновению необоснованных расходов субъектов предпринимательской и инвестиционной деятельности и местного бюджета</w:t>
      </w:r>
    </w:p>
    <w:p w:rsidR="00E22A89" w:rsidRDefault="0089135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891352">
      <w:pPr>
        <w:ind w:firstLine="698"/>
        <w:rPr>
          <w:rFonts w:ascii="Times New Roman" w:hAnsi="Times New Roman" w:cs="Times New Roman"/>
          <w:sz w:val="25"/>
          <w:szCs w:val="25"/>
        </w:rPr>
      </w:pPr>
      <w:bookmarkStart w:id="10" w:name="sub_6009"/>
      <w:bookmarkEnd w:id="10"/>
      <w:r>
        <w:rPr>
          <w:rFonts w:ascii="Times New Roman" w:hAnsi="Times New Roman" w:cs="Times New Roman"/>
          <w:sz w:val="25"/>
          <w:szCs w:val="25"/>
        </w:rPr>
        <w:t>9. Исполнитель: ______________________________________________________</w:t>
      </w:r>
    </w:p>
    <w:p w:rsidR="00E22A89" w:rsidRDefault="00891352">
      <w:pPr>
        <w:ind w:firstLine="698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(должность, Ф.И.О., телефон, адрес электронной почты)</w:t>
      </w:r>
    </w:p>
    <w:tbl>
      <w:tblPr>
        <w:tblW w:w="9405" w:type="dxa"/>
        <w:tblInd w:w="109" w:type="dxa"/>
        <w:tblLook w:val="0000" w:firstRow="0" w:lastRow="0" w:firstColumn="0" w:lastColumn="0" w:noHBand="0" w:noVBand="0"/>
      </w:tblPr>
      <w:tblGrid>
        <w:gridCol w:w="5778"/>
        <w:gridCol w:w="3627"/>
      </w:tblGrid>
      <w:tr w:rsidR="00E22A89">
        <w:tc>
          <w:tcPr>
            <w:tcW w:w="5777" w:type="dxa"/>
            <w:shd w:val="clear" w:color="auto" w:fill="auto"/>
          </w:tcPr>
          <w:p w:rsidR="00E22A89" w:rsidRDefault="0089135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E22A89" w:rsidRDefault="0089135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627" w:type="dxa"/>
            <w:shd w:val="clear" w:color="auto" w:fill="auto"/>
          </w:tcPr>
          <w:p w:rsidR="00E22A89" w:rsidRDefault="00891352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____________________</w:t>
            </w:r>
          </w:p>
          <w:p w:rsidR="00E22A89" w:rsidRDefault="0089135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руководителя)</w:t>
            </w:r>
          </w:p>
        </w:tc>
      </w:tr>
    </w:tbl>
    <w:p w:rsidR="00E22A89" w:rsidRDefault="00E22A89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sectPr w:rsidR="00E22A89">
      <w:pgSz w:w="11906" w:h="16838"/>
      <w:pgMar w:top="1134" w:right="907" w:bottom="1134" w:left="1701" w:header="0" w:footer="0" w:gutter="0"/>
      <w:pgNumType w:start="1"/>
      <w:cols w:space="720"/>
      <w:formProt w:val="0"/>
      <w:titlePg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9"/>
    <w:rsid w:val="00891352"/>
    <w:rsid w:val="00DD5B2E"/>
    <w:rsid w:val="00E2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qFormat/>
    <w:rsid w:val="002F3994"/>
    <w:pPr>
      <w:widowControl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2F3994"/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2F3994"/>
    <w:rPr>
      <w:rFonts w:ascii="Calibri" w:eastAsia="Calibri" w:hAnsi="Calibri" w:cs="Times New Roman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2F3994"/>
    <w:rPr>
      <w:rFonts w:ascii="Tahoma" w:eastAsia="Calibri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a0"/>
    <w:uiPriority w:val="99"/>
    <w:unhideWhenUsed/>
    <w:rsid w:val="00CB3AB6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D115EE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Цветовое выделение"/>
    <w:uiPriority w:val="99"/>
    <w:qFormat/>
    <w:rsid w:val="00E247C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E247CD"/>
    <w:rPr>
      <w:rFonts w:cs="Times New Roman"/>
      <w:b w:val="0"/>
      <w:color w:val="106BBE"/>
    </w:rPr>
  </w:style>
  <w:style w:type="character" w:styleId="a9">
    <w:name w:val="Strong"/>
    <w:basedOn w:val="a0"/>
    <w:uiPriority w:val="22"/>
    <w:qFormat/>
    <w:rsid w:val="006A5A08"/>
    <w:rPr>
      <w:b/>
      <w:bCs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Nonformat">
    <w:name w:val="ConsPlusNonformat"/>
    <w:qFormat/>
    <w:rsid w:val="002F399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Комментарий"/>
    <w:basedOn w:val="a"/>
    <w:uiPriority w:val="99"/>
    <w:qFormat/>
    <w:rsid w:val="00E247CD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uiPriority w:val="99"/>
    <w:qFormat/>
    <w:rsid w:val="00E247CD"/>
    <w:rPr>
      <w:i/>
      <w:iCs/>
    </w:rPr>
  </w:style>
  <w:style w:type="paragraph" w:customStyle="1" w:styleId="af4">
    <w:name w:val="Нормальный (таблица)"/>
    <w:basedOn w:val="a"/>
    <w:uiPriority w:val="99"/>
    <w:qFormat/>
    <w:rsid w:val="00E247CD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uiPriority w:val="99"/>
    <w:qFormat/>
    <w:rsid w:val="00E247CD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7F11B4"/>
    <w:rPr>
      <w:rFonts w:ascii="Arial" w:eastAsia="Times New Roman" w:hAnsi="Arial" w:cs="Arial"/>
      <w:sz w:val="20"/>
      <w:szCs w:val="20"/>
    </w:rPr>
  </w:style>
  <w:style w:type="paragraph" w:styleId="af6">
    <w:name w:val="No Spacing"/>
    <w:uiPriority w:val="1"/>
    <w:qFormat/>
    <w:rsid w:val="00EA7910"/>
  </w:style>
  <w:style w:type="paragraph" w:customStyle="1" w:styleId="formattext">
    <w:name w:val="formattext"/>
    <w:basedOn w:val="a"/>
    <w:qFormat/>
    <w:rsid w:val="00200B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table" w:styleId="af7">
    <w:name w:val="Table Grid"/>
    <w:basedOn w:val="a1"/>
    <w:uiPriority w:val="59"/>
    <w:rsid w:val="002F39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qFormat/>
    <w:rsid w:val="002F3994"/>
    <w:pPr>
      <w:widowControl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2F3994"/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2F3994"/>
    <w:rPr>
      <w:rFonts w:ascii="Calibri" w:eastAsia="Calibri" w:hAnsi="Calibri" w:cs="Times New Roman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2F3994"/>
    <w:rPr>
      <w:rFonts w:ascii="Tahoma" w:eastAsia="Calibri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a0"/>
    <w:uiPriority w:val="99"/>
    <w:unhideWhenUsed/>
    <w:rsid w:val="00CB3AB6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D115EE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Цветовое выделение"/>
    <w:uiPriority w:val="99"/>
    <w:qFormat/>
    <w:rsid w:val="00E247C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E247CD"/>
    <w:rPr>
      <w:rFonts w:cs="Times New Roman"/>
      <w:b w:val="0"/>
      <w:color w:val="106BBE"/>
    </w:rPr>
  </w:style>
  <w:style w:type="character" w:styleId="a9">
    <w:name w:val="Strong"/>
    <w:basedOn w:val="a0"/>
    <w:uiPriority w:val="22"/>
    <w:qFormat/>
    <w:rsid w:val="006A5A08"/>
    <w:rPr>
      <w:b/>
      <w:bCs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Nonformat">
    <w:name w:val="ConsPlusNonformat"/>
    <w:qFormat/>
    <w:rsid w:val="002F399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Комментарий"/>
    <w:basedOn w:val="a"/>
    <w:uiPriority w:val="99"/>
    <w:qFormat/>
    <w:rsid w:val="00E247CD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uiPriority w:val="99"/>
    <w:qFormat/>
    <w:rsid w:val="00E247CD"/>
    <w:rPr>
      <w:i/>
      <w:iCs/>
    </w:rPr>
  </w:style>
  <w:style w:type="paragraph" w:customStyle="1" w:styleId="af4">
    <w:name w:val="Нормальный (таблица)"/>
    <w:basedOn w:val="a"/>
    <w:uiPriority w:val="99"/>
    <w:qFormat/>
    <w:rsid w:val="00E247CD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uiPriority w:val="99"/>
    <w:qFormat/>
    <w:rsid w:val="00E247CD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7F11B4"/>
    <w:rPr>
      <w:rFonts w:ascii="Arial" w:eastAsia="Times New Roman" w:hAnsi="Arial" w:cs="Arial"/>
      <w:sz w:val="20"/>
      <w:szCs w:val="20"/>
    </w:rPr>
  </w:style>
  <w:style w:type="paragraph" w:styleId="af6">
    <w:name w:val="No Spacing"/>
    <w:uiPriority w:val="1"/>
    <w:qFormat/>
    <w:rsid w:val="00EA7910"/>
  </w:style>
  <w:style w:type="paragraph" w:customStyle="1" w:styleId="formattext">
    <w:name w:val="formattext"/>
    <w:basedOn w:val="a"/>
    <w:qFormat/>
    <w:rsid w:val="00200B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table" w:styleId="af7">
    <w:name w:val="Table Grid"/>
    <w:basedOn w:val="a1"/>
    <w:uiPriority w:val="59"/>
    <w:rsid w:val="002F39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FD0F-7121-45B2-8D33-896F3E4B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Ткачева</cp:lastModifiedBy>
  <cp:revision>4</cp:revision>
  <cp:lastPrinted>2020-02-13T07:54:00Z</cp:lastPrinted>
  <dcterms:created xsi:type="dcterms:W3CDTF">2022-07-23T09:33:00Z</dcterms:created>
  <dcterms:modified xsi:type="dcterms:W3CDTF">2022-07-23T09:41:00Z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