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C5" w:rsidRDefault="005460E5">
      <w:pPr>
        <w:pStyle w:val="20"/>
        <w:framePr w:wrap="none" w:vAnchor="page" w:hAnchor="page" w:x="9741" w:y="1609"/>
        <w:shd w:val="clear" w:color="auto" w:fill="auto"/>
        <w:spacing w:line="220" w:lineRule="exact"/>
      </w:pPr>
      <w:r>
        <w:t>Приложение 2</w:t>
      </w:r>
    </w:p>
    <w:p w:rsidR="004024C5" w:rsidRDefault="005460E5">
      <w:pPr>
        <w:pStyle w:val="10"/>
        <w:framePr w:wrap="none" w:vAnchor="page" w:hAnchor="page" w:x="2003" w:y="2143"/>
        <w:shd w:val="clear" w:color="auto" w:fill="auto"/>
        <w:spacing w:line="260" w:lineRule="exact"/>
      </w:pPr>
      <w:bookmarkStart w:id="0" w:name="bookmark0"/>
      <w:r>
        <w:rPr>
          <w:rStyle w:val="11"/>
        </w:rPr>
        <w:t>Предупреждение производства несанкционированных действий в 03 ВЛ</w:t>
      </w:r>
      <w:bookmarkEnd w:id="0"/>
    </w:p>
    <w:p w:rsidR="004024C5" w:rsidRDefault="005460E5">
      <w:pPr>
        <w:pStyle w:val="30"/>
        <w:framePr w:w="9595" w:h="11832" w:hRule="exact" w:wrap="none" w:vAnchor="page" w:hAnchor="page" w:x="1509" w:y="2850"/>
        <w:shd w:val="clear" w:color="auto" w:fill="auto"/>
        <w:ind w:right="260" w:firstLine="0"/>
      </w:pPr>
      <w:r>
        <w:t>Вниманию населения!</w:t>
      </w:r>
    </w:p>
    <w:p w:rsidR="004024C5" w:rsidRDefault="005460E5">
      <w:pPr>
        <w:pStyle w:val="30"/>
        <w:framePr w:w="9595" w:h="11832" w:hRule="exact" w:wrap="none" w:vAnchor="page" w:hAnchor="page" w:x="1509" w:y="2850"/>
        <w:shd w:val="clear" w:color="auto" w:fill="auto"/>
        <w:ind w:left="2340"/>
        <w:jc w:val="left"/>
      </w:pPr>
      <w:r>
        <w:t>Обращение к гражданам, руководителям предприятий, лесхозов, сельскохозяйственных и фермерских хозяйств</w:t>
      </w:r>
    </w:p>
    <w:p w:rsidR="004024C5" w:rsidRDefault="005460E5">
      <w:pPr>
        <w:pStyle w:val="20"/>
        <w:framePr w:w="9595" w:h="11832" w:hRule="exact" w:wrap="none" w:vAnchor="page" w:hAnchor="page" w:x="1509" w:y="2850"/>
        <w:shd w:val="clear" w:color="auto" w:fill="auto"/>
        <w:spacing w:line="259" w:lineRule="exact"/>
        <w:ind w:firstLine="320"/>
        <w:jc w:val="both"/>
      </w:pPr>
      <w:r>
        <w:t xml:space="preserve">В целях обеспечения сохранности электрических сетей и </w:t>
      </w:r>
      <w:r>
        <w:t>предотвращения несчастных случаев с населением в пределах охранных зон магистральных воздушных линий электропередачи 500кВ и 220кВ (далее - ВЛ), эксплуатируемых филиалом ПАО «Федеральная сетевая компания Единой энергетической системы» - Магистральные элект</w:t>
      </w:r>
      <w:r>
        <w:t>рические сети Урала, уведомляем о необходимости соблюдения требований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w:t>
      </w:r>
      <w:r>
        <w:t>равительства РФ от 24.02.2009 №160.</w:t>
      </w:r>
    </w:p>
    <w:p w:rsidR="004024C5" w:rsidRDefault="005460E5">
      <w:pPr>
        <w:pStyle w:val="20"/>
        <w:framePr w:w="9595" w:h="11832" w:hRule="exact" w:wrap="none" w:vAnchor="page" w:hAnchor="page" w:x="1509" w:y="2850"/>
        <w:shd w:val="clear" w:color="auto" w:fill="auto"/>
        <w:spacing w:line="259" w:lineRule="exact"/>
        <w:ind w:firstLine="320"/>
        <w:jc w:val="both"/>
      </w:pPr>
      <w:r>
        <w:t>В охранных зонах воздушных линий (в каждую сторону от крайних проводов для ВЛ 500кВ (30 м.), для ВЛ 220кВ (25 м.) ЗАПРЕЩАЕТСЯ производить всякого рода действия, которые могут нарушить нормальную работу электрических сете</w:t>
      </w:r>
      <w:r>
        <w:t>й или привести к их повреждениям и повлечь причинение вреда жизни, здоровью граждан и имуществу физических или юридических лиц и в частности:</w:t>
      </w:r>
    </w:p>
    <w:p w:rsidR="004024C5" w:rsidRDefault="005460E5">
      <w:pPr>
        <w:pStyle w:val="20"/>
        <w:framePr w:w="9595" w:h="11832" w:hRule="exact" w:wrap="none" w:vAnchor="page" w:hAnchor="page" w:x="1509" w:y="2850"/>
        <w:numPr>
          <w:ilvl w:val="0"/>
          <w:numId w:val="1"/>
        </w:numPr>
        <w:shd w:val="clear" w:color="auto" w:fill="auto"/>
        <w:tabs>
          <w:tab w:val="left" w:pos="459"/>
        </w:tabs>
        <w:spacing w:line="259" w:lineRule="exact"/>
        <w:ind w:firstLine="320"/>
        <w:jc w:val="both"/>
      </w:pPr>
      <w:r>
        <w:t>производить ловлю рыбы непосредственно под проводами и вблизи ВЛ;</w:t>
      </w:r>
    </w:p>
    <w:p w:rsidR="004024C5" w:rsidRDefault="005460E5">
      <w:pPr>
        <w:pStyle w:val="20"/>
        <w:framePr w:w="9595" w:h="11832" w:hRule="exact" w:wrap="none" w:vAnchor="page" w:hAnchor="page" w:x="1509" w:y="2850"/>
        <w:numPr>
          <w:ilvl w:val="0"/>
          <w:numId w:val="1"/>
        </w:numPr>
        <w:shd w:val="clear" w:color="auto" w:fill="auto"/>
        <w:tabs>
          <w:tab w:val="left" w:pos="454"/>
        </w:tabs>
        <w:spacing w:line="259" w:lineRule="exact"/>
        <w:ind w:firstLine="320"/>
        <w:jc w:val="both"/>
      </w:pPr>
      <w:r>
        <w:t xml:space="preserve">набрасывать на провода и опоры посторонние </w:t>
      </w:r>
      <w:r>
        <w:t>предметы, влезать на опоры;</w:t>
      </w:r>
    </w:p>
    <w:p w:rsidR="004024C5" w:rsidRDefault="005460E5">
      <w:pPr>
        <w:pStyle w:val="20"/>
        <w:framePr w:w="9595" w:h="11832" w:hRule="exact" w:wrap="none" w:vAnchor="page" w:hAnchor="page" w:x="1509" w:y="2850"/>
        <w:numPr>
          <w:ilvl w:val="0"/>
          <w:numId w:val="1"/>
        </w:numPr>
        <w:shd w:val="clear" w:color="auto" w:fill="auto"/>
        <w:tabs>
          <w:tab w:val="left" w:pos="454"/>
        </w:tabs>
        <w:spacing w:line="259" w:lineRule="exact"/>
        <w:ind w:firstLine="320"/>
        <w:jc w:val="both"/>
      </w:pPr>
      <w:r>
        <w:t>разводить огонь, а также преднамеренно сжигать солому и другие материалы;</w:t>
      </w:r>
    </w:p>
    <w:p w:rsidR="004024C5" w:rsidRDefault="005460E5">
      <w:pPr>
        <w:pStyle w:val="20"/>
        <w:framePr w:w="9595" w:h="11832" w:hRule="exact" w:wrap="none" w:vAnchor="page" w:hAnchor="page" w:x="1509" w:y="2850"/>
        <w:numPr>
          <w:ilvl w:val="0"/>
          <w:numId w:val="1"/>
        </w:numPr>
        <w:shd w:val="clear" w:color="auto" w:fill="auto"/>
        <w:tabs>
          <w:tab w:val="left" w:pos="394"/>
        </w:tabs>
        <w:spacing w:line="259" w:lineRule="exact"/>
        <w:ind w:right="760" w:firstLine="320"/>
      </w:pPr>
      <w:r>
        <w:t>размещать любые объекты и предметы препятствующие подходам к ВЛ, в том числе склады и свалки;</w:t>
      </w:r>
    </w:p>
    <w:p w:rsidR="004024C5" w:rsidRDefault="005460E5">
      <w:pPr>
        <w:pStyle w:val="20"/>
        <w:framePr w:w="9595" w:h="11832" w:hRule="exact" w:wrap="none" w:vAnchor="page" w:hAnchor="page" w:x="1509" w:y="2850"/>
        <w:numPr>
          <w:ilvl w:val="0"/>
          <w:numId w:val="1"/>
        </w:numPr>
        <w:shd w:val="clear" w:color="auto" w:fill="auto"/>
        <w:tabs>
          <w:tab w:val="left" w:pos="454"/>
        </w:tabs>
        <w:spacing w:line="259" w:lineRule="exact"/>
        <w:ind w:firstLine="320"/>
        <w:jc w:val="both"/>
      </w:pPr>
      <w:r>
        <w:t>размещать гаражи и стоянки автомобилей;</w:t>
      </w:r>
    </w:p>
    <w:p w:rsidR="004024C5" w:rsidRDefault="005460E5">
      <w:pPr>
        <w:pStyle w:val="20"/>
        <w:framePr w:w="9595" w:h="11832" w:hRule="exact" w:wrap="none" w:vAnchor="page" w:hAnchor="page" w:x="1509" w:y="2850"/>
        <w:numPr>
          <w:ilvl w:val="0"/>
          <w:numId w:val="1"/>
        </w:numPr>
        <w:shd w:val="clear" w:color="auto" w:fill="auto"/>
        <w:tabs>
          <w:tab w:val="left" w:pos="450"/>
        </w:tabs>
        <w:spacing w:line="259" w:lineRule="exact"/>
        <w:ind w:firstLine="320"/>
        <w:jc w:val="both"/>
      </w:pPr>
      <w:r>
        <w:t>устраивать спортивны</w:t>
      </w:r>
      <w:r>
        <w:t>е площадки и площадки для игр;</w:t>
      </w:r>
    </w:p>
    <w:p w:rsidR="004024C5" w:rsidRDefault="005460E5">
      <w:pPr>
        <w:pStyle w:val="20"/>
        <w:framePr w:w="9595" w:h="11832" w:hRule="exact" w:wrap="none" w:vAnchor="page" w:hAnchor="page" w:x="1509" w:y="2850"/>
        <w:shd w:val="clear" w:color="auto" w:fill="auto"/>
        <w:spacing w:line="259" w:lineRule="exact"/>
        <w:ind w:firstLine="320"/>
        <w:jc w:val="both"/>
      </w:pPr>
      <w:r>
        <w:t>Так же ЗАПРЕЩАЕТСЯ без письменного согласования с эксплуатирующей организацией:</w:t>
      </w:r>
    </w:p>
    <w:p w:rsidR="004024C5" w:rsidRDefault="005460E5">
      <w:pPr>
        <w:pStyle w:val="20"/>
        <w:framePr w:w="9595" w:h="11832" w:hRule="exact" w:wrap="none" w:vAnchor="page" w:hAnchor="page" w:x="1509" w:y="2850"/>
        <w:numPr>
          <w:ilvl w:val="0"/>
          <w:numId w:val="1"/>
        </w:numPr>
        <w:shd w:val="clear" w:color="auto" w:fill="auto"/>
        <w:tabs>
          <w:tab w:val="left" w:pos="459"/>
        </w:tabs>
        <w:spacing w:line="259" w:lineRule="exact"/>
        <w:ind w:firstLine="320"/>
        <w:jc w:val="both"/>
      </w:pPr>
      <w:r>
        <w:t>осуществлять строительные, монтажные, взрывные и поливные работы;</w:t>
      </w:r>
    </w:p>
    <w:p w:rsidR="004024C5" w:rsidRDefault="005460E5">
      <w:pPr>
        <w:pStyle w:val="20"/>
        <w:framePr w:w="9595" w:h="11832" w:hRule="exact" w:wrap="none" w:vAnchor="page" w:hAnchor="page" w:x="1509" w:y="2850"/>
        <w:numPr>
          <w:ilvl w:val="0"/>
          <w:numId w:val="1"/>
        </w:numPr>
        <w:shd w:val="clear" w:color="auto" w:fill="auto"/>
        <w:tabs>
          <w:tab w:val="left" w:pos="459"/>
        </w:tabs>
        <w:spacing w:line="259" w:lineRule="exact"/>
        <w:ind w:firstLine="320"/>
        <w:jc w:val="both"/>
      </w:pPr>
      <w:r>
        <w:t>производить посадку и вырубку деревьев;</w:t>
      </w:r>
    </w:p>
    <w:p w:rsidR="004024C5" w:rsidRDefault="005460E5">
      <w:pPr>
        <w:pStyle w:val="20"/>
        <w:framePr w:w="9595" w:h="11832" w:hRule="exact" w:wrap="none" w:vAnchor="page" w:hAnchor="page" w:x="1509" w:y="2850"/>
        <w:numPr>
          <w:ilvl w:val="0"/>
          <w:numId w:val="1"/>
        </w:numPr>
        <w:shd w:val="clear" w:color="auto" w:fill="auto"/>
        <w:tabs>
          <w:tab w:val="left" w:pos="464"/>
        </w:tabs>
        <w:spacing w:line="259" w:lineRule="exact"/>
        <w:ind w:firstLine="320"/>
        <w:jc w:val="both"/>
      </w:pPr>
      <w:r>
        <w:t xml:space="preserve">погрузочно-разгрузочные и земляные </w:t>
      </w:r>
      <w:r>
        <w:t>работы,</w:t>
      </w:r>
    </w:p>
    <w:p w:rsidR="004024C5" w:rsidRDefault="005460E5">
      <w:pPr>
        <w:pStyle w:val="20"/>
        <w:framePr w:w="9595" w:h="11832" w:hRule="exact" w:wrap="none" w:vAnchor="page" w:hAnchor="page" w:x="1509" w:y="2850"/>
        <w:numPr>
          <w:ilvl w:val="0"/>
          <w:numId w:val="1"/>
        </w:numPr>
        <w:shd w:val="clear" w:color="auto" w:fill="auto"/>
        <w:tabs>
          <w:tab w:val="left" w:pos="514"/>
        </w:tabs>
        <w:spacing w:line="259" w:lineRule="exact"/>
        <w:ind w:firstLine="320"/>
        <w:jc w:val="both"/>
      </w:pPr>
      <w:r>
        <w:t>производство каких-либо работ, в том числе вырубка деревьев, проезд машин и механизмов общей высотой более 4,5 метров;</w:t>
      </w:r>
    </w:p>
    <w:p w:rsidR="004024C5" w:rsidRDefault="005460E5">
      <w:pPr>
        <w:pStyle w:val="20"/>
        <w:framePr w:w="9595" w:h="11832" w:hRule="exact" w:wrap="none" w:vAnchor="page" w:hAnchor="page" w:x="1509" w:y="2850"/>
        <w:numPr>
          <w:ilvl w:val="0"/>
          <w:numId w:val="1"/>
        </w:numPr>
        <w:shd w:val="clear" w:color="auto" w:fill="auto"/>
        <w:tabs>
          <w:tab w:val="left" w:pos="470"/>
        </w:tabs>
        <w:spacing w:line="259" w:lineRule="exact"/>
        <w:ind w:firstLine="320"/>
        <w:jc w:val="both"/>
      </w:pPr>
      <w:r>
        <w:t>полевые сельскохозяйственные работы с применением сельскохозяйственных машин и оборудования высотой более 4 метров, в том числе с</w:t>
      </w:r>
      <w:r>
        <w:t>вязанных с вспашкой земли и поливом.</w:t>
      </w:r>
    </w:p>
    <w:p w:rsidR="004024C5" w:rsidRDefault="005460E5">
      <w:pPr>
        <w:pStyle w:val="20"/>
        <w:framePr w:w="9595" w:h="11832" w:hRule="exact" w:wrap="none" w:vAnchor="page" w:hAnchor="page" w:x="1509" w:y="2850"/>
        <w:shd w:val="clear" w:color="auto" w:fill="auto"/>
        <w:spacing w:line="259" w:lineRule="exact"/>
        <w:ind w:firstLine="320"/>
        <w:jc w:val="both"/>
      </w:pPr>
      <w:r>
        <w:t>Помните, что приближение людей и техники на недопустимо близкое расстояние к проводам ВЛ, может привести к несчастным случаям вследствие воздействия электрического тока высокого напряжения.</w:t>
      </w:r>
    </w:p>
    <w:p w:rsidR="004024C5" w:rsidRDefault="005460E5">
      <w:pPr>
        <w:pStyle w:val="20"/>
        <w:framePr w:w="9595" w:h="11832" w:hRule="exact" w:wrap="none" w:vAnchor="page" w:hAnchor="page" w:x="1509" w:y="2850"/>
        <w:shd w:val="clear" w:color="auto" w:fill="auto"/>
        <w:spacing w:line="259" w:lineRule="exact"/>
        <w:ind w:firstLine="320"/>
        <w:jc w:val="both"/>
      </w:pPr>
      <w:r>
        <w:t>При обнаружении неисправносте</w:t>
      </w:r>
      <w:r>
        <w:t>й на линии, а также по вопросам организации работ в охранной зоне ВЛ 500(220) кВ обращаться по адресу: 460048, г. Оренбург, пр. Автоматики, 15. Или по телефонам:</w:t>
      </w:r>
    </w:p>
    <w:p w:rsidR="004024C5" w:rsidRDefault="005460E5">
      <w:pPr>
        <w:pStyle w:val="20"/>
        <w:framePr w:w="9595" w:h="11832" w:hRule="exact" w:wrap="none" w:vAnchor="page" w:hAnchor="page" w:x="1509" w:y="2850"/>
        <w:shd w:val="clear" w:color="auto" w:fill="auto"/>
        <w:spacing w:line="259" w:lineRule="exact"/>
        <w:ind w:firstLine="320"/>
        <w:jc w:val="both"/>
      </w:pPr>
      <w:r>
        <w:t>Телефон приемной ПАО «ФСК ЕЭС» - Оренбургское ПМЭС: (3532) 75-39-01.</w:t>
      </w:r>
    </w:p>
    <w:p w:rsidR="004024C5" w:rsidRDefault="005460E5">
      <w:pPr>
        <w:pStyle w:val="20"/>
        <w:framePr w:w="9595" w:h="11832" w:hRule="exact" w:wrap="none" w:vAnchor="page" w:hAnchor="page" w:x="1509" w:y="2850"/>
        <w:shd w:val="clear" w:color="auto" w:fill="auto"/>
        <w:spacing w:line="259" w:lineRule="exact"/>
        <w:ind w:firstLine="320"/>
        <w:jc w:val="both"/>
      </w:pPr>
      <w:r>
        <w:t xml:space="preserve">Дежурный диспетчер </w:t>
      </w:r>
      <w:r>
        <w:t>филиала ОАО «ФСК ЕЭС» - МЭС Урала: 8-800-700-33-59.</w:t>
      </w:r>
    </w:p>
    <w:p w:rsidR="004024C5" w:rsidRDefault="005460E5">
      <w:pPr>
        <w:pStyle w:val="20"/>
        <w:framePr w:w="9595" w:h="11832" w:hRule="exact" w:wrap="none" w:vAnchor="page" w:hAnchor="page" w:x="1509" w:y="2850"/>
        <w:shd w:val="clear" w:color="auto" w:fill="auto"/>
        <w:spacing w:line="259" w:lineRule="exact"/>
        <w:ind w:firstLine="320"/>
        <w:jc w:val="both"/>
      </w:pPr>
      <w:r>
        <w:t>Дежурный диспетчер филиала Г1АО «ФСК ЕЭС» - Оренбургское ПМЭС (3532) 75-20-69,</w:t>
      </w:r>
    </w:p>
    <w:p w:rsidR="004024C5" w:rsidRDefault="005460E5">
      <w:pPr>
        <w:pStyle w:val="20"/>
        <w:framePr w:w="9595" w:h="11832" w:hRule="exact" w:wrap="none" w:vAnchor="page" w:hAnchor="page" w:x="1509" w:y="2850"/>
        <w:shd w:val="clear" w:color="auto" w:fill="auto"/>
        <w:spacing w:line="259" w:lineRule="exact"/>
        <w:ind w:firstLine="320"/>
        <w:jc w:val="both"/>
      </w:pPr>
      <w:r>
        <w:t>79-75-84.</w:t>
      </w:r>
    </w:p>
    <w:p w:rsidR="004024C5" w:rsidRDefault="005460E5">
      <w:pPr>
        <w:pStyle w:val="20"/>
        <w:framePr w:w="9595" w:h="11832" w:hRule="exact" w:wrap="none" w:vAnchor="page" w:hAnchor="page" w:x="1509" w:y="2850"/>
        <w:shd w:val="clear" w:color="auto" w:fill="auto"/>
        <w:spacing w:line="259" w:lineRule="exact"/>
        <w:ind w:firstLine="320"/>
        <w:jc w:val="both"/>
      </w:pPr>
      <w:r>
        <w:t>Помните, что нормальная работа электрических сетей - это свет и тепло в вашем доме, это бесперебойная работа промыш</w:t>
      </w:r>
      <w:r>
        <w:t>ленных предприятий и организаций.</w:t>
      </w:r>
    </w:p>
    <w:p w:rsidR="004024C5" w:rsidRDefault="005460E5">
      <w:pPr>
        <w:pStyle w:val="40"/>
        <w:framePr w:w="9595" w:h="11832" w:hRule="exact" w:wrap="none" w:vAnchor="page" w:hAnchor="page" w:x="1509" w:y="2850"/>
        <w:shd w:val="clear" w:color="auto" w:fill="auto"/>
      </w:pPr>
      <w:r>
        <w:t xml:space="preserve">Во избежание несчастного случая, не пренебрегайте элементарными правилами поведения </w:t>
      </w:r>
      <w:r>
        <w:rPr>
          <w:rStyle w:val="41"/>
          <w:i/>
          <w:iCs/>
        </w:rPr>
        <w:t>и мерами личной предосторожности</w:t>
      </w:r>
      <w:r>
        <w:t xml:space="preserve"> вблизи воздушных линий электропередач.</w:t>
      </w:r>
    </w:p>
    <w:p w:rsidR="004024C5" w:rsidRDefault="004024C5">
      <w:pPr>
        <w:rPr>
          <w:sz w:val="2"/>
          <w:szCs w:val="2"/>
        </w:rPr>
      </w:pPr>
    </w:p>
    <w:sectPr w:rsidR="004024C5" w:rsidSect="004024C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0E5" w:rsidRDefault="005460E5" w:rsidP="004024C5">
      <w:r>
        <w:separator/>
      </w:r>
    </w:p>
  </w:endnote>
  <w:endnote w:type="continuationSeparator" w:id="1">
    <w:p w:rsidR="005460E5" w:rsidRDefault="005460E5" w:rsidP="00402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0E5" w:rsidRDefault="005460E5"/>
  </w:footnote>
  <w:footnote w:type="continuationSeparator" w:id="1">
    <w:p w:rsidR="005460E5" w:rsidRDefault="005460E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291B"/>
    <w:multiLevelType w:val="multilevel"/>
    <w:tmpl w:val="6E10B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024C5"/>
    <w:rsid w:val="004024C5"/>
    <w:rsid w:val="005460E5"/>
    <w:rsid w:val="00D23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24C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24C5"/>
    <w:rPr>
      <w:color w:val="000080"/>
      <w:u w:val="single"/>
    </w:rPr>
  </w:style>
  <w:style w:type="character" w:customStyle="1" w:styleId="2">
    <w:name w:val="Основной текст (2)_"/>
    <w:basedOn w:val="a0"/>
    <w:link w:val="20"/>
    <w:rsid w:val="004024C5"/>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4024C5"/>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
    <w:basedOn w:val="1"/>
    <w:rsid w:val="004024C5"/>
    <w:rPr>
      <w:color w:val="000000"/>
      <w:spacing w:val="0"/>
      <w:w w:val="100"/>
      <w:position w:val="0"/>
      <w:u w:val="single"/>
      <w:lang w:val="ru-RU" w:eastAsia="ru-RU" w:bidi="ru-RU"/>
    </w:rPr>
  </w:style>
  <w:style w:type="character" w:customStyle="1" w:styleId="3">
    <w:name w:val="Основной текст (3)_"/>
    <w:basedOn w:val="a0"/>
    <w:link w:val="30"/>
    <w:rsid w:val="004024C5"/>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024C5"/>
    <w:rPr>
      <w:rFonts w:ascii="Times New Roman" w:eastAsia="Times New Roman" w:hAnsi="Times New Roman" w:cs="Times New Roman"/>
      <w:b w:val="0"/>
      <w:bCs w:val="0"/>
      <w:i/>
      <w:iCs/>
      <w:smallCaps w:val="0"/>
      <w:strike w:val="0"/>
      <w:sz w:val="22"/>
      <w:szCs w:val="22"/>
      <w:u w:val="none"/>
    </w:rPr>
  </w:style>
  <w:style w:type="character" w:customStyle="1" w:styleId="41">
    <w:name w:val="Основной текст (4)"/>
    <w:basedOn w:val="4"/>
    <w:rsid w:val="004024C5"/>
    <w:rPr>
      <w:color w:val="000000"/>
      <w:spacing w:val="0"/>
      <w:w w:val="100"/>
      <w:position w:val="0"/>
      <w:u w:val="single"/>
      <w:lang w:val="ru-RU" w:eastAsia="ru-RU" w:bidi="ru-RU"/>
    </w:rPr>
  </w:style>
  <w:style w:type="paragraph" w:customStyle="1" w:styleId="20">
    <w:name w:val="Основной текст (2)"/>
    <w:basedOn w:val="a"/>
    <w:link w:val="2"/>
    <w:rsid w:val="004024C5"/>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4024C5"/>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30">
    <w:name w:val="Основной текст (3)"/>
    <w:basedOn w:val="a"/>
    <w:link w:val="3"/>
    <w:rsid w:val="004024C5"/>
    <w:pPr>
      <w:shd w:val="clear" w:color="auto" w:fill="FFFFFF"/>
      <w:spacing w:line="259" w:lineRule="exact"/>
      <w:ind w:hanging="840"/>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024C5"/>
    <w:pPr>
      <w:shd w:val="clear" w:color="auto" w:fill="FFFFFF"/>
      <w:spacing w:line="259" w:lineRule="exact"/>
      <w:ind w:firstLine="320"/>
      <w:jc w:val="both"/>
    </w:pPr>
    <w:rPr>
      <w:rFonts w:ascii="Times New Roman" w:eastAsia="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2545</Characters>
  <Application>Microsoft Office Word</Application>
  <DocSecurity>0</DocSecurity>
  <Lines>21</Lines>
  <Paragraphs>5</Paragraphs>
  <ScaleCrop>false</ScaleCrop>
  <Company>-</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2017-05-31T06:11:00Z</dcterms:created>
  <dcterms:modified xsi:type="dcterms:W3CDTF">2017-05-31T06:11:00Z</dcterms:modified>
</cp:coreProperties>
</file>