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27" w:rsidRDefault="00912A27" w:rsidP="00912A27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12A27" w:rsidRDefault="00912A27" w:rsidP="00912A2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912A27" w:rsidRDefault="00912A27" w:rsidP="00912A27">
      <w:pPr>
        <w:ind w:left="567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912A27" w:rsidRDefault="00912A27" w:rsidP="00912A27">
      <w:pPr>
        <w:ind w:left="567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912A27" w:rsidRDefault="00912A27" w:rsidP="00912A27">
      <w:pPr>
        <w:jc w:val="center"/>
        <w:rPr>
          <w:rFonts w:eastAsia="Calibri"/>
          <w:b/>
          <w:sz w:val="28"/>
          <w:szCs w:val="28"/>
        </w:rPr>
      </w:pPr>
    </w:p>
    <w:p w:rsidR="00912A27" w:rsidRDefault="00912A27" w:rsidP="00912A27">
      <w:pPr>
        <w:jc w:val="center"/>
        <w:rPr>
          <w:rFonts w:eastAsia="Calibri"/>
          <w:b/>
          <w:sz w:val="28"/>
          <w:szCs w:val="28"/>
        </w:rPr>
      </w:pPr>
    </w:p>
    <w:p w:rsidR="00912A27" w:rsidRDefault="00912A27" w:rsidP="00912A2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912A27" w:rsidRDefault="00912A27" w:rsidP="00912A2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</w:p>
    <w:p w:rsidR="00912A27" w:rsidRDefault="00912A27" w:rsidP="00912A27">
      <w:pPr>
        <w:jc w:val="center"/>
        <w:rPr>
          <w:rFonts w:eastAsia="Calibri"/>
          <w:b/>
          <w:sz w:val="28"/>
          <w:szCs w:val="28"/>
        </w:rPr>
      </w:pPr>
    </w:p>
    <w:p w:rsidR="00912A27" w:rsidRDefault="00912A27" w:rsidP="00912A27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912A27" w:rsidRDefault="00912A27" w:rsidP="00912A27">
      <w:pPr>
        <w:ind w:left="1080"/>
        <w:rPr>
          <w:rFonts w:eastAsia="Calibri"/>
          <w:b/>
          <w:sz w:val="28"/>
          <w:szCs w:val="28"/>
        </w:rPr>
      </w:pPr>
    </w:p>
    <w:p w:rsidR="00912A27" w:rsidRDefault="00912A27" w:rsidP="00912A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юридическими лицами, индивидуальными предпринимателями и гражданами обязательных требований на автомобильном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>, городском наземном электрическом транспорте и в дорожном хозяйстве.</w:t>
      </w:r>
    </w:p>
    <w:p w:rsidR="00912A27" w:rsidRDefault="00912A27" w:rsidP="00912A2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912A27" w:rsidRDefault="00912A27" w:rsidP="00912A27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912A27" w:rsidRDefault="00912A27" w:rsidP="00912A27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912A27" w:rsidRDefault="00912A27" w:rsidP="00912A27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10.12.1995 № 196-ФЗ «О безопасности дорожного движения»;</w:t>
      </w:r>
    </w:p>
    <w:p w:rsidR="00912A27" w:rsidRDefault="00912A27" w:rsidP="00912A2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12A27" w:rsidRDefault="00912A27" w:rsidP="00912A2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транспорта»;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Федерального закона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2A27" w:rsidRDefault="00912A27" w:rsidP="00912A27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округ, утвержденного решением Совета депутатов от 27.10.2021 № 119 (далее –  Положение о муниципальном контроле на автомобильном транспорте, городском наземном электрическом транспорте и в дорожном хозяйстве).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контролю. 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</w:p>
    <w:p w:rsidR="00912A27" w:rsidRDefault="00912A27" w:rsidP="00912A27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912A27" w:rsidRDefault="00912A27" w:rsidP="00912A27">
      <w:pPr>
        <w:jc w:val="center"/>
        <w:rPr>
          <w:rFonts w:eastAsia="Calibri"/>
          <w:b/>
          <w:bCs/>
          <w:sz w:val="28"/>
          <w:szCs w:val="28"/>
        </w:rPr>
      </w:pPr>
    </w:p>
    <w:p w:rsidR="00912A27" w:rsidRDefault="00912A27" w:rsidP="00912A27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912A27" w:rsidRDefault="00912A27" w:rsidP="00912A27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912A27" w:rsidRDefault="00912A27" w:rsidP="00912A27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912A27" w:rsidRDefault="00912A27" w:rsidP="00912A27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912A27" w:rsidRDefault="00912A27" w:rsidP="00912A27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912A27" w:rsidRDefault="00912A27" w:rsidP="00912A27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912A27" w:rsidRDefault="00912A27" w:rsidP="00912A27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912A27" w:rsidRDefault="00912A27" w:rsidP="00912A27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В соответствии с требованиями части 3 статьи 46 Федерального закона № 248-ФЗ на официальном сайте муниципального образования Соль-</w:t>
      </w:r>
      <w:r>
        <w:rPr>
          <w:rFonts w:eastAsia="Calibri"/>
          <w:sz w:val="28"/>
          <w:szCs w:val="28"/>
        </w:rPr>
        <w:lastRenderedPageBreak/>
        <w:t>Илецкий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</w:t>
      </w:r>
      <w:proofErr w:type="gramEnd"/>
      <w:r>
        <w:rPr>
          <w:rFonts w:eastAsia="Calibri"/>
          <w:sz w:val="28"/>
          <w:szCs w:val="28"/>
        </w:rPr>
        <w:t xml:space="preserve"> городской округ.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912A27" w:rsidRDefault="00912A27" w:rsidP="00912A27">
      <w:pPr>
        <w:ind w:firstLine="708"/>
        <w:jc w:val="both"/>
        <w:rPr>
          <w:rFonts w:eastAsia="Calibri"/>
          <w:sz w:val="28"/>
          <w:szCs w:val="28"/>
        </w:rPr>
      </w:pPr>
    </w:p>
    <w:p w:rsidR="00912A27" w:rsidRDefault="00912A27" w:rsidP="00912A27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912A27" w:rsidRDefault="00912A27" w:rsidP="00912A27">
      <w:pPr>
        <w:ind w:left="720"/>
        <w:rPr>
          <w:rFonts w:eastAsia="Calibri"/>
          <w:b/>
          <w:sz w:val="28"/>
          <w:szCs w:val="28"/>
        </w:rPr>
      </w:pP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плановые контрольные (надзорные) мероприятия не проводятся. </w:t>
      </w: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 связи с тем, что контрольные мероприятия в 2022 году не осуществлялись, выявление типичных нарушений обязательных требований, </w:t>
      </w:r>
      <w:r>
        <w:rPr>
          <w:rFonts w:eastAsia="Calibri"/>
          <w:sz w:val="28"/>
          <w:szCs w:val="28"/>
        </w:rPr>
        <w:lastRenderedPageBreak/>
        <w:t>причин, факторов и условий, способствующих возникновению нарушений обязательных требований, не представляется возможным.</w:t>
      </w: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912A27" w:rsidRDefault="00912A27" w:rsidP="00912A27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912A27" w:rsidRDefault="00912A27" w:rsidP="00912A27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912A27" w:rsidRDefault="00912A27" w:rsidP="00912A27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912A27" w:rsidRDefault="00912A27" w:rsidP="00912A27">
      <w:pPr>
        <w:jc w:val="both"/>
        <w:rPr>
          <w:rFonts w:eastAsia="Calibri"/>
          <w:sz w:val="28"/>
          <w:szCs w:val="28"/>
        </w:rPr>
      </w:pPr>
    </w:p>
    <w:p w:rsidR="00912A27" w:rsidRDefault="00912A27" w:rsidP="00912A27">
      <w:pPr>
        <w:widowControl w:val="0"/>
        <w:numPr>
          <w:ilvl w:val="0"/>
          <w:numId w:val="4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912A27" w:rsidRDefault="00912A27" w:rsidP="00912A27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912A27" w:rsidRDefault="00912A27" w:rsidP="00912A2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912A27" w:rsidRDefault="00912A27" w:rsidP="00912A27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912A27" w:rsidRDefault="00912A27" w:rsidP="00912A27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912A27" w:rsidRDefault="00912A27" w:rsidP="00912A27">
      <w:pPr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</w:p>
    <w:p w:rsidR="00912A27" w:rsidRDefault="00912A27" w:rsidP="00912A27">
      <w:pPr>
        <w:widowControl w:val="0"/>
        <w:numPr>
          <w:ilvl w:val="0"/>
          <w:numId w:val="4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912A27" w:rsidRDefault="00912A27" w:rsidP="00912A27">
      <w:pPr>
        <w:widowControl w:val="0"/>
        <w:rPr>
          <w:b/>
          <w:bCs/>
          <w:sz w:val="28"/>
          <w:szCs w:val="28"/>
          <w:lang w:eastAsia="ru-RU"/>
        </w:rPr>
      </w:pPr>
    </w:p>
    <w:p w:rsidR="00912A27" w:rsidRDefault="00912A27" w:rsidP="00912A2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D5979" w:rsidRDefault="00ED5979">
      <w:bookmarkStart w:id="0" w:name="_GoBack"/>
      <w:bookmarkEnd w:id="0"/>
    </w:p>
    <w:sectPr w:rsidR="00ED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2AB4B79"/>
    <w:multiLevelType w:val="multilevel"/>
    <w:tmpl w:val="71E49C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4D"/>
    <w:rsid w:val="00912A27"/>
    <w:rsid w:val="00ED5979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2023-02-21T06:23:00Z</dcterms:created>
  <dcterms:modified xsi:type="dcterms:W3CDTF">2023-02-21T06:23:00Z</dcterms:modified>
</cp:coreProperties>
</file>