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18" w:rsidRPr="001F1448" w:rsidRDefault="00435C18" w:rsidP="00435C18">
      <w:pPr>
        <w:spacing w:after="1" w:line="280" w:lineRule="atLeast"/>
        <w:rPr>
          <w:sz w:val="28"/>
          <w:szCs w:val="28"/>
        </w:rPr>
      </w:pPr>
    </w:p>
    <w:p w:rsidR="00435C18" w:rsidRPr="00435C18" w:rsidRDefault="00435C18" w:rsidP="00435C18">
      <w:pPr>
        <w:spacing w:after="1" w:line="280" w:lineRule="atLeast"/>
        <w:ind w:firstLine="851"/>
        <w:jc w:val="both"/>
        <w:rPr>
          <w:b/>
          <w:sz w:val="28"/>
          <w:szCs w:val="28"/>
        </w:rPr>
      </w:pPr>
      <w:proofErr w:type="gramStart"/>
      <w:r w:rsidRPr="00435C18">
        <w:rPr>
          <w:b/>
          <w:sz w:val="28"/>
          <w:szCs w:val="28"/>
        </w:rPr>
        <w:t>Согласно Закона</w:t>
      </w:r>
      <w:proofErr w:type="gramEnd"/>
      <w:r w:rsidRPr="00435C18">
        <w:rPr>
          <w:b/>
          <w:sz w:val="28"/>
          <w:szCs w:val="28"/>
        </w:rPr>
        <w:t xml:space="preserve"> Оренбургской области от 27 июня 2012 года № 886/253-V-ОЗ «О бесплатной юридической помощи в Оренбургской области» отдельные категории граждан имеют право на правовое консультирование в устной и письменной форме, составление за них заявлений, жалоб, ходатайств и других документы правового характера, представительство интересов в суде.</w:t>
      </w:r>
    </w:p>
    <w:p w:rsidR="00435C18" w:rsidRPr="00435C18" w:rsidRDefault="00435C18" w:rsidP="00435C18">
      <w:pPr>
        <w:spacing w:after="1" w:line="280" w:lineRule="atLeast"/>
        <w:ind w:firstLine="851"/>
        <w:jc w:val="both"/>
        <w:rPr>
          <w:b/>
          <w:sz w:val="28"/>
          <w:szCs w:val="28"/>
        </w:rPr>
      </w:pPr>
    </w:p>
    <w:p w:rsidR="00435C18" w:rsidRPr="00435C18" w:rsidRDefault="00435C18" w:rsidP="00435C18">
      <w:pPr>
        <w:spacing w:after="1" w:line="280" w:lineRule="atLeast"/>
        <w:ind w:firstLine="851"/>
        <w:jc w:val="both"/>
        <w:rPr>
          <w:b/>
          <w:sz w:val="28"/>
          <w:szCs w:val="28"/>
        </w:rPr>
      </w:pPr>
      <w:r w:rsidRPr="00435C18">
        <w:rPr>
          <w:b/>
          <w:sz w:val="28"/>
          <w:szCs w:val="28"/>
        </w:rPr>
        <w:t>Бесплатная юридическая помощь оказывается следующим категориям граждан: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2) инвалиды I и II группы;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gramStart"/>
      <w:r w:rsidRPr="00F93AD6">
        <w:rPr>
          <w:sz w:val="28"/>
          <w:szCs w:val="28"/>
        </w:rPr>
        <w:t>5) граждане Российской Федерации, имеющие место жительства на территории Оренбургской области, которые родились в период с 3 сентября 1927 года по 3 сентября 1945 года («Дети войны»), - по вопросам предоставления мер социальной поддержки, установленных Законом Оренбургской области от 31 октября 2014 года № 2575/733-V-ОЗ «О мерах социальной поддержки отдельных категорий граждан, проживающих в Оренбургской области»;</w:t>
      </w:r>
      <w:proofErr w:type="gramEnd"/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gramStart"/>
      <w:r w:rsidRPr="00F93AD6">
        <w:rPr>
          <w:sz w:val="28"/>
          <w:szCs w:val="28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</w:t>
      </w:r>
      <w:r w:rsidRPr="00F93AD6">
        <w:rPr>
          <w:sz w:val="28"/>
          <w:szCs w:val="28"/>
        </w:rPr>
        <w:lastRenderedPageBreak/>
        <w:t>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8.1) граждане, пострадавшие в результате чрезвычайной ситуации: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gramStart"/>
      <w:r w:rsidRPr="00F93AD6">
        <w:rPr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б) дети погибшего (умершего) в результате чрезвычайной ситуации;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F93AD6">
        <w:rPr>
          <w:sz w:val="28"/>
          <w:szCs w:val="28"/>
        </w:rPr>
        <w:t>дств к с</w:t>
      </w:r>
      <w:proofErr w:type="gramEnd"/>
      <w:r w:rsidRPr="00F93AD6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spellStart"/>
      <w:r w:rsidRPr="00F93AD6">
        <w:rPr>
          <w:sz w:val="28"/>
          <w:szCs w:val="28"/>
        </w:rPr>
        <w:t>д</w:t>
      </w:r>
      <w:proofErr w:type="spellEnd"/>
      <w:r w:rsidRPr="00F93AD6">
        <w:rPr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10)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F93AD6">
        <w:rPr>
          <w:sz w:val="28"/>
          <w:szCs w:val="28"/>
        </w:rPr>
        <w:t xml:space="preserve"> В</w:t>
      </w:r>
      <w:proofErr w:type="gramEnd"/>
      <w:r w:rsidRPr="00F93AD6">
        <w:rPr>
          <w:sz w:val="28"/>
          <w:szCs w:val="28"/>
        </w:rPr>
        <w:t>торой мировой войны;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gramStart"/>
      <w:r w:rsidRPr="00F93AD6">
        <w:rPr>
          <w:sz w:val="28"/>
          <w:szCs w:val="28"/>
        </w:rPr>
        <w:t xml:space="preserve"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</w:t>
      </w:r>
      <w:r w:rsidRPr="00F93AD6">
        <w:rPr>
          <w:sz w:val="28"/>
          <w:szCs w:val="28"/>
        </w:rPr>
        <w:lastRenderedPageBreak/>
        <w:t>обращаются за оказанием бесплатной юридической помощи по вопросам, связанным с</w:t>
      </w:r>
      <w:proofErr w:type="gramEnd"/>
      <w:r w:rsidRPr="00F93AD6">
        <w:rPr>
          <w:sz w:val="28"/>
          <w:szCs w:val="28"/>
        </w:rPr>
        <w:t xml:space="preserve"> предоставлением жилья;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12) реабилитированные лица в соответствии с Законом Российской Федерации от 18 октября 1991 года № 1761-I «О реабилитации жертв политических репрессий»;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15) члены семей погибших (умерших) ветеранов боевых действий;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17) лица, награжденные знаком «Жителю блокадного Ленинграда»;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 xml:space="preserve">21) граждане </w:t>
      </w:r>
      <w:proofErr w:type="spellStart"/>
      <w:r w:rsidRPr="00F93AD6">
        <w:rPr>
          <w:sz w:val="28"/>
          <w:szCs w:val="28"/>
        </w:rPr>
        <w:t>предпенсионного</w:t>
      </w:r>
      <w:proofErr w:type="spellEnd"/>
      <w:r w:rsidRPr="00F93AD6">
        <w:rPr>
          <w:sz w:val="28"/>
          <w:szCs w:val="28"/>
        </w:rPr>
        <w:t xml:space="preserve">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безработными.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Для указанных выше категорий граждан ГКУ «</w:t>
      </w:r>
      <w:proofErr w:type="spellStart"/>
      <w:r w:rsidRPr="00F93AD6">
        <w:rPr>
          <w:sz w:val="28"/>
          <w:szCs w:val="28"/>
        </w:rPr>
        <w:t>Госюрбюро</w:t>
      </w:r>
      <w:proofErr w:type="spellEnd"/>
      <w:r w:rsidRPr="00F93AD6">
        <w:rPr>
          <w:sz w:val="28"/>
          <w:szCs w:val="28"/>
        </w:rPr>
        <w:t xml:space="preserve"> Оренбургской области» и адвокаты должны осуществлять правовое консультирование в устной и письменной форме, составлять для них заявления, жалобы, ходатайства и другие документы правового характера в следующих случаях: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</w:t>
      </w:r>
      <w:r w:rsidRPr="00F93AD6">
        <w:rPr>
          <w:sz w:val="28"/>
          <w:szCs w:val="28"/>
        </w:rPr>
        <w:lastRenderedPageBreak/>
        <w:t>квартира, жилой дом или их части являются единственным жилым помещением гражданина и его семьи);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gramStart"/>
      <w:r w:rsidRPr="00F93AD6">
        <w:rPr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F93AD6">
        <w:rPr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4) защита прав потребителей (в части предоставления коммунальных услуг);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5) отказ работодателя в заключени</w:t>
      </w:r>
      <w:proofErr w:type="gramStart"/>
      <w:r w:rsidRPr="00F93AD6">
        <w:rPr>
          <w:sz w:val="28"/>
          <w:szCs w:val="28"/>
        </w:rPr>
        <w:t>и</w:t>
      </w:r>
      <w:proofErr w:type="gramEnd"/>
      <w:r w:rsidRPr="00F93AD6">
        <w:rPr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</w:t>
      </w:r>
      <w:r w:rsidRPr="00F93AD6">
        <w:rPr>
          <w:sz w:val="28"/>
          <w:szCs w:val="28"/>
        </w:rPr>
        <w:lastRenderedPageBreak/>
        <w:t>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11) реабилитация граждан, пострадавших от политических репрессий;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12) ограничение дееспособности;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14) медико-социальная экспертиза и реабилитация инвалидов;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17) установление фактов, имеющих юридическое значение;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18) защита нарушенных прав граждан при взыскании просроченной задолженности кредитором или лицом, действующим от его имени и (или) в его интересах;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19) лишение, ограничение родительских прав, восстановление в родительских правах.</w:t>
      </w:r>
    </w:p>
    <w:p w:rsidR="00435C18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Кроме этого ГКУ «</w:t>
      </w:r>
      <w:proofErr w:type="spellStart"/>
      <w:r w:rsidRPr="00F93AD6">
        <w:rPr>
          <w:sz w:val="28"/>
          <w:szCs w:val="28"/>
        </w:rPr>
        <w:t>Госюрбюро</w:t>
      </w:r>
      <w:proofErr w:type="spellEnd"/>
      <w:r w:rsidRPr="00F93AD6">
        <w:rPr>
          <w:sz w:val="28"/>
          <w:szCs w:val="28"/>
        </w:rPr>
        <w:t xml:space="preserve"> Оренбургской области» </w:t>
      </w:r>
      <w:r>
        <w:rPr>
          <w:sz w:val="28"/>
          <w:szCs w:val="28"/>
        </w:rPr>
        <w:t>представляет</w:t>
      </w:r>
      <w:r w:rsidRPr="00F93AD6">
        <w:rPr>
          <w:sz w:val="28"/>
          <w:szCs w:val="28"/>
        </w:rPr>
        <w:t xml:space="preserve"> в судах, государственных и муниципальных органах, организациях интересы граждан, если они являются: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1) истцами и ответчиками при рассмотрении судами дел: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а) 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gramStart"/>
      <w:r w:rsidRPr="00F93AD6">
        <w:rPr>
          <w:sz w:val="28"/>
          <w:szCs w:val="28"/>
        </w:rPr>
        <w:t xml:space="preserve"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</w:t>
      </w:r>
      <w:r w:rsidRPr="00F93AD6">
        <w:rPr>
          <w:sz w:val="28"/>
          <w:szCs w:val="28"/>
        </w:rPr>
        <w:lastRenderedPageBreak/>
        <w:t>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</w:t>
      </w:r>
      <w:proofErr w:type="gramEnd"/>
      <w:r w:rsidRPr="00F93AD6">
        <w:rPr>
          <w:sz w:val="28"/>
          <w:szCs w:val="28"/>
        </w:rPr>
        <w:t xml:space="preserve"> </w:t>
      </w:r>
      <w:proofErr w:type="gramStart"/>
      <w:r w:rsidRPr="00F93AD6">
        <w:rPr>
          <w:sz w:val="28"/>
          <w:szCs w:val="28"/>
        </w:rPr>
        <w:t>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proofErr w:type="gramEnd"/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в) 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2) истцами (заявителями) при рассмотрении судами дел: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а) о взыскании алиментов;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в) о защите прав потребителей (в части предоставления коммунальных услуг);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г) об отказе работодателя в заключени</w:t>
      </w:r>
      <w:proofErr w:type="gramStart"/>
      <w:r w:rsidRPr="00F93AD6">
        <w:rPr>
          <w:sz w:val="28"/>
          <w:szCs w:val="28"/>
        </w:rPr>
        <w:t>и</w:t>
      </w:r>
      <w:proofErr w:type="gramEnd"/>
      <w:r w:rsidRPr="00F93AD6">
        <w:rPr>
          <w:sz w:val="28"/>
          <w:szCs w:val="28"/>
        </w:rPr>
        <w:t xml:space="preserve"> трудового договора, нарушении гарантий, установленных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spellStart"/>
      <w:r w:rsidRPr="00F93AD6">
        <w:rPr>
          <w:sz w:val="28"/>
          <w:szCs w:val="28"/>
        </w:rPr>
        <w:t>д</w:t>
      </w:r>
      <w:proofErr w:type="spellEnd"/>
      <w:r w:rsidRPr="00F93AD6">
        <w:rPr>
          <w:sz w:val="28"/>
          <w:szCs w:val="28"/>
        </w:rPr>
        <w:t>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е)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35C18" w:rsidRPr="00F93AD6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lastRenderedPageBreak/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435C18" w:rsidRDefault="00435C18" w:rsidP="00435C18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F93AD6">
        <w:rPr>
          <w:sz w:val="28"/>
          <w:szCs w:val="28"/>
        </w:rPr>
        <w:t>7) 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435C18" w:rsidRDefault="00435C18" w:rsidP="00435C18">
      <w:pPr>
        <w:spacing w:after="1" w:line="28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192.3pt;margin-top:16.05pt;width:0;height:0;z-index:251660288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"/>
        </w:pict>
      </w:r>
    </w:p>
    <w:p w:rsidR="00435C18" w:rsidRDefault="00435C18" w:rsidP="00435C18">
      <w:pPr>
        <w:spacing w:after="1" w:line="280" w:lineRule="atLeast"/>
        <w:jc w:val="both"/>
        <w:rPr>
          <w:sz w:val="28"/>
          <w:szCs w:val="28"/>
        </w:rPr>
      </w:pPr>
    </w:p>
    <w:p w:rsidR="00CE6FE2" w:rsidRDefault="00CE6FE2"/>
    <w:sectPr w:rsidR="00C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C18"/>
    <w:rsid w:val="00435C18"/>
    <w:rsid w:val="00C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2127</Words>
  <Characters>12127</Characters>
  <Application>Microsoft Office Word</Application>
  <DocSecurity>0</DocSecurity>
  <Lines>101</Lines>
  <Paragraphs>28</Paragraphs>
  <ScaleCrop>false</ScaleCrop>
  <Company/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2022-04-29T04:29:00Z</dcterms:created>
  <dcterms:modified xsi:type="dcterms:W3CDTF">2022-04-29T04:30:00Z</dcterms:modified>
</cp:coreProperties>
</file>