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FD" w:rsidRDefault="000647FD" w:rsidP="000647FD"/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 эколого-просветительской акции по сбору макулатуры</w:t>
      </w:r>
      <w:r>
        <w:rPr>
          <w:rFonts w:ascii="Times New Roman" w:hAnsi="Times New Roman" w:cs="Times New Roman"/>
          <w:b/>
          <w:sz w:val="28"/>
        </w:rPr>
        <w:br/>
        <w:t xml:space="preserve">в учреждениях дошкольного образования и общеобразовательных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8"/>
        </w:rPr>
        <w:t>Соль-Илецкого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городского округа Оренбургской области «Бумага – во благо» в 2022-2023 учебном году</w:t>
      </w:r>
    </w:p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 Настоящее положение определяет порядок и сроки проведения акции, правила участия, порядок награждения участников в 2022-2023 учебном году.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Организатором и спонсором эколого-просветительской акции по сбору макулатуры в учреждениях дошкольного образования и образовательных учреждениях </w:t>
      </w:r>
      <w:proofErr w:type="spellStart"/>
      <w:r>
        <w:rPr>
          <w:rFonts w:ascii="Times New Roman" w:hAnsi="Times New Roman" w:cs="Times New Roman"/>
          <w:sz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Оренбургской области «Бумага – во благо» (далее – акция) в 2022-2023 учебном году является Общество с ограниченной ответственностью «Научно-инновационное предприятие «Технология» (обособленное подразделение в городе Соль-Илецк).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1.3 Партнером акции в 2022-2023 учебном году является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Оренбургской области) при активном участии Ресурсного центра поддержки </w:t>
      </w:r>
      <w:proofErr w:type="spellStart"/>
      <w:r>
        <w:rPr>
          <w:rFonts w:ascii="Times New Roman" w:hAnsi="Times New Roman" w:cs="Times New Roman"/>
          <w:sz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</w:rPr>
        <w:t xml:space="preserve"> (добровольчества) </w:t>
      </w:r>
      <w:proofErr w:type="spellStart"/>
      <w:r>
        <w:rPr>
          <w:rFonts w:ascii="Times New Roman" w:hAnsi="Times New Roman" w:cs="Times New Roman"/>
          <w:sz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Оренбургской области и Молодёжной палаты при Совете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Оренбургской области.</w:t>
      </w:r>
      <w:proofErr w:type="gramEnd"/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1.4 Эколого-просветительская акция по сбору макулатуры </w:t>
      </w:r>
      <w:r>
        <w:rPr>
          <w:rFonts w:ascii="Times New Roman" w:hAnsi="Times New Roman" w:cs="Times New Roman"/>
          <w:b/>
          <w:sz w:val="28"/>
        </w:rPr>
        <w:t>«Бумага – во благо»</w:t>
      </w:r>
      <w:r>
        <w:rPr>
          <w:rFonts w:ascii="Times New Roman" w:hAnsi="Times New Roman" w:cs="Times New Roman"/>
          <w:sz w:val="28"/>
        </w:rPr>
        <w:t xml:space="preserve"> проводится 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Оренбургской области среди учреждений дошкольного образования и общеобразовательных организаций городского округа и направлена на развитие экологического образования, формирования культуры бережного отношения к полезным ископаемым округа, региона и страны в целом, воспитания подрастающего поколения в духе раздельного сбора отходов потребления и бережного отношения</w:t>
      </w:r>
      <w:proofErr w:type="gramEnd"/>
      <w:r>
        <w:rPr>
          <w:rFonts w:ascii="Times New Roman" w:hAnsi="Times New Roman" w:cs="Times New Roman"/>
          <w:sz w:val="28"/>
        </w:rPr>
        <w:t xml:space="preserve"> к природе родного края.</w:t>
      </w:r>
    </w:p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</w:p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Цели акции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 Повышение экологической культуры воспитанников учреждений дошкольного образования и общеобразовательных организаций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Оренбургской области. Формирование у детей и </w:t>
      </w:r>
      <w:r>
        <w:rPr>
          <w:rFonts w:ascii="Times New Roman" w:hAnsi="Times New Roman" w:cs="Times New Roman"/>
          <w:sz w:val="28"/>
        </w:rPr>
        <w:lastRenderedPageBreak/>
        <w:t>молодежи ответственного, бережного отношения к окружающей природе и природным ресурсам.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 Привлечение внимания подрастающего поколения </w:t>
      </w:r>
      <w:proofErr w:type="spellStart"/>
      <w:r>
        <w:rPr>
          <w:rFonts w:ascii="Times New Roman" w:hAnsi="Times New Roman" w:cs="Times New Roman"/>
          <w:sz w:val="28"/>
        </w:rPr>
        <w:t>соль-илечан</w:t>
      </w:r>
      <w:proofErr w:type="spellEnd"/>
      <w:r>
        <w:rPr>
          <w:rFonts w:ascii="Times New Roman" w:hAnsi="Times New Roman" w:cs="Times New Roman"/>
          <w:sz w:val="28"/>
        </w:rPr>
        <w:t xml:space="preserve"> к проблеме загрязнения окружающей среды, формирование понимания важности ресурсосбережения и вторичного использования природных ресурсов;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 Развитие просветительской работы по проблеме отходов в учреждениях дошкольного образования и общеобразовательных организаций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Оренбургской области.</w:t>
      </w:r>
    </w:p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Задачи акции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 Знакомство детей с процессом сбора и переработки бумажных отходов, донесение важности и необходимости переработки для сохранения окружающей среды.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Вовлечение подрастающего поколения в практику раздельного сбора отходов через программу акции.</w:t>
      </w:r>
    </w:p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4.Участники акции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 Учреждения дошкольного образования и общеобразовательные организации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Оренбургской области: школы и детские сады, осуществляющие свою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Оренбургской области. Учреждения дошкольного образования и общеобразовательные организации участвуют в акции раздельно, каждые в своей номинации.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 Воспитанники, учащиеся, родители и члены их семей, педагоги.</w:t>
      </w:r>
    </w:p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Сроки проведения экологической акции.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 Экологическая акция проводится с 1 ноября 2022 по 20 мая 2023 года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 Подведение итогов акции за 2022-2023 учебный год будет приурочено к празднованию национального праздника молодых людей – Дню молодёжи России (27 июня 2023 года).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</w:p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Условия и порядок проведения акции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6.1. Прием данных для участия в акции осуществляется управлением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 Сбор макулатуры и соревнование по количеству собранной старой бумаги проводится отдельно среди учреждений дошкольного образования и общеобразовательных организаций.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6.2.1 Порядок проведения акции в рамках учреждения.</w:t>
      </w:r>
    </w:p>
    <w:p w:rsidR="000647FD" w:rsidRDefault="000647FD" w:rsidP="000647FD">
      <w:pPr>
        <w:jc w:val="both"/>
      </w:pPr>
      <w:r>
        <w:rPr>
          <w:rFonts w:ascii="Times New Roman" w:hAnsi="Times New Roman" w:cs="Times New Roman"/>
          <w:sz w:val="28"/>
        </w:rPr>
        <w:t>6.2.1.1 Учреждение на протяжении всего срока проведения акции привлекает к сбору старой бумаги и макулатуры воспитанников, обучающихся, родителей и членов их семей, а также педагогов путём проведения внутренних мероприятий экологического воспитания.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6.2.1.2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ся собранная старая бумага и макулатура до момента сдачи Организатору хранится на территории учреждения.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6.2.1.3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 протяжении всего мая 2023 года учреждение привозит всю собранную макулатуру на территорию Организатора.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6.2.1.4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ри общем объёме собранной старой бумаги и макулатуры свыше 500 килограмм, Организатор обязуется организовать самостоятельный вывоз сырья. При данном случае, все организационные моменты с Организатором обговариваются отдельно.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6.2.1.5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 xml:space="preserve">осле сдачи макулатуры Организатор в течение 1-2 рабочих дней высылает в образовательную организацию и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итоговое письмо, в котором сообщает результат взвешивания и вес принятого на переработку вторсырья.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6.2.1.6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течение 10 рабочих дней после подведения итогов акции Организатор передает в образовательное учреждение приобретённые материально-технические средства, соразмерные стоимости сданной макулатуры, а также награду в соответствии с призовой системой.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6.2.1.8 27 июня 2023 года Организатором совместно с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подводятся итоги акции и направляются призы всем участникам и победителям.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6.3.1 Инструкция по подготовке макулатуры к сдаче.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6.3.1.1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 переработку принимаются любые бытовые бумажные отходы:</w:t>
      </w:r>
    </w:p>
    <w:p w:rsidR="000647FD" w:rsidRDefault="000647FD" w:rsidP="000647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журналы,</w:t>
      </w:r>
      <w:r>
        <w:rPr>
          <w:rFonts w:ascii="Times New Roman" w:hAnsi="Times New Roman" w:cs="Times New Roman"/>
          <w:sz w:val="28"/>
        </w:rPr>
        <w:br/>
        <w:t>• газеты,</w:t>
      </w:r>
      <w:r>
        <w:rPr>
          <w:rFonts w:ascii="Times New Roman" w:hAnsi="Times New Roman" w:cs="Times New Roman"/>
          <w:sz w:val="28"/>
        </w:rPr>
        <w:br/>
        <w:t>• каталоги,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• офисная белая бумага,</w:t>
      </w:r>
      <w:r>
        <w:rPr>
          <w:rFonts w:ascii="Times New Roman" w:hAnsi="Times New Roman" w:cs="Times New Roman"/>
          <w:sz w:val="28"/>
        </w:rPr>
        <w:br/>
        <w:t>• книги,</w:t>
      </w:r>
      <w:r>
        <w:rPr>
          <w:rFonts w:ascii="Times New Roman" w:hAnsi="Times New Roman" w:cs="Times New Roman"/>
          <w:sz w:val="28"/>
        </w:rPr>
        <w:br/>
        <w:t>• использованные тетради и альбомы,</w:t>
      </w:r>
      <w:r>
        <w:rPr>
          <w:rFonts w:ascii="Times New Roman" w:hAnsi="Times New Roman" w:cs="Times New Roman"/>
          <w:sz w:val="28"/>
        </w:rPr>
        <w:br/>
        <w:t xml:space="preserve">• </w:t>
      </w:r>
      <w:proofErr w:type="spellStart"/>
      <w:r>
        <w:rPr>
          <w:rFonts w:ascii="Times New Roman" w:hAnsi="Times New Roman" w:cs="Times New Roman"/>
          <w:sz w:val="28"/>
        </w:rPr>
        <w:t>гофрокартон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• картонная и бумажная упаковка,</w:t>
      </w:r>
      <w:r>
        <w:rPr>
          <w:rFonts w:ascii="Times New Roman" w:hAnsi="Times New Roman" w:cs="Times New Roman"/>
          <w:sz w:val="28"/>
        </w:rPr>
        <w:br/>
        <w:t>• архивы.</w:t>
      </w:r>
    </w:p>
    <w:p w:rsidR="000647FD" w:rsidRDefault="000647FD" w:rsidP="000647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6.3.2.1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 переработку не принимаются: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специфические бумажные отходы: комбинированные материалы, где на бумагу нанесен тонкий слой пленки (</w:t>
      </w:r>
      <w:proofErr w:type="spellStart"/>
      <w:r>
        <w:rPr>
          <w:rFonts w:ascii="Times New Roman" w:hAnsi="Times New Roman" w:cs="Times New Roman"/>
          <w:sz w:val="28"/>
        </w:rPr>
        <w:t>ламинация</w:t>
      </w:r>
      <w:proofErr w:type="spellEnd"/>
      <w:r>
        <w:rPr>
          <w:rFonts w:ascii="Times New Roman" w:hAnsi="Times New Roman" w:cs="Times New Roman"/>
          <w:sz w:val="28"/>
        </w:rPr>
        <w:t>), фольга и т.п., бумага с пропиткой, жесткие картонные втулки и т.п.</w:t>
      </w:r>
      <w:r>
        <w:rPr>
          <w:rFonts w:ascii="Times New Roman" w:hAnsi="Times New Roman" w:cs="Times New Roman"/>
          <w:sz w:val="28"/>
        </w:rPr>
        <w:br/>
        <w:t>• сильно загрязненные (в первую очередь речь о пищевых загрязнениях) или намокшие бумажные отходы.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6.3.3.1 Отдельно оговаривается с Организатором сдача: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не бытовых, специфических бумажных отходов с предприятий;</w:t>
      </w:r>
      <w:r>
        <w:rPr>
          <w:rFonts w:ascii="Times New Roman" w:hAnsi="Times New Roman" w:cs="Times New Roman"/>
          <w:sz w:val="28"/>
        </w:rPr>
        <w:br/>
        <w:t>•  необычных бумажных отходов.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6.3.3.2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случае, если без согласования с Организатором были сданы материалы из п. 6.3.2.1 или 6.3.3.1, они буду списаны и не включены в итоговый вес сданной макулатуры. 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6.3.3.3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ортировать различные виды бумаги, картона не нужно, но необходимо удалить пластиковые элементы, извлечь бумагу из файлов. Также следует упаковывать макулатуру (в пакеты, коробки, перевязать веревкой или небольшим количеством скотча).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6.3.4.1 Минимальный вес вывозимой макулатуры Организатором – 500 кг. Если количество макулатуры меньше 500 кг, возможно объединение с соседними общеобразовательными организациями или учреждениями дошкольного образования, которые также участвуют в проекте. При невозможности объединения, Организатор предоставляет транспорт для вывоза макулатуры в течение нескольких дней по предварительной договорённости.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6.3.4.2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ри собранном весе от 1000 кг предоставляется помощь грузчиков.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6.3.4.3 Процесс вывоза макулатуры проводится с соблюдением санитарных норм: у водителей перед началом рейса измеряется температура, все грузовые машины проходят санитарную обработку, все сотрудники Организатора работают на территории учебного заведения в масках и перчатках.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6.3.5 Оформление акта о передаче макулатуры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6.3.5.1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о итогам сдачи Организатор и участник акции составляют и подписывают Акт о передаче макулатуры.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6.3.5.2 Подготовку документации берет на себя Организатор акции.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6.3.6 Сбор иных видов вторсырья.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6.3.6.1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 xml:space="preserve">а постоянной основе вместе с макулатурой Организатор также принимает цветные пластиковые крышечки от пищевых напитков и ПЭТ-бутылки (пластиковые бутылки из-под пищевых напитков с маркировкой </w:t>
      </w:r>
      <w:r>
        <w:rPr>
          <w:rFonts w:ascii="Times New Roman" w:hAnsi="Times New Roman" w:cs="Times New Roman"/>
          <w:sz w:val="28"/>
          <w:lang w:val="en-US"/>
        </w:rPr>
        <w:t>PET</w:t>
      </w:r>
      <w:r>
        <w:rPr>
          <w:rFonts w:ascii="Times New Roman" w:hAnsi="Times New Roman" w:cs="Times New Roman"/>
          <w:sz w:val="28"/>
        </w:rPr>
        <w:t xml:space="preserve"> 1). Форма сдачи: чистые, помытые, без крышек. Бутылки должны быть в скрученном или спрессованном виде с целью уменьшения объема при хранении и транспортировке. Упаковать можно в большие полиэтиленовые мешки. Стекленная тара сдается отдельно от </w:t>
      </w:r>
      <w:proofErr w:type="gramStart"/>
      <w:r>
        <w:rPr>
          <w:rFonts w:ascii="Times New Roman" w:hAnsi="Times New Roman" w:cs="Times New Roman"/>
          <w:sz w:val="28"/>
        </w:rPr>
        <w:t>пластиковой</w:t>
      </w:r>
      <w:proofErr w:type="gramEnd"/>
      <w:r>
        <w:rPr>
          <w:rFonts w:ascii="Times New Roman" w:hAnsi="Times New Roman" w:cs="Times New Roman"/>
          <w:sz w:val="28"/>
        </w:rPr>
        <w:t xml:space="preserve"> в целях исключения повреждений и ранений.</w:t>
      </w:r>
    </w:p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Порядок сдачи и расчёта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 Собственник обязуется произвести оплату за вывезенные вторичные материалы путём закупки необходимого оборудования, материала и иных материальных ценностей на сумму, равную сумме сданного вторичного материала согласно заявке Пользователя, направленной в адрес Собственника с указанием перечня необходимого материала, оборудования и иных материальных ценностей. </w:t>
      </w:r>
    </w:p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Призовая система Проекта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 Участником в акции признаётся учреждение дошкольного образования, и общеобразовательная организация </w:t>
      </w:r>
      <w:proofErr w:type="spellStart"/>
      <w:r>
        <w:rPr>
          <w:rFonts w:ascii="Times New Roman" w:hAnsi="Times New Roman" w:cs="Times New Roman"/>
          <w:sz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округа, которые сдали Организатору акции старую бумагу и макулатуру (в том числе ПЭТ-тару) общим весом не менее 100 килограмм.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8.2 Призовая система включает в себя оплату каждого сданного килограмма вторичного сырья учреждением дошкольного образования и общеобразовательной организацией </w:t>
      </w:r>
      <w:proofErr w:type="spellStart"/>
      <w:r>
        <w:rPr>
          <w:rFonts w:ascii="Times New Roman" w:hAnsi="Times New Roman" w:cs="Times New Roman"/>
          <w:sz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Организатору. Цена за каждый килограмм вторичного сырья обговаривается отдельно с каждым учреждением в зависимости от объема, сданного Организатору акции.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8.3 Организатор акции обязуется произвести оплату за вывезенные вторичные материалы путём закупки необходимого оборудования, материала и иных материальных ценностей на сумму, равную сумме сданного вторичного материала.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8.4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сем участникам и победителям Организатор направляет Почетные грамоты.</w:t>
      </w:r>
    </w:p>
    <w:p w:rsidR="000647FD" w:rsidRDefault="000647FD" w:rsidP="00064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8.5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 xml:space="preserve">о итогам проведения акции, ее Организатор вправе самостоятельно определить лучшее учреждение дошкольного образования и общеобразовательную организацию </w:t>
      </w:r>
      <w:proofErr w:type="spellStart"/>
      <w:r>
        <w:rPr>
          <w:rFonts w:ascii="Times New Roman" w:hAnsi="Times New Roman" w:cs="Times New Roman"/>
          <w:sz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округа, а также лучший класс, принявшие </w:t>
      </w:r>
      <w:r>
        <w:rPr>
          <w:rFonts w:ascii="Times New Roman" w:hAnsi="Times New Roman" w:cs="Times New Roman"/>
          <w:sz w:val="28"/>
        </w:rPr>
        <w:lastRenderedPageBreak/>
        <w:t>активное участие в экологической акции. По итогам данного отбора Организатор акции награждает данных участников дополнительными подарками и призами по своему усмотрению.</w:t>
      </w:r>
    </w:p>
    <w:p w:rsidR="000647FD" w:rsidRDefault="000647FD" w:rsidP="000647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Контакты Организатора акции</w:t>
      </w:r>
    </w:p>
    <w:p w:rsidR="000647FD" w:rsidRDefault="000647FD" w:rsidP="000647FD">
      <w:pPr>
        <w:jc w:val="both"/>
      </w:pPr>
      <w:r>
        <w:rPr>
          <w:rFonts w:ascii="Times New Roman" w:hAnsi="Times New Roman" w:cs="Times New Roman"/>
          <w:sz w:val="28"/>
        </w:rPr>
        <w:t>Российская Федерация, 460511, Оренбургская область, Оренбургский район, село Подгородняя Покровка, улица 26-й километр (автодорога Оренбург-Самара), здание 10, телефон: 8 (3532) 35-78-21; 89619425085, 89033984857.</w:t>
      </w:r>
    </w:p>
    <w:p w:rsidR="006E1E92" w:rsidRDefault="006E1E92"/>
    <w:sectPr w:rsidR="006E1E92" w:rsidSect="003B3AF0">
      <w:pgSz w:w="11906" w:h="16838"/>
      <w:pgMar w:top="851" w:right="1133" w:bottom="993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7FD"/>
    <w:rsid w:val="000647FD"/>
    <w:rsid w:val="006E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2022-11-22T12:17:00Z</dcterms:created>
  <dcterms:modified xsi:type="dcterms:W3CDTF">2022-11-22T12:17:00Z</dcterms:modified>
</cp:coreProperties>
</file>