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F9" w:rsidRDefault="00CB26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26F9" w:rsidRDefault="00CB26F9">
      <w:pPr>
        <w:pStyle w:val="ConsPlusNormal"/>
        <w:jc w:val="both"/>
        <w:outlineLvl w:val="0"/>
      </w:pPr>
    </w:p>
    <w:p w:rsidR="00CB26F9" w:rsidRDefault="00CB26F9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CB26F9" w:rsidRDefault="00CB26F9">
      <w:pPr>
        <w:pStyle w:val="ConsPlusTitle"/>
        <w:jc w:val="center"/>
      </w:pPr>
    </w:p>
    <w:p w:rsidR="00CB26F9" w:rsidRDefault="00CB26F9">
      <w:pPr>
        <w:pStyle w:val="ConsPlusTitle"/>
        <w:jc w:val="center"/>
      </w:pPr>
      <w:r>
        <w:t>ПОСТАНОВЛЕНИЕ</w:t>
      </w:r>
    </w:p>
    <w:p w:rsidR="00CB26F9" w:rsidRDefault="00CB26F9">
      <w:pPr>
        <w:pStyle w:val="ConsPlusTitle"/>
        <w:jc w:val="center"/>
      </w:pPr>
      <w:r>
        <w:t>от 23 октября 2015 г. N 838-п</w:t>
      </w:r>
    </w:p>
    <w:p w:rsidR="00CB26F9" w:rsidRDefault="00CB26F9">
      <w:pPr>
        <w:pStyle w:val="ConsPlusTitle"/>
        <w:jc w:val="center"/>
      </w:pPr>
    </w:p>
    <w:p w:rsidR="00CB26F9" w:rsidRDefault="00CB26F9">
      <w:pPr>
        <w:pStyle w:val="ConsPlusTitle"/>
        <w:jc w:val="center"/>
      </w:pPr>
      <w:r>
        <w:t>О порядке принятия решения о соответствии (несоответствии)</w:t>
      </w:r>
    </w:p>
    <w:p w:rsidR="00CB26F9" w:rsidRDefault="00CB26F9">
      <w:pPr>
        <w:pStyle w:val="ConsPlusTitle"/>
        <w:jc w:val="center"/>
      </w:pPr>
      <w:r>
        <w:t>объектов социально-культурного, коммунально-бытового</w:t>
      </w:r>
    </w:p>
    <w:p w:rsidR="00CB26F9" w:rsidRDefault="00CB26F9">
      <w:pPr>
        <w:pStyle w:val="ConsPlusTitle"/>
        <w:jc w:val="center"/>
      </w:pPr>
      <w:r>
        <w:t>назначения, масштабных инвестиционных проектов критериям,</w:t>
      </w:r>
    </w:p>
    <w:p w:rsidR="00CB26F9" w:rsidRDefault="00CB26F9">
      <w:pPr>
        <w:pStyle w:val="ConsPlusTitle"/>
        <w:jc w:val="center"/>
      </w:pPr>
      <w:r>
        <w:t>установленным Законом Оренбургской области</w:t>
      </w:r>
    </w:p>
    <w:p w:rsidR="00CB26F9" w:rsidRDefault="00CB26F9">
      <w:pPr>
        <w:pStyle w:val="ConsPlusTitle"/>
        <w:jc w:val="center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7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торгов":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 xml:space="preserve">1. Образовать межведомственную комиссию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и утвердить в </w:t>
      </w:r>
      <w:hyperlink w:anchor="P43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2. Утвердить: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2.1. </w:t>
      </w:r>
      <w:hyperlink w:anchor="P111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согласно приложению N 2.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2.2.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принятия решения о соответствии (несоответствии)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согласно приложению N 3.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3. Рекомендовать органам местного самоуправления Оренбургской области во исполнение настоящего постановления представлять информацию по запросам органов исполнительной власти Оренбургской области в срок не позднее 10 рабочих дней со дня получения соответствующего запроса.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</w:pPr>
      <w:r>
        <w:lastRenderedPageBreak/>
        <w:t>Губернатор</w:t>
      </w:r>
    </w:p>
    <w:p w:rsidR="00CB26F9" w:rsidRDefault="00CB26F9">
      <w:pPr>
        <w:pStyle w:val="ConsPlusNormal"/>
        <w:jc w:val="right"/>
      </w:pPr>
      <w:r>
        <w:t>Оренбургской области</w:t>
      </w:r>
    </w:p>
    <w:p w:rsidR="00CB26F9" w:rsidRDefault="00CB26F9">
      <w:pPr>
        <w:pStyle w:val="ConsPlusNormal"/>
        <w:jc w:val="right"/>
      </w:pPr>
      <w:r>
        <w:t>Ю.А.БЕРГ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0"/>
      </w:pPr>
      <w:r>
        <w:t>Приложение N 1</w:t>
      </w:r>
    </w:p>
    <w:p w:rsidR="00CB26F9" w:rsidRDefault="00CB26F9">
      <w:pPr>
        <w:pStyle w:val="ConsPlusNormal"/>
        <w:jc w:val="right"/>
      </w:pPr>
      <w:r>
        <w:t>к постановлению</w:t>
      </w:r>
    </w:p>
    <w:p w:rsidR="00CB26F9" w:rsidRDefault="00CB26F9">
      <w:pPr>
        <w:pStyle w:val="ConsPlusNormal"/>
        <w:jc w:val="right"/>
      </w:pPr>
      <w:r>
        <w:t>Правительства</w:t>
      </w:r>
    </w:p>
    <w:p w:rsidR="00CB26F9" w:rsidRDefault="00CB26F9">
      <w:pPr>
        <w:pStyle w:val="ConsPlusNormal"/>
        <w:jc w:val="right"/>
      </w:pPr>
      <w:r>
        <w:t>Оренбургской области</w:t>
      </w:r>
    </w:p>
    <w:p w:rsidR="00CB26F9" w:rsidRDefault="00CB26F9">
      <w:pPr>
        <w:pStyle w:val="ConsPlusNormal"/>
        <w:jc w:val="right"/>
      </w:pPr>
      <w:r>
        <w:t>от 23 октября 2015 г. N 838-п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</w:pPr>
      <w:bookmarkStart w:id="0" w:name="P43"/>
      <w:bookmarkEnd w:id="0"/>
      <w:r>
        <w:t>Состав</w:t>
      </w:r>
    </w:p>
    <w:p w:rsidR="00CB26F9" w:rsidRDefault="00CB26F9">
      <w:pPr>
        <w:pStyle w:val="ConsPlusTitle"/>
        <w:jc w:val="center"/>
      </w:pPr>
      <w:r>
        <w:t>межведомственной комиссии по вопросам установления</w:t>
      </w:r>
    </w:p>
    <w:p w:rsidR="00CB26F9" w:rsidRDefault="00CB26F9">
      <w:pPr>
        <w:pStyle w:val="ConsPlusTitle"/>
        <w:jc w:val="center"/>
      </w:pPr>
      <w:r>
        <w:t>соответствия (несоответствия) объектов</w:t>
      </w:r>
    </w:p>
    <w:p w:rsidR="00CB26F9" w:rsidRDefault="00CB26F9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CB26F9" w:rsidRDefault="00CB26F9">
      <w:pPr>
        <w:pStyle w:val="ConsPlusTitle"/>
        <w:jc w:val="center"/>
      </w:pPr>
      <w:r>
        <w:t>масштабных инвестиционных проектов критериям,</w:t>
      </w:r>
    </w:p>
    <w:p w:rsidR="00CB26F9" w:rsidRDefault="00CB26F9">
      <w:pPr>
        <w:pStyle w:val="ConsPlusTitle"/>
        <w:jc w:val="center"/>
      </w:pPr>
      <w:r>
        <w:t>установленным Законом Оренбургской области</w:t>
      </w:r>
    </w:p>
    <w:p w:rsidR="00CB26F9" w:rsidRDefault="00CB26F9">
      <w:pPr>
        <w:pStyle w:val="ConsPlusTitle"/>
        <w:jc w:val="center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от 11.12.2017 N 896-п)</w:t>
            </w:r>
          </w:p>
        </w:tc>
      </w:tr>
    </w:tbl>
    <w:p w:rsidR="00CB26F9" w:rsidRDefault="00CB26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Левинсон Н.Л.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bookmarkStart w:id="1" w:name="P56"/>
            <w:bookmarkEnd w:id="1"/>
            <w:r>
              <w:t>председатель межведомственной комиссии, вице-губернатор - заместитель председателя Правительства Оренбургской области по финансово-экономической политике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Безбородова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заместитель председателя межведомственной комиссии, министр экономического развития, промышленной политики и торговли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Страхов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 xml:space="preserve">секретарь межведомственной комиссии, начальник </w:t>
            </w:r>
            <w:proofErr w:type="gramStart"/>
            <w:r>
              <w:t>отдела государственной поддержки инвестиций управления инвестиционного развития министерства экономического</w:t>
            </w:r>
            <w:proofErr w:type="gramEnd"/>
            <w:r>
              <w:t xml:space="preserve"> развития, промышленной политики и торговли Оренбургской области</w:t>
            </w:r>
          </w:p>
        </w:tc>
      </w:tr>
      <w:tr w:rsidR="00CB26F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Члены межведомственной комиссии: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Зольникова Г.П.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здравоохранения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Костюченко К.П.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природных ресурсов, экологии и имущественных отношений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Кузьмин В.П.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bookmarkStart w:id="2" w:name="P71"/>
            <w:bookmarkEnd w:id="2"/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труда и занятости населения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Лабузов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образования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Лискун Г.А.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физической культуры, спорта и туризма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lastRenderedPageBreak/>
              <w:t>Маслов М.Г.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заместитель председателя Правительства - министр сельского хозяйства, пищевой и перерабатывающей промышленности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Полухин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строительства, жилищно-коммунального и дорожного хозяйства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Самохина Т.С.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социального развития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Слепцов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директор департамента пожарной безопасности и гражданской защиты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Струнцова Н.О.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первый заместитель министра экономического развития, промышленной политики и торговли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Тонких В.П.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лесного и охотничьего хозяйства Оренбургской области</w:t>
            </w:r>
          </w:p>
        </w:tc>
      </w:tr>
      <w:tr w:rsidR="00CB26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Шевченко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6F9" w:rsidRDefault="00CB26F9">
            <w:pPr>
              <w:pStyle w:val="ConsPlusNormal"/>
            </w:pPr>
            <w:r>
              <w:t>министр культуры и внешних связей Оренбургской области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0"/>
      </w:pPr>
      <w:r>
        <w:t>Приложение N 2</w:t>
      </w:r>
    </w:p>
    <w:p w:rsidR="00CB26F9" w:rsidRDefault="00CB26F9">
      <w:pPr>
        <w:pStyle w:val="ConsPlusNormal"/>
        <w:jc w:val="right"/>
      </w:pPr>
      <w:r>
        <w:t>к постановлению</w:t>
      </w:r>
    </w:p>
    <w:p w:rsidR="00CB26F9" w:rsidRDefault="00CB26F9">
      <w:pPr>
        <w:pStyle w:val="ConsPlusNormal"/>
        <w:jc w:val="right"/>
      </w:pPr>
      <w:r>
        <w:t>Правительства</w:t>
      </w:r>
    </w:p>
    <w:p w:rsidR="00CB26F9" w:rsidRDefault="00CB26F9">
      <w:pPr>
        <w:pStyle w:val="ConsPlusNormal"/>
        <w:jc w:val="right"/>
      </w:pPr>
      <w:r>
        <w:t>Оренбургской области</w:t>
      </w:r>
    </w:p>
    <w:p w:rsidR="00CB26F9" w:rsidRDefault="00CB26F9">
      <w:pPr>
        <w:pStyle w:val="ConsPlusNormal"/>
        <w:jc w:val="right"/>
      </w:pPr>
      <w:r>
        <w:t>от 23 октября 2015 г. N 838-п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</w:pPr>
      <w:bookmarkStart w:id="3" w:name="P111"/>
      <w:bookmarkEnd w:id="3"/>
      <w:r>
        <w:t>Положение</w:t>
      </w:r>
    </w:p>
    <w:p w:rsidR="00CB26F9" w:rsidRDefault="00CB26F9">
      <w:pPr>
        <w:pStyle w:val="ConsPlusTitle"/>
        <w:jc w:val="center"/>
      </w:pPr>
      <w:r>
        <w:t>о межведомственной комиссии по вопросам установления</w:t>
      </w:r>
    </w:p>
    <w:p w:rsidR="00CB26F9" w:rsidRDefault="00CB26F9">
      <w:pPr>
        <w:pStyle w:val="ConsPlusTitle"/>
        <w:jc w:val="center"/>
      </w:pPr>
      <w:r>
        <w:t>соответствия (несоответствия) объектов</w:t>
      </w:r>
    </w:p>
    <w:p w:rsidR="00CB26F9" w:rsidRDefault="00CB26F9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CB26F9" w:rsidRDefault="00CB26F9">
      <w:pPr>
        <w:pStyle w:val="ConsPlusTitle"/>
        <w:jc w:val="center"/>
      </w:pPr>
      <w:r>
        <w:t>масштабных инвестиционных проектов критериям,</w:t>
      </w:r>
    </w:p>
    <w:p w:rsidR="00CB26F9" w:rsidRDefault="00CB26F9">
      <w:pPr>
        <w:pStyle w:val="ConsPlusTitle"/>
        <w:jc w:val="center"/>
      </w:pPr>
      <w:r>
        <w:t>установленным Законом Оренбургской области</w:t>
      </w:r>
    </w:p>
    <w:p w:rsidR="00CB26F9" w:rsidRDefault="00CB26F9">
      <w:pPr>
        <w:pStyle w:val="ConsPlusTitle"/>
        <w:jc w:val="center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от 20.03.2019 N 184-п)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  <w:outlineLvl w:val="1"/>
      </w:pPr>
      <w:r>
        <w:t>I. Общие положения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Межведомственная комиссия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3304/904-V-ОЗ, является совещательным органом, образованным в целях рассмотрения заявлений об установлении соответствия объекта социально-культурного, коммунально-бытового назначения (далее - объект), масштабного инвестиционного проекта (далее - проект) критериям, установленным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</w:t>
      </w:r>
      <w:proofErr w:type="gramEnd"/>
      <w:r>
        <w:t xml:space="preserve">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</w:t>
      </w:r>
      <w:r>
        <w:lastRenderedPageBreak/>
        <w:t>государственной или муниципальной собственности, юридическим лицам в аренду без проведения торгов" (далее - критерии).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Межведомственная комиссия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 (далее - межведомственная комиссия),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Оренбургской области, а также настоящим Положением.</w:t>
      </w:r>
      <w:proofErr w:type="gramEnd"/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  <w:outlineLvl w:val="1"/>
      </w:pPr>
      <w:r>
        <w:t>II. Задача межведомственной комиссии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3. Основной задачей межведомственной комиссии является принятие решений об установлении соответствия (несоответствия) объекта, проекта критериям в целях предоставления юридическим лицам, выступающим инициаторами размещения объекта, реализации проекта, земельного участка в указанных целях без проведения торгов (далее - заявитель).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  <w:outlineLvl w:val="1"/>
      </w:pPr>
      <w:r>
        <w:t>III. Права межведомственной комиссии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4. Межведомственная комиссия имеет право: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принимать решение о соответствии (несоответствии) объектов, проектов критериям;</w:t>
      </w:r>
    </w:p>
    <w:p w:rsidR="00CB26F9" w:rsidRDefault="00CB26F9">
      <w:pPr>
        <w:pStyle w:val="ConsPlusNormal"/>
        <w:spacing w:before="220"/>
        <w:ind w:firstLine="540"/>
        <w:jc w:val="both"/>
      </w:pPr>
      <w:proofErr w:type="gramStart"/>
      <w:r>
        <w:t xml:space="preserve">отменять принятые решения в случае уклонения заявителя от заключения с Правительством Оренбургской области соглашения о взаимодействии в целях реализации проекта на условиях, указанных в </w:t>
      </w:r>
      <w:hyperlink w:anchor="P177" w:history="1">
        <w:r>
          <w:rPr>
            <w:color w:val="0000FF"/>
          </w:rPr>
          <w:t>пункте 3-1</w:t>
        </w:r>
      </w:hyperlink>
      <w:r>
        <w:t xml:space="preserve"> порядка принятия решения о соответствии (несоответствии)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3304/904-V-ОЗ;</w:t>
      </w:r>
      <w:proofErr w:type="gramEnd"/>
    </w:p>
    <w:p w:rsidR="00CB26F9" w:rsidRDefault="00CB26F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у органов местного самоуправления муниципальных образований Оренбургской области, организаций и физических лиц информацию, необходимую для работы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привлекать к участию в заседаниях межведомственной комиссии представителей органов исполнительной власти, органов местного самоуправления муниципальных образований Оренбургской области, организаций в пределах компетенции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готовить мотивированные решения об отложении рассмотрения заявлений на определенный срок.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  <w:outlineLvl w:val="1"/>
      </w:pPr>
      <w:r>
        <w:t>IV. Состав и деятельность межведомственной комиссии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5. 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6. Заседание межведомственной комиссии проводится в течение 15 рабочих дней после подготовки министерством экономического развития, промышленной политики и торговли Оренбургской области заключения об оценке соответствия объекта, проекта критериям. Дату, время и место проведения заседаний межведомственной комиссии определяет председатель межведомственной комиссии либо его заместитель.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На заседание межведомственной комиссии приглашаются: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lastRenderedPageBreak/>
        <w:t>глава городского округа или муниципального района, на территории которого планируется размещение объекта, реализация проекта;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заявитель, который вправе провести презентацию планируемого объекта, проекта.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Регламент проведения заявителем презентации устанавливается председателем.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По приглашению председателя на заседании межведомственной комиссии вправе присутствовать иные лица.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7. Заседание межведомственной комиссии считается правомочным, если на нем присутствует не менее половины общего количества ее членов.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8. Заседание межведомственной комиссии оформляется протоколом, который подписывается председателем и секретарем межведомственной комиссии.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9. Решения межведомственной комиссии вырабатываются непосредственно на заседаниях. Решение принимается открытым голосованием простым большинством голосов присутствующих на заседании членов межведомственной комиссии. В случае равенства голосов председатель (в его отсутствие - заместитель председателя) межведомственной комиссии обладает правом решающего голоса.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10. Председатель межведомственной комиссии: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проводит заседания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подписывает протоколы заседаний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планирует работу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осуществляет руководство деятельностью межведомственной комиссии.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11. Заместитель председателя межведомственной комиссии в отсутствие председателя проводит заседания межведомственной комиссии и подписывает протоколы заседаний.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12. Секретарь межведомственной комиссии: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готовит повестки дня заседаний межведомственной комиссии, организует подготовку материалов к заседаниям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информирует членов межведомственной комиссии и приглашенных лиц о месте и времени проведения заседаний межведомственной комиссии, повестке дня, обеспечивает необходимыми информационно-справочными материалами;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оформляет и подписывает протоколы заседаний межведомственной комиссии;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направляет протоколы (выписки из протоколов) заседаний межведомственной комиссии заинтересованным лицам;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осуществляет учет и мониторинг выполнения принятых на заседаниях межведомственной комиссии решений.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13. Подготовка документов для рассмотрения на заседаниях межведомственной комиссии и организационно-техническое обеспечение деятельности межведомственной комиссии обеспечиваются министерством экономического развития, промышленной политики и торговли Оренбургской области.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0"/>
      </w:pPr>
      <w:r>
        <w:t>Приложение N 3</w:t>
      </w:r>
    </w:p>
    <w:p w:rsidR="00CB26F9" w:rsidRDefault="00CB26F9">
      <w:pPr>
        <w:pStyle w:val="ConsPlusNormal"/>
        <w:jc w:val="right"/>
      </w:pPr>
      <w:r>
        <w:t>к постановлению</w:t>
      </w:r>
    </w:p>
    <w:p w:rsidR="00CB26F9" w:rsidRDefault="00CB26F9">
      <w:pPr>
        <w:pStyle w:val="ConsPlusNormal"/>
        <w:jc w:val="right"/>
      </w:pPr>
      <w:r>
        <w:t>Правительства</w:t>
      </w:r>
    </w:p>
    <w:p w:rsidR="00CB26F9" w:rsidRDefault="00CB26F9">
      <w:pPr>
        <w:pStyle w:val="ConsPlusNormal"/>
        <w:jc w:val="right"/>
      </w:pPr>
      <w:r>
        <w:t>Оренбургской области</w:t>
      </w:r>
    </w:p>
    <w:p w:rsidR="00CB26F9" w:rsidRDefault="00CB26F9">
      <w:pPr>
        <w:pStyle w:val="ConsPlusNormal"/>
        <w:jc w:val="right"/>
      </w:pPr>
      <w:r>
        <w:t>от 23 октября 2015 г. N 838-п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Title"/>
        <w:jc w:val="center"/>
      </w:pPr>
      <w:bookmarkStart w:id="4" w:name="P177"/>
      <w:bookmarkEnd w:id="4"/>
      <w:r>
        <w:t>Порядок</w:t>
      </w:r>
    </w:p>
    <w:p w:rsidR="00CB26F9" w:rsidRDefault="00CB26F9">
      <w:pPr>
        <w:pStyle w:val="ConsPlusTitle"/>
        <w:jc w:val="center"/>
      </w:pPr>
      <w:r>
        <w:t>принятия решения о соответствии (несоответствии) объектов</w:t>
      </w:r>
    </w:p>
    <w:p w:rsidR="00CB26F9" w:rsidRDefault="00CB26F9">
      <w:pPr>
        <w:pStyle w:val="ConsPlusTitle"/>
        <w:jc w:val="center"/>
      </w:pPr>
      <w:r>
        <w:t>социально-культурного, коммунально-бытового назначения,</w:t>
      </w:r>
    </w:p>
    <w:p w:rsidR="00CB26F9" w:rsidRDefault="00CB26F9">
      <w:pPr>
        <w:pStyle w:val="ConsPlusTitle"/>
        <w:jc w:val="center"/>
      </w:pPr>
      <w:r>
        <w:t>масштабных инвестиционных проектов критериям,</w:t>
      </w:r>
    </w:p>
    <w:p w:rsidR="00CB26F9" w:rsidRDefault="00CB26F9">
      <w:pPr>
        <w:pStyle w:val="ConsPlusTitle"/>
        <w:jc w:val="center"/>
      </w:pPr>
      <w:r>
        <w:t>установленным Законом Оренбургской области</w:t>
      </w:r>
    </w:p>
    <w:p w:rsidR="00CB26F9" w:rsidRDefault="00CB26F9">
      <w:pPr>
        <w:pStyle w:val="ConsPlusTitle"/>
        <w:jc w:val="center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20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21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принятия решения о соответствии (несоответствии) объектов социально-культурного, коммунально-бытового назначения (далее - объекты), масштабных инвестиционных проектов (далее - проекты), для размещения (реализации) которых на территории Оренбургской области допускается предоставление земельных участков, находящихся в государственной собственности Оренбургской области, муниципальной собственности, а также земельных участков, государственная собственность на который не разграничена (далее - земельные участки), юридическим лицам в аренду без проведения торгов</w:t>
      </w:r>
      <w:proofErr w:type="gramEnd"/>
      <w:r>
        <w:t xml:space="preserve">, </w:t>
      </w:r>
      <w:proofErr w:type="gramStart"/>
      <w:r>
        <w:t xml:space="preserve">критериям,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Оренбургской области от 3 июля 2015 года N 3304/904-V-ОЗ "О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торгов" (далее - Закон Оренбургской области).</w:t>
      </w:r>
      <w:proofErr w:type="gramEnd"/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1-1. </w:t>
      </w:r>
      <w:proofErr w:type="gramStart"/>
      <w:r>
        <w:t xml:space="preserve">Проект, соответствующий критериям, установленным </w:t>
      </w:r>
      <w:hyperlink r:id="rId23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реализуется на земельных участках, в том числе учтенных в реестре земельных участков, находящихся в государственной собственности Оренбургской области, муниципальной собственности либо государственная собственность на которые не разграничена, которые могут быть предоставлены юридическому лицу, принимающему на себя обязательства по обеспечению жилыми помещениями граждан - участников долевого строительства многоквартирных домов, расположенных на</w:t>
      </w:r>
      <w:proofErr w:type="gramEnd"/>
      <w:r>
        <w:t xml:space="preserve"> территории Оренбургской области, пострадавших в результате неисполнения или ненадлежащего исполнения застройщиком обязательств по передаче жилого помещения по договору участия в долевом строительстве (далее - реестр), порядок формирования и ведения которого устанавливается Правительством Оренбургской области.</w:t>
      </w:r>
    </w:p>
    <w:p w:rsidR="00CB26F9" w:rsidRDefault="00CB26F9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5" w:name="P190"/>
      <w:bookmarkEnd w:id="5"/>
      <w:r>
        <w:t xml:space="preserve">2. </w:t>
      </w:r>
      <w:proofErr w:type="gramStart"/>
      <w:r>
        <w:t xml:space="preserve">Юридическое лицо, выступающее инициатором размещения объекта, реализации проекта и заинтересованное в предоставлении земельного участка в указанных целях без проведения торгов (далее - заявитель), направляет в министерство экономического развития, промышленной политики и торговли Оренбургской области </w:t>
      </w:r>
      <w:hyperlink w:anchor="P322" w:history="1">
        <w:r>
          <w:rPr>
            <w:color w:val="0000FF"/>
          </w:rPr>
          <w:t>заявление</w:t>
        </w:r>
      </w:hyperlink>
      <w:r>
        <w:t xml:space="preserve"> об установлении соответствия объекта, проекта критериям,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(далее - </w:t>
      </w:r>
      <w:r>
        <w:lastRenderedPageBreak/>
        <w:t>критерии), по форме согласно приложению N 1 к настоящему Порядку.</w:t>
      </w:r>
      <w:proofErr w:type="gramEnd"/>
    </w:p>
    <w:p w:rsidR="00CB26F9" w:rsidRDefault="00CB26F9">
      <w:pPr>
        <w:pStyle w:val="ConsPlusNormal"/>
        <w:spacing w:before="220"/>
        <w:ind w:firstLine="540"/>
        <w:jc w:val="both"/>
      </w:pPr>
      <w:bookmarkStart w:id="6" w:name="P191"/>
      <w:bookmarkEnd w:id="6"/>
      <w:r>
        <w:t>3. К заявлению об установлении соответствия объекта, проекта критериям (далее - заявление) прилагаются следующие документы: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1) заверенная юридическим лицом копия документа, подтверждающего полномочия представителя заявителя;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3) обоснование соответствия объекта, проекта критериям, подписанное руководителем юридического лица и содержащее: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описание объекта, информацию (реквизиты правового акта, указание на соответствующее мероприятие) о государственной программе Российской Федерации, Оренбургской области, муниципальной программе, которыми предусмотрено размещение объекта;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описание проекта и (или) информацию (реквизиты правового акта) о включении проекта в реестр приоритетных инвестиционных проектов Оренбургской области, либо о создании или развитии индустриального промышленного парка и включении его в реестр индустриальных (промышленных) парков Оренбургской области, либо о направленности на ликвидацию последствий чрезвычайной ситуации, включая ее описание;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предполагаемый суммарный объем капитальных вложений в проект, кроме случаев, указанных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71" w:history="1">
        <w:r>
          <w:rPr>
            <w:color w:val="0000FF"/>
          </w:rPr>
          <w:t>6 статьи 2</w:t>
        </w:r>
      </w:hyperlink>
      <w:r>
        <w:t xml:space="preserve"> Закона Оренбургской области;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требования, которым должен соответствовать земельный участок, необходимый для размещения объекта, реализации проекта.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3-1. </w:t>
      </w:r>
      <w:proofErr w:type="gramStart"/>
      <w:r>
        <w:t xml:space="preserve">В случае подачи заявления об установлении соответствия проекта критериям, установленным </w:t>
      </w:r>
      <w:hyperlink r:id="rId29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заявитель также представляет обязательство по обеспечению жилыми помещениями граждан - участников долевого строительства многоквартирных домов, расположенных на территории Оренбургской области, пострадавших в результате неисполнения или ненадлежащего исполнения застройщиком обязательств по передаче жилого помещения по договору участия в долевом строительстве (далее - пострадавшие участники долевого строительства</w:t>
      </w:r>
      <w:proofErr w:type="gramEnd"/>
      <w:r>
        <w:t xml:space="preserve">), с указанием количества пострадавших участников долевого строительства, способа, а также срока восстановления нарушенных прав, </w:t>
      </w:r>
      <w:proofErr w:type="gramStart"/>
      <w:r>
        <w:t>составленное</w:t>
      </w:r>
      <w:proofErr w:type="gramEnd"/>
      <w:r>
        <w:t xml:space="preserve"> в произвольной письменной форме.</w:t>
      </w:r>
    </w:p>
    <w:p w:rsidR="00CB26F9" w:rsidRDefault="00CB26F9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4. Заявитель вправе представить: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8" w:name="P204"/>
      <w:bookmarkEnd w:id="8"/>
      <w:proofErr w:type="gramStart"/>
      <w:r>
        <w:t xml:space="preserve">1) </w:t>
      </w:r>
      <w:hyperlink w:anchor="P384" w:history="1">
        <w:r>
          <w:rPr>
            <w:color w:val="0000FF"/>
          </w:rPr>
          <w:t>заключение</w:t>
        </w:r>
      </w:hyperlink>
      <w:r>
        <w:t xml:space="preserve"> органа местного самоуправления городского округа или муниципального района Оренбургской области, на территории которого планируется размещение объекта, реализация проекта, о возможности использования запрашиваемого земельного участка с учетом утвержденных в муниципальном образовании Оренбургской области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проектирования, имеющейся в муниципальном образовании информации об ограничениях, обременениях, правах третьих лиц на земельный</w:t>
      </w:r>
      <w:proofErr w:type="gramEnd"/>
      <w:r>
        <w:t xml:space="preserve"> участок по форме согласно приложению N 2 к настоящему Порядку;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9" w:name="P205"/>
      <w:bookmarkEnd w:id="9"/>
      <w:proofErr w:type="gramStart"/>
      <w:r>
        <w:t xml:space="preserve">2) </w:t>
      </w:r>
      <w:hyperlink w:anchor="P453" w:history="1">
        <w:r>
          <w:rPr>
            <w:color w:val="0000FF"/>
          </w:rPr>
          <w:t>заключение</w:t>
        </w:r>
      </w:hyperlink>
      <w:r>
        <w:t xml:space="preserve"> министерства строительства, жилищно-коммунального и дорожного хозяйства Оренбургской области (далее - минстрой Оренбургской области) о возможности (невозможности) размещения объекта, реализации проекта с учетом утвержденных документов </w:t>
      </w:r>
      <w:r>
        <w:lastRenderedPageBreak/>
        <w:t>территориального планирования Российской Федерации и Оренбургской области, документации по планировке территории в целях размещения объектов федерального, регионального значения, региональных нормативов градостроительного проектирования, включая информацию о том, что проектом не предусматривается размещение объектов в целях комплексного</w:t>
      </w:r>
      <w:proofErr w:type="gramEnd"/>
      <w:r>
        <w:t xml:space="preserve"> </w:t>
      </w:r>
      <w:proofErr w:type="gramStart"/>
      <w:r>
        <w:t>освоения территории, освоения территории в целях строительства стандартного жилья, комплексного освоения территории в целях строительства стандартного жилья, освоения территории в целях строительства и эксплуатации наемного дома социального использования, освоения территории в целях строительства и эксплуатации наемного дома коммерческого использования, составленное по форме согласно приложению N 3 к настоящему Порядку (далее - заключение о возможности (невозможности) размещения объекта, реализации проекта), за исключением</w:t>
      </w:r>
      <w:proofErr w:type="gramEnd"/>
      <w:r>
        <w:t xml:space="preserve"> случая, предусмотренного </w:t>
      </w:r>
      <w:hyperlink w:anchor="P203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CB26F9" w:rsidRDefault="00CB26F9">
      <w:pPr>
        <w:pStyle w:val="ConsPlusNormal"/>
        <w:jc w:val="both"/>
      </w:pPr>
      <w:r>
        <w:t xml:space="preserve">(пп.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3) выписку из ЕГРЮЛ, выданную не ранее чем за 5 рабочих дней до даты подачи заявления;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11" w:name="P208"/>
      <w:bookmarkEnd w:id="11"/>
      <w:r>
        <w:t>4) выписку из Единого государственного реестра недвижимости об объекте недвижимости (о запрашиваемом земельном участке), выданную не ранее чем за 5 рабочих дней до даты подачи заявления;</w:t>
      </w:r>
    </w:p>
    <w:p w:rsidR="00CB26F9" w:rsidRDefault="00CB26F9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12" w:name="P210"/>
      <w:bookmarkEnd w:id="12"/>
      <w:proofErr w:type="gramStart"/>
      <w:r>
        <w:t>5) выписку из Единого государственного реестра недвижимости об объекте недвижимости (о здании и (или) сооружении, помещении в здании, сооружении, об объекте незавершенного строительства, расположенных на запрашиваемом земельном участке), выданную не ранее чем за 5 рабочих дней до даты подачи заявления;</w:t>
      </w:r>
      <w:proofErr w:type="gramEnd"/>
    </w:p>
    <w:p w:rsidR="00CB26F9" w:rsidRDefault="00CB26F9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6) копию постановления Правительства Оренбургской области о признании инвестиционного проекта </w:t>
      </w:r>
      <w:proofErr w:type="gramStart"/>
      <w:r>
        <w:t>приоритетным</w:t>
      </w:r>
      <w:proofErr w:type="gramEnd"/>
      <w:r>
        <w:t xml:space="preserve"> и включении его в реестр приоритетных инвестиционных проектов;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7) копию постановления Правительства Оренбургской области о присвоении статуса индустриального (промышленного) парка и включении его в реестр индустриальных (промышленных) парков;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13" w:name="P214"/>
      <w:bookmarkEnd w:id="13"/>
      <w:proofErr w:type="gramStart"/>
      <w:r>
        <w:t>8) справку органа исполнительной власти Оренбургской области, уполномоченного на решение задач в области гражданской обороны, предупреждения и ликвидации чрезвычайных ситуаций природного и техногенного характера и ликвидации их последствий, обеспечения пожарной безопасности, содержащую информацию о возникновении чрезвычайной ситуации, границах зоны чрезвычайной ситуации, количестве граждан, признанных пострадавшими в результате чрезвычайной ситуации и лишившихся жилого помещения;</w:t>
      </w:r>
      <w:proofErr w:type="gramEnd"/>
    </w:p>
    <w:p w:rsidR="00CB26F9" w:rsidRDefault="00CB26F9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>9) заключение органа исполнительной власти Оренбургской области, обеспечивающего реализацию полномочий по проведению государственной политики в сфере деятельности, соответствующей назначению объекта или направлению проекта, о соответствии объекта, проекта установленным критериям;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>10) справку, заверенную руководителем юридического лица, об отсутствии: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проведения юридическим лицом процедуры реорганизации, ликвидации, процедур, применяемых в деле о банкротстве;</w:t>
      </w:r>
    </w:p>
    <w:p w:rsidR="00CB26F9" w:rsidRDefault="00CB26F9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учредителей (участников), членов коллегиальных исполнительных органов юридического лица, лиц, исполняющих функции единоличного исполнительного органа юридического лица,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нужд, а также в реестре недобросовестных участников аукциона, ведение которого осуществляется в соответствии</w:t>
      </w:r>
      <w:proofErr w:type="gramEnd"/>
      <w:r>
        <w:t xml:space="preserve"> со </w:t>
      </w:r>
      <w:hyperlink r:id="rId34" w:history="1">
        <w:r>
          <w:rPr>
            <w:color w:val="0000FF"/>
          </w:rPr>
          <w:t>статьей 39.12</w:t>
        </w:r>
      </w:hyperlink>
      <w:r>
        <w:t xml:space="preserve"> Земельного кодекса Российской Федерации.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11) в целях оценки соответствия проекта критериям, установленным </w:t>
      </w:r>
      <w:hyperlink r:id="rId36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</w:t>
      </w:r>
      <w:hyperlink w:anchor="P535" w:history="1">
        <w:r>
          <w:rPr>
            <w:color w:val="0000FF"/>
          </w:rPr>
          <w:t>заключение</w:t>
        </w:r>
      </w:hyperlink>
      <w:r>
        <w:t xml:space="preserve"> минстроя Оренбургской области о возможности (невозможности) реализации проекта по защите прав пострадавших участников долевого строительства, составленное по форме согласно приложению N 4 к настоящему Порядку.</w:t>
      </w:r>
    </w:p>
    <w:p w:rsidR="00CB26F9" w:rsidRDefault="00CB26F9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Непредставление заявителем указанных в настоящем пункте документов не является основанием для отказа в рассмотрении заявления.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5. Министерство экономического развития, промышленной политики и торговли Оренбургской области (далее - МЭРППиТ Оренбургской области) регистрирует заявление с приложенными к нему документами в день поступления.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Рассмотрение заявлений юридических лиц осуществляется в порядке их поступления.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6. В течение 5 рабочих дней со дня регистрации заявления МЭРППиТ Оренбургской области: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1) принимает решение о возврате заявления в случаях, если: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заявление не соответствует установленной </w:t>
      </w:r>
      <w:hyperlink w:anchor="P190" w:history="1">
        <w:r>
          <w:rPr>
            <w:color w:val="0000FF"/>
          </w:rPr>
          <w:t>пунктом 2</w:t>
        </w:r>
      </w:hyperlink>
      <w:r>
        <w:t xml:space="preserve"> настоящего Порядка форме;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к заявлению не приложены документы, указанные в </w:t>
      </w:r>
      <w:hyperlink w:anchor="P191" w:history="1">
        <w:r>
          <w:rPr>
            <w:color w:val="0000FF"/>
          </w:rPr>
          <w:t>пунктах 3</w:t>
        </w:r>
      </w:hyperlink>
      <w:r>
        <w:t xml:space="preserve">, </w:t>
      </w:r>
      <w:hyperlink w:anchor="P177" w:history="1">
        <w:r>
          <w:rPr>
            <w:color w:val="0000FF"/>
          </w:rPr>
          <w:t>3-1</w:t>
        </w:r>
      </w:hyperlink>
      <w:r>
        <w:t xml:space="preserve"> настоящего Порядка;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 заявлением обратилось неуполномоченное лицо;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представленные заявителем документы не соответствуют требованиям законодательства Российской Федерации.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Решение о возврате заявления направляется заявителю в письменной форме;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2) принимает решение о приостановлении рассмотрения заявления в случае, если в отношении запрашиваемого участка ранее поступило заявление иного юридического лица об установлении соответствия объекта, проекта критериям, по которому не принято решение.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Рассмотрение заявления приостанавливается до принятия </w:t>
      </w:r>
      <w:proofErr w:type="gramStart"/>
      <w:r>
        <w:t>решения</w:t>
      </w:r>
      <w:proofErr w:type="gramEnd"/>
      <w:r>
        <w:t xml:space="preserve"> по результатам рассмотрения ранее поступившего заявления.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Решение о приостановлении рассмотрения заявления направляется заявителю в письменной форме;</w:t>
      </w:r>
    </w:p>
    <w:p w:rsidR="00CB26F9" w:rsidRDefault="00CB26F9">
      <w:pPr>
        <w:pStyle w:val="ConsPlusNormal"/>
        <w:spacing w:before="220"/>
        <w:ind w:firstLine="540"/>
        <w:jc w:val="both"/>
      </w:pPr>
      <w:proofErr w:type="gramStart"/>
      <w:r>
        <w:t xml:space="preserve">3) передает копию заявления с представленными заявителем документами в министерство природных ресурсов, экологии и имущественных отношений Оренбургской области (далее - МПР Оренбургской области) и направляет в уполномоченные органы государственной власти и (или) подведомственные им организации, в распоряжении которых находятся сведения, документы, указанные в </w:t>
      </w:r>
      <w:hyperlink w:anchor="P207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14" w:history="1">
        <w:r>
          <w:rPr>
            <w:color w:val="0000FF"/>
          </w:rPr>
          <w:t>8</w:t>
        </w:r>
      </w:hyperlink>
      <w:r>
        <w:t xml:space="preserve"> - </w:t>
      </w:r>
      <w:hyperlink w:anchor="P216" w:history="1">
        <w:r>
          <w:rPr>
            <w:color w:val="0000FF"/>
          </w:rPr>
          <w:t>10 пункта 4</w:t>
        </w:r>
      </w:hyperlink>
      <w:r>
        <w:t xml:space="preserve"> настоящего Порядка, запросы о представлении указанных сведений, документов, если они не представлены</w:t>
      </w:r>
      <w:proofErr w:type="gramEnd"/>
      <w:r>
        <w:t xml:space="preserve"> заявителем самостоятельно.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К запросу документа, указанного в </w:t>
      </w:r>
      <w:hyperlink w:anchor="P215" w:history="1">
        <w:r>
          <w:rPr>
            <w:color w:val="0000FF"/>
          </w:rPr>
          <w:t>подпункте 9 пункта 4</w:t>
        </w:r>
      </w:hyperlink>
      <w:r>
        <w:t xml:space="preserve"> настоящего Порядка, прилагаются копия заявления и представленное заявителем обоснование соответствия объекта, проекта </w:t>
      </w:r>
      <w:r>
        <w:lastRenderedPageBreak/>
        <w:t>критериям.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Запросы направляются с использованием системы межведомственного электронного взаимодействия (далее - СМЭВ), а при отсутствии технической возможности использования СМЭВ - в форме документа на бумажном носителе.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Срок предоставления органами исполнительной власти Оренбургской области запрашиваемой информации составляет не более 5 рабочих дней со дня получения запроса.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7. МПР Оренбургской области в течение 20 рабочих дней со дня поступления заявления: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1) направляет в уполномоченные органы государственной власти, органы местного самоуправления и (или) подведомственные им организации, в распоряжении которых находятся сведения, документы, указанные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, </w:t>
      </w:r>
      <w:hyperlink w:anchor="P208" w:history="1">
        <w:r>
          <w:rPr>
            <w:color w:val="0000FF"/>
          </w:rPr>
          <w:t>4</w:t>
        </w:r>
      </w:hyperlink>
      <w:r>
        <w:t xml:space="preserve">, </w:t>
      </w:r>
      <w:hyperlink w:anchor="P210" w:history="1">
        <w:r>
          <w:rPr>
            <w:color w:val="0000FF"/>
          </w:rPr>
          <w:t>5</w:t>
        </w:r>
      </w:hyperlink>
      <w:r>
        <w:t xml:space="preserve">, </w:t>
      </w:r>
      <w:hyperlink w:anchor="P203" w:history="1">
        <w:r>
          <w:rPr>
            <w:color w:val="0000FF"/>
          </w:rPr>
          <w:t>11 пункта 4</w:t>
        </w:r>
      </w:hyperlink>
      <w:r>
        <w:t xml:space="preserve"> настоящего Порядка, запросы о представлении указанных сведений, документов в случае, если они не представлены заявителем самостоятельно.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К запросам о представлении документов, указанных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, </w:t>
      </w:r>
      <w:hyperlink w:anchor="P203" w:history="1">
        <w:r>
          <w:rPr>
            <w:color w:val="0000FF"/>
          </w:rPr>
          <w:t>11 пункта 4</w:t>
        </w:r>
      </w:hyperlink>
      <w:r>
        <w:t xml:space="preserve"> настоящего Порядка, прилагаются копия заявления и представленное заявителем обоснование соответствия объекта, проекта критериям.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Запросы направляются с использованием СМЭВ, а при отсутствии технической возможности использования СМЭВ - в форме документа на бумажном носителе.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Срок представления минстроем Оренбургской области запрашиваемой информации составляет не более 5 рабочих дней со дня получения запроса;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2) подготавливает заключение об оценке возможности (невозможности) размещения объекта, реализации проекта на запрашиваемом земельном участке.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При необходимости уточнения информации, содержащейся в документах, указанных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, </w:t>
      </w:r>
      <w:hyperlink w:anchor="P208" w:history="1">
        <w:r>
          <w:rPr>
            <w:color w:val="0000FF"/>
          </w:rPr>
          <w:t>4</w:t>
        </w:r>
      </w:hyperlink>
      <w:r>
        <w:t xml:space="preserve">, </w:t>
      </w:r>
      <w:hyperlink w:anchor="P210" w:history="1">
        <w:r>
          <w:rPr>
            <w:color w:val="0000FF"/>
          </w:rPr>
          <w:t>5</w:t>
        </w:r>
      </w:hyperlink>
      <w:r>
        <w:t xml:space="preserve">, </w:t>
      </w:r>
      <w:hyperlink w:anchor="P203" w:history="1">
        <w:r>
          <w:rPr>
            <w:color w:val="0000FF"/>
          </w:rPr>
          <w:t>11 пункта 4</w:t>
        </w:r>
      </w:hyperlink>
      <w:r>
        <w:t xml:space="preserve"> настоящего Порядка, МПР Оренбургской области вправе направить в уполномоченные органы государственной власти, органы местного самоуправления и (или) подведомственные им организации, выдавшие данные документы, дополнительные запросы.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Заключение о невозможности размещения объекта, реализации проекта на запрашиваемом земельном участке подготавливается в случаях, если: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органом местного самоуправления муниципального образования представлено заключение о невозможности использования запрашиваемого участка для размещения объекта, реализации проекта;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минстроем Оренбургской области представлено заключение о невозможности размещения объекта, реализации проекта;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запрашиваемый земельный участок не относится к участкам, находящимся в государственной собственности Оренбургской области, муниципальной собственности, а также участкам, государственная собственность на которые не разграничена;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lastRenderedPageBreak/>
        <w:t>запрашиваемый земельный участок предоставлен на праве аренды, безвозмездного пользования, постоянного (бессрочного) пользования, пожизненного наследуемого владения иному лицу либо обременен иными правами третьих лиц, за исключением сервитута;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в отношении запрашиваемого участка принято распоряжение Губернатора Оренбургской области о праве (срок реализации которого не истек) иного юридического лица на заключение договора аренды земельного участка без проведения торгов для размещения объектов, реализации проектов при условии соответствия указанных объектов, проектов критериям.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Заключение МПР Оренбургской области и копии документов, указанных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, </w:t>
      </w:r>
      <w:hyperlink w:anchor="P208" w:history="1">
        <w:r>
          <w:rPr>
            <w:color w:val="0000FF"/>
          </w:rPr>
          <w:t>4</w:t>
        </w:r>
      </w:hyperlink>
      <w:r>
        <w:t xml:space="preserve">, </w:t>
      </w:r>
      <w:hyperlink w:anchor="P210" w:history="1">
        <w:r>
          <w:rPr>
            <w:color w:val="0000FF"/>
          </w:rPr>
          <w:t>5</w:t>
        </w:r>
      </w:hyperlink>
      <w:r>
        <w:t xml:space="preserve">, </w:t>
      </w:r>
      <w:hyperlink w:anchor="P203" w:history="1">
        <w:r>
          <w:rPr>
            <w:color w:val="0000FF"/>
          </w:rPr>
          <w:t>11 пункта 4</w:t>
        </w:r>
      </w:hyperlink>
      <w:r>
        <w:t xml:space="preserve"> настоящего Порядка и поступивших в ответ на направленные запросы, не позднее рабочего дня, следующего за днем подписания заключения, направляются в МЭРППиТ Оренбургской области;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минстроем Оренбургской области представлено заключение о невозможности реализации проекта по защите прав пострадавших участников долевого строительства (в целях оценки соответствия проекта критериям, установленным </w:t>
      </w:r>
      <w:hyperlink r:id="rId48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области).</w:t>
      </w:r>
    </w:p>
    <w:p w:rsidR="00CB26F9" w:rsidRDefault="00CB26F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8. МЭРППиТ Оренбургской области в срок, не превышающий 5 рабочих дней со дня поступления заключения МПР Оренбургской области: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1) принимает решение о возврате заявления в случаях, если: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в документах, представленных заявителем, выявлена недостоверная информация;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юридическое лицо находится в процедуре реорганизации или ликвидации либо проводит процедуры, применяемые в деле о банкротстве;</w:t>
      </w:r>
    </w:p>
    <w:p w:rsidR="00CB26F9" w:rsidRDefault="00CB26F9">
      <w:pPr>
        <w:pStyle w:val="ConsPlusNormal"/>
        <w:spacing w:before="220"/>
        <w:ind w:firstLine="540"/>
        <w:jc w:val="both"/>
      </w:pPr>
      <w:proofErr w:type="gramStart"/>
      <w:r>
        <w:t xml:space="preserve">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или в реестре недобросовестных участников аукциона, ведение которого осуществляется в соответствии со </w:t>
      </w:r>
      <w:hyperlink r:id="rId51" w:history="1">
        <w:r>
          <w:rPr>
            <w:color w:val="0000FF"/>
          </w:rPr>
          <w:t>статьей 39.12</w:t>
        </w:r>
      </w:hyperlink>
      <w:r>
        <w:t xml:space="preserve"> Земельного кодекса Российской Федерации, имеются сведения о юридическом лице, или об учредителях (участниках), о членах коллегиальных</w:t>
      </w:r>
      <w:proofErr w:type="gramEnd"/>
      <w:r>
        <w:t xml:space="preserve"> исполнительных органов юридического лица, или о лицах, исполняющих функции единоличного исполнительного органа юридического лица;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из МПР Оренбургской области поступило заключение о невозможности размещения объекта, реализации проекта на запрашиваемом земельном участке;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размещение объекта не предусмотрено государственными программами Российской Федерации, государственными программами Оренбургской области, муниципальными программами (для критерия, предусмотренного </w:t>
      </w:r>
      <w:hyperlink r:id="rId52" w:history="1">
        <w:r>
          <w:rPr>
            <w:color w:val="0000FF"/>
          </w:rPr>
          <w:t>статьей 1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проект не включен в реестр приоритетных инвестиционных проектов Оренбургской области (для критерия, предусмотренного </w:t>
      </w:r>
      <w:hyperlink r:id="rId53" w:history="1">
        <w:r>
          <w:rPr>
            <w:color w:val="0000FF"/>
          </w:rPr>
          <w:t>пунктом 1 статьи 2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индустриальный (промышленный) парк не включен в реестр индустриальных (промышленных) парков Оренбургской области (для критерия, предусмотренного </w:t>
      </w:r>
      <w:hyperlink r:id="rId54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области).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При необходимости уточнения информации, содержащейся в представленных на </w:t>
      </w:r>
      <w:r>
        <w:lastRenderedPageBreak/>
        <w:t>рассмотрение документах, МЭРППиТ Оренбургской области вправе направить в органы, выдавшие указанные документы, дополнительные запросы.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Решение о возврате заявления направляется заявителю в письменной форме не позднее 2 рабочих дней со дня подписания;</w:t>
      </w:r>
    </w:p>
    <w:p w:rsidR="00CB26F9" w:rsidRDefault="00CB26F9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2) подготавливает заключение об оценке соответствия объекта, проекта критериям и не позднее 15 рабочих дней со дня подписания заключения организует проведение заседания межведомственной комиссии по вопросам установления соответствия (несоответствия) объектов социально-культурного, коммунально-бытового назначения, масштабных инвестиционных проектов критериям, установленным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Оренбургской области (далее - межведомственная комиссия).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На рассмотрение межведомственной комиссии выносится пакет документов, включающий заявление, документы, указанные в </w:t>
      </w:r>
      <w:hyperlink w:anchor="P191" w:history="1">
        <w:r>
          <w:rPr>
            <w:color w:val="0000FF"/>
          </w:rPr>
          <w:t>пунктах 3</w:t>
        </w:r>
      </w:hyperlink>
      <w:r>
        <w:t xml:space="preserve"> - </w:t>
      </w:r>
      <w:hyperlink w:anchor="P203" w:history="1">
        <w:r>
          <w:rPr>
            <w:color w:val="0000FF"/>
          </w:rPr>
          <w:t>4</w:t>
        </w:r>
      </w:hyperlink>
      <w:r>
        <w:t xml:space="preserve"> настоящего Порядка, заключение МПР Оренбургской области, заключение МЭРППиТ Оренбургской области.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9. Решение о соответствии (несоответствии) объектов, проектов критериям принимается межведомственной комиссией.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10. Межведомственная комиссия принимает решение о несоответствии объекта, проекта критериям в случаях, если: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объект не относится к объектам социально-культурного или коммунально-бытового назначения (для критериев, предусмотренных </w:t>
      </w:r>
      <w:hyperlink r:id="rId58" w:history="1">
        <w:r>
          <w:rPr>
            <w:color w:val="0000FF"/>
          </w:rPr>
          <w:t>статьей 1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суммарный объем капитальных вложений в проект составляет менее 100 млн. рублей (инвестиционный проект не является масштабным) (для критериев, предусмотренных </w:t>
      </w:r>
      <w:hyperlink r:id="rId6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1" w:history="1">
        <w:r>
          <w:rPr>
            <w:color w:val="0000FF"/>
          </w:rPr>
          <w:t>3 статьи 2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11.12.2017 N 896-п;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целью инвестиционного проекта не является создание или развитие индустриального (промышленного) парка (для критерия, предусмотренного </w:t>
      </w:r>
      <w:hyperlink r:id="rId63" w:history="1">
        <w:r>
          <w:rPr>
            <w:color w:val="0000FF"/>
          </w:rPr>
          <w:t>пунктом 2 статьи 2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предусмотренный проектом объект не является автомобильной дорогой (автомагистралью, скоростной автомобильной дорогой) (для критерия, предусмотренного </w:t>
      </w:r>
      <w:hyperlink r:id="rId65" w:history="1">
        <w:r>
          <w:rPr>
            <w:color w:val="0000FF"/>
          </w:rPr>
          <w:t>пунктом 3 статьи 2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предусмотренный проектом объект не является многоквартирным жилым домом, индивидуальным жилым домом или индивидуальные жилые дома, помещения в многоквартирных жилых домах не предназначены для передачи гражданам, лишившимся жилого помещения в результате чрезвычайной ситуации (для критериев, предусмотренных </w:t>
      </w:r>
      <w:hyperlink r:id="rId66" w:history="1">
        <w:r>
          <w:rPr>
            <w:color w:val="0000FF"/>
          </w:rPr>
          <w:t>пунктами 4</w:t>
        </w:r>
      </w:hyperlink>
      <w:r>
        <w:t xml:space="preserve">, </w:t>
      </w:r>
      <w:hyperlink r:id="rId67" w:history="1">
        <w:r>
          <w:rPr>
            <w:color w:val="0000FF"/>
          </w:rPr>
          <w:t>5 статьи 2</w:t>
        </w:r>
      </w:hyperlink>
      <w:r>
        <w:t xml:space="preserve"> Закона Оренбургской области);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реализация проекта не обеспечит восстановление прав пострадавших участников долевого строительства долевого строительства (для критерия, предусмотренного </w:t>
      </w:r>
      <w:hyperlink r:id="rId68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области).</w:t>
      </w:r>
    </w:p>
    <w:p w:rsidR="00CB26F9" w:rsidRDefault="00CB26F9">
      <w:pPr>
        <w:pStyle w:val="ConsPlusNormal"/>
        <w:jc w:val="both"/>
      </w:pPr>
      <w:r>
        <w:lastRenderedPageBreak/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11. МЭРППиТ Оренбургской области в течение 5 рабочих дней со дня подписания протокола заседания уведомляет заявителя о решении, принятом межведомственной комиссией.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12. Решение межведомственной комиссии о соответствии объекта, проекта критериям в течение 3 рабочих дней со дня подписания протокола заседания направляется МЭРППиТ Оренбургской области в МПР Оренбургской области.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Решение межведомственной комиссии о соответствии объекта, проекта критериям является основанием для подготовки МПР Оренбургской области проекта распоряжения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объектов, реализации проектов.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12-1. </w:t>
      </w:r>
      <w:proofErr w:type="gramStart"/>
      <w:r>
        <w:t xml:space="preserve">Решение межведомственной комиссии о соответствии проекта критериям, установленным </w:t>
      </w:r>
      <w:hyperlink r:id="rId70" w:history="1">
        <w:r>
          <w:rPr>
            <w:color w:val="0000FF"/>
          </w:rPr>
          <w:t>пунктом 6 статьи 2</w:t>
        </w:r>
      </w:hyperlink>
      <w:r>
        <w:t xml:space="preserve"> Закона Оренбургской области, является основанием для заключения между Правительством Оренбургской области и юридическим лицом соглашения о взаимодействии в целях реализации такого проекта, которое заключается до издания распоряжения Губернатора Оренбургской области, подтверждающего право юридического лица на заключение договора аренды земельного участка.</w:t>
      </w:r>
      <w:proofErr w:type="gramEnd"/>
    </w:p>
    <w:p w:rsidR="00CB26F9" w:rsidRDefault="00CB26F9">
      <w:pPr>
        <w:pStyle w:val="ConsPlusNormal"/>
        <w:spacing w:before="220"/>
        <w:ind w:firstLine="540"/>
        <w:jc w:val="both"/>
      </w:pPr>
      <w:r>
        <w:t>Соглашение о взаимодействии в целях реализации проекта должно содержать: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наименование сторон;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способ восстановления прав пострадавших участников долевого строительства;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объем обязательств, принимаемых юридическим лицом;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сроки начала и окончания исполнения обязательств юридическим лицом;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сведения о местонахождении, категории земель, площади земельного участка;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ответственность сторон.</w:t>
      </w:r>
    </w:p>
    <w:p w:rsidR="00CB26F9" w:rsidRDefault="00CB26F9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20.03.2019 N 184-п)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>13. Срок реализации юридическим лицом права на заключение договора аренды земельного участка без проведения торгов для размещения объектов, реализации проектов составляет 2 года со дня издания распоряжения Губернатора Оренбургской области.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1"/>
      </w:pPr>
      <w:r>
        <w:t>Приложение 1</w:t>
      </w:r>
    </w:p>
    <w:p w:rsidR="00CB26F9" w:rsidRDefault="00CB26F9">
      <w:pPr>
        <w:pStyle w:val="ConsPlusNormal"/>
        <w:jc w:val="right"/>
      </w:pPr>
      <w:r>
        <w:t>к порядку</w:t>
      </w:r>
    </w:p>
    <w:p w:rsidR="00CB26F9" w:rsidRDefault="00CB26F9">
      <w:pPr>
        <w:pStyle w:val="ConsPlusNormal"/>
        <w:jc w:val="right"/>
      </w:pPr>
      <w:r>
        <w:t>принятия решения о соответствии</w:t>
      </w:r>
    </w:p>
    <w:p w:rsidR="00CB26F9" w:rsidRDefault="00CB26F9">
      <w:pPr>
        <w:pStyle w:val="ConsPlusNormal"/>
        <w:jc w:val="right"/>
      </w:pPr>
      <w:r>
        <w:t>(</w:t>
      </w:r>
      <w:proofErr w:type="gramStart"/>
      <w:r>
        <w:t>несоответствии</w:t>
      </w:r>
      <w:proofErr w:type="gramEnd"/>
      <w:r>
        <w:t>) объектов</w:t>
      </w:r>
    </w:p>
    <w:p w:rsidR="00CB26F9" w:rsidRDefault="00CB26F9">
      <w:pPr>
        <w:pStyle w:val="ConsPlusNormal"/>
        <w:jc w:val="right"/>
      </w:pPr>
      <w:r>
        <w:t>социально-культурного,</w:t>
      </w:r>
    </w:p>
    <w:p w:rsidR="00CB26F9" w:rsidRDefault="00CB26F9">
      <w:pPr>
        <w:pStyle w:val="ConsPlusNormal"/>
        <w:jc w:val="right"/>
      </w:pPr>
      <w:r>
        <w:t>коммунально-бытового назначения,</w:t>
      </w:r>
    </w:p>
    <w:p w:rsidR="00CB26F9" w:rsidRDefault="00CB26F9">
      <w:pPr>
        <w:pStyle w:val="ConsPlusNormal"/>
        <w:jc w:val="right"/>
      </w:pPr>
      <w:r>
        <w:t>масштабных инвестиционных</w:t>
      </w:r>
    </w:p>
    <w:p w:rsidR="00CB26F9" w:rsidRDefault="00CB26F9">
      <w:pPr>
        <w:pStyle w:val="ConsPlusNormal"/>
        <w:jc w:val="right"/>
      </w:pPr>
      <w:r>
        <w:t>проектов критериям, установленным</w:t>
      </w:r>
    </w:p>
    <w:p w:rsidR="00CB26F9" w:rsidRDefault="00CB26F9">
      <w:pPr>
        <w:pStyle w:val="ConsPlusNormal"/>
        <w:jc w:val="right"/>
      </w:pPr>
      <w:r>
        <w:t>Законом Оренбургской области</w:t>
      </w:r>
    </w:p>
    <w:p w:rsidR="00CB26F9" w:rsidRDefault="00CB26F9">
      <w:pPr>
        <w:pStyle w:val="ConsPlusNormal"/>
        <w:jc w:val="right"/>
      </w:pPr>
      <w:r>
        <w:t>от 3 июля 2015 года N 3304/904-V-ОЗ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bookmarkStart w:id="16" w:name="P322"/>
      <w:bookmarkEnd w:id="16"/>
      <w:r>
        <w:t xml:space="preserve">                                 Заявление</w:t>
      </w:r>
    </w:p>
    <w:p w:rsidR="00CB26F9" w:rsidRDefault="00CB26F9">
      <w:pPr>
        <w:pStyle w:val="ConsPlusNonformat"/>
        <w:jc w:val="both"/>
      </w:pPr>
      <w:r>
        <w:lastRenderedPageBreak/>
        <w:t xml:space="preserve">        об установлении соответствия объекта социально-культурного,</w:t>
      </w:r>
    </w:p>
    <w:p w:rsidR="00CB26F9" w:rsidRDefault="00CB26F9">
      <w:pPr>
        <w:pStyle w:val="ConsPlusNonformat"/>
        <w:jc w:val="both"/>
      </w:pPr>
      <w:r>
        <w:t xml:space="preserve">       коммунально-бытового назначения, масштабного инвестиционного</w:t>
      </w:r>
    </w:p>
    <w:p w:rsidR="00CB26F9" w:rsidRDefault="00CB26F9">
      <w:pPr>
        <w:pStyle w:val="ConsPlusNonformat"/>
        <w:jc w:val="both"/>
      </w:pPr>
      <w:r>
        <w:t xml:space="preserve">       проекта критериям, установленным Законом Оренбургской области</w:t>
      </w:r>
    </w:p>
    <w:p w:rsidR="00CB26F9" w:rsidRDefault="00CB26F9">
      <w:pPr>
        <w:pStyle w:val="ConsPlusNonformat"/>
        <w:jc w:val="both"/>
      </w:pPr>
      <w:r>
        <w:t xml:space="preserve">                    от 3 июля 2015 года N 3304/904-V-ОЗ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                                 Министерство  экономического развития,</w:t>
      </w:r>
    </w:p>
    <w:p w:rsidR="00CB26F9" w:rsidRDefault="00CB26F9">
      <w:pPr>
        <w:pStyle w:val="ConsPlusNonformat"/>
        <w:jc w:val="both"/>
      </w:pPr>
      <w:r>
        <w:t xml:space="preserve">                                     промышленной политики и торговли</w:t>
      </w:r>
    </w:p>
    <w:p w:rsidR="00CB26F9" w:rsidRDefault="00CB26F9">
      <w:pPr>
        <w:pStyle w:val="ConsPlusNonformat"/>
        <w:jc w:val="both"/>
      </w:pPr>
      <w:r>
        <w:t xml:space="preserve">                                     Оренбургской области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    (наименование юридического лица)</w:t>
      </w:r>
    </w:p>
    <w:p w:rsidR="00CB26F9" w:rsidRDefault="00CB26F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CB26F9" w:rsidRDefault="00CB26F9">
      <w:pPr>
        <w:pStyle w:val="ConsPlusNonformat"/>
        <w:jc w:val="both"/>
      </w:pPr>
      <w:r>
        <w:t xml:space="preserve">                                      наименование должности руководителя</w:t>
      </w:r>
    </w:p>
    <w:p w:rsidR="00CB26F9" w:rsidRDefault="00CB26F9">
      <w:pPr>
        <w:pStyle w:val="ConsPlusNonformat"/>
        <w:jc w:val="both"/>
      </w:pPr>
      <w:r>
        <w:t xml:space="preserve">                                      заявителя, представителя заявителя)</w:t>
      </w:r>
    </w:p>
    <w:p w:rsidR="00CB26F9" w:rsidRDefault="00CB26F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 реквизиты документа,</w:t>
      </w:r>
      <w:proofErr w:type="gramEnd"/>
    </w:p>
    <w:p w:rsidR="00CB26F9" w:rsidRDefault="00CB26F9">
      <w:pPr>
        <w:pStyle w:val="ConsPlusNonformat"/>
        <w:jc w:val="both"/>
      </w:pPr>
      <w:r>
        <w:t xml:space="preserve">                                           удостоверяющего полномочия</w:t>
      </w:r>
    </w:p>
    <w:p w:rsidR="00CB26F9" w:rsidRDefault="00CB26F9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CB26F9" w:rsidRDefault="00CB26F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 (местонахождение юридического лица)</w:t>
      </w:r>
    </w:p>
    <w:p w:rsidR="00CB26F9" w:rsidRDefault="00CB26F9">
      <w:pPr>
        <w:pStyle w:val="ConsPlusNonformat"/>
        <w:jc w:val="both"/>
      </w:pPr>
      <w:r>
        <w:t xml:space="preserve">                                     ОГРН: 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Дата регистрации в ЕГРЮЛ: 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ИНН: 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КПП: 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БИК: ________________________________.</w:t>
      </w:r>
    </w:p>
    <w:p w:rsidR="00CB26F9" w:rsidRDefault="00CB26F9">
      <w:pPr>
        <w:pStyle w:val="ConsPlusNonformat"/>
        <w:jc w:val="both"/>
      </w:pPr>
      <w:r>
        <w:t xml:space="preserve">                                     номер телефона: 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номер факса: 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 адрес электронной почты: ____________.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Прошу установить соответствие _________________________________________</w:t>
      </w:r>
    </w:p>
    <w:p w:rsidR="00CB26F9" w:rsidRDefault="00CB26F9">
      <w:pPr>
        <w:pStyle w:val="ConsPlusNonformat"/>
        <w:jc w:val="both"/>
      </w:pPr>
      <w:r>
        <w:t>___________________________________________________________________________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(вид и наименование объекта, проекта)</w:t>
      </w:r>
    </w:p>
    <w:p w:rsidR="00CB26F9" w:rsidRDefault="00CB26F9">
      <w:pPr>
        <w:pStyle w:val="ConsPlusNonformat"/>
        <w:jc w:val="both"/>
      </w:pPr>
      <w:r>
        <w:t>критериям, установленным 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   (указываются </w:t>
      </w:r>
      <w:proofErr w:type="gramStart"/>
      <w:r>
        <w:t>соответствующие</w:t>
      </w:r>
      <w:proofErr w:type="gramEnd"/>
      <w:r>
        <w:t xml:space="preserve"> пункт и статья)</w:t>
      </w:r>
    </w:p>
    <w:p w:rsidR="00CB26F9" w:rsidRDefault="00CB26F9">
      <w:pPr>
        <w:pStyle w:val="ConsPlusNonformat"/>
        <w:jc w:val="both"/>
      </w:pPr>
      <w:hyperlink r:id="rId72" w:history="1">
        <w:r>
          <w:rPr>
            <w:color w:val="0000FF"/>
          </w:rPr>
          <w:t>Закона</w:t>
        </w:r>
      </w:hyperlink>
      <w:r>
        <w:t xml:space="preserve">  Оренбургской  области  от 3 июля 2015 года N 3304/904-V-ОЗ, в целях</w:t>
      </w:r>
    </w:p>
    <w:p w:rsidR="00CB26F9" w:rsidRDefault="00CB26F9">
      <w:pPr>
        <w:pStyle w:val="ConsPlusNonformat"/>
        <w:jc w:val="both"/>
      </w:pPr>
      <w:r>
        <w:t>издания распоряжения Губернатора Оренбургской области о праве на заключение</w:t>
      </w:r>
    </w:p>
    <w:p w:rsidR="00CB26F9" w:rsidRDefault="00CB26F9">
      <w:pPr>
        <w:pStyle w:val="ConsPlusNonformat"/>
        <w:jc w:val="both"/>
      </w:pPr>
      <w:r>
        <w:t>договора аренды земельного участка: 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      (кадастровый номер, площадь, местоположение)</w:t>
      </w:r>
    </w:p>
    <w:p w:rsidR="00CB26F9" w:rsidRDefault="00CB26F9">
      <w:pPr>
        <w:pStyle w:val="ConsPlusNonformat"/>
        <w:jc w:val="both"/>
      </w:pPr>
      <w:r>
        <w:t>без проведения торгов.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Приложение: __________________________________________________________.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>Руководитель (представитель) заявителя    ___________   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                  (подпись)    (инициалы, фамилия)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1"/>
      </w:pPr>
      <w:r>
        <w:t>Приложение 2</w:t>
      </w:r>
    </w:p>
    <w:p w:rsidR="00CB26F9" w:rsidRDefault="00CB26F9">
      <w:pPr>
        <w:pStyle w:val="ConsPlusNormal"/>
        <w:jc w:val="right"/>
      </w:pPr>
      <w:r>
        <w:t>к порядку</w:t>
      </w:r>
    </w:p>
    <w:p w:rsidR="00CB26F9" w:rsidRDefault="00CB26F9">
      <w:pPr>
        <w:pStyle w:val="ConsPlusNormal"/>
        <w:jc w:val="right"/>
      </w:pPr>
      <w:r>
        <w:t>принятия решения о соответствии</w:t>
      </w:r>
    </w:p>
    <w:p w:rsidR="00CB26F9" w:rsidRDefault="00CB26F9">
      <w:pPr>
        <w:pStyle w:val="ConsPlusNormal"/>
        <w:jc w:val="right"/>
      </w:pPr>
      <w:r>
        <w:t>(</w:t>
      </w:r>
      <w:proofErr w:type="gramStart"/>
      <w:r>
        <w:t>несоответствии</w:t>
      </w:r>
      <w:proofErr w:type="gramEnd"/>
      <w:r>
        <w:t>) объектов</w:t>
      </w:r>
    </w:p>
    <w:p w:rsidR="00CB26F9" w:rsidRDefault="00CB26F9">
      <w:pPr>
        <w:pStyle w:val="ConsPlusNormal"/>
        <w:jc w:val="right"/>
      </w:pPr>
      <w:r>
        <w:t>социально-культурного,</w:t>
      </w:r>
    </w:p>
    <w:p w:rsidR="00CB26F9" w:rsidRDefault="00CB26F9">
      <w:pPr>
        <w:pStyle w:val="ConsPlusNormal"/>
        <w:jc w:val="right"/>
      </w:pPr>
      <w:r>
        <w:t>коммунально-бытового назначения,</w:t>
      </w:r>
    </w:p>
    <w:p w:rsidR="00CB26F9" w:rsidRDefault="00CB26F9">
      <w:pPr>
        <w:pStyle w:val="ConsPlusNormal"/>
        <w:jc w:val="right"/>
      </w:pPr>
      <w:r>
        <w:t>масштабных инвестиционных проектов</w:t>
      </w:r>
    </w:p>
    <w:p w:rsidR="00CB26F9" w:rsidRDefault="00CB26F9">
      <w:pPr>
        <w:pStyle w:val="ConsPlusNormal"/>
        <w:jc w:val="right"/>
      </w:pPr>
      <w:r>
        <w:t>критериям, установленным</w:t>
      </w:r>
    </w:p>
    <w:p w:rsidR="00CB26F9" w:rsidRDefault="00CB26F9">
      <w:pPr>
        <w:pStyle w:val="ConsPlusNormal"/>
        <w:jc w:val="right"/>
      </w:pPr>
      <w:r>
        <w:t>Законом Оренбургской области</w:t>
      </w:r>
    </w:p>
    <w:p w:rsidR="00CB26F9" w:rsidRDefault="00CB26F9">
      <w:pPr>
        <w:pStyle w:val="ConsPlusNormal"/>
        <w:jc w:val="right"/>
      </w:pPr>
      <w:r>
        <w:t>от 3 июля 2015 года N 3304/904-V-ОЗ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bookmarkStart w:id="17" w:name="P384"/>
      <w:bookmarkEnd w:id="17"/>
      <w:r>
        <w:lastRenderedPageBreak/>
        <w:t xml:space="preserve">                                Заключение</w:t>
      </w:r>
    </w:p>
    <w:p w:rsidR="00CB26F9" w:rsidRDefault="00CB26F9">
      <w:pPr>
        <w:pStyle w:val="ConsPlusNonformat"/>
        <w:jc w:val="both"/>
      </w:pPr>
      <w:r>
        <w:t xml:space="preserve">                      органа местного самоуправления</w:t>
      </w:r>
    </w:p>
    <w:p w:rsidR="00CB26F9" w:rsidRDefault="00CB26F9">
      <w:pPr>
        <w:pStyle w:val="ConsPlusNonformat"/>
        <w:jc w:val="both"/>
      </w:pPr>
      <w:r>
        <w:t xml:space="preserve">                  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(наименование муниципального района (городского округа))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Размещение объекта ___________________________________________________,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(наименование объекта)</w:t>
      </w:r>
    </w:p>
    <w:p w:rsidR="00CB26F9" w:rsidRDefault="00CB26F9">
      <w:pPr>
        <w:pStyle w:val="ConsPlusNonformat"/>
        <w:jc w:val="both"/>
      </w:pPr>
      <w:r>
        <w:t>реализация проекта _______________________________________________________,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CB26F9" w:rsidRDefault="00CB26F9">
      <w:pPr>
        <w:pStyle w:val="ConsPlusNonformat"/>
        <w:jc w:val="both"/>
      </w:pPr>
      <w:r>
        <w:t>на земельном участке ______________________________________________________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(кадастровый номер, площадь, местоположение)</w:t>
      </w:r>
    </w:p>
    <w:p w:rsidR="00CB26F9" w:rsidRDefault="00CB26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194"/>
        <w:gridCol w:w="2268"/>
        <w:gridCol w:w="4025"/>
      </w:tblGrid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18" w:name="P396"/>
            <w:bookmarkEnd w:id="18"/>
            <w:r>
              <w:t>1.</w:t>
            </w:r>
          </w:p>
        </w:tc>
        <w:tc>
          <w:tcPr>
            <w:tcW w:w="219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утвержденным в муниципальном образовании документам территориального планирования (указываются реквизиты и наименование правового акта)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CB26F9" w:rsidRDefault="00CB26F9"/>
        </w:tc>
      </w:tr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9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утвержденным в муниципальном образовании документам градостроительного зонирования (указываются реквизиты и наименование правового акта)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CB26F9" w:rsidRDefault="00CB26F9"/>
        </w:tc>
      </w:tr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9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утвержденной в муниципальном образовании документации по планировке территории, в границах которой расположен земельный участок (указываются реквизиты и наименование правового акта)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CB26F9" w:rsidRDefault="00CB26F9"/>
        </w:tc>
      </w:tr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19" w:name="P411"/>
            <w:bookmarkEnd w:id="19"/>
            <w:r>
              <w:t>4.</w:t>
            </w:r>
          </w:p>
        </w:tc>
        <w:tc>
          <w:tcPr>
            <w:tcW w:w="219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268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402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утвержденным в муниципальном образовании местным нормативам градостроительного Проектирования (указываются реквизиты и наименование правового акта)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CB26F9" w:rsidRDefault="00CB26F9"/>
        </w:tc>
      </w:tr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20" w:name="P416"/>
            <w:bookmarkEnd w:id="20"/>
            <w:r>
              <w:t>5.</w:t>
            </w:r>
          </w:p>
        </w:tc>
        <w:tc>
          <w:tcPr>
            <w:tcW w:w="2194" w:type="dxa"/>
          </w:tcPr>
          <w:p w:rsidR="00CB26F9" w:rsidRDefault="00CB26F9">
            <w:pPr>
              <w:pStyle w:val="ConsPlusNormal"/>
              <w:jc w:val="center"/>
            </w:pPr>
            <w:r>
              <w:t>Использованию земельного участка препятствует</w:t>
            </w:r>
          </w:p>
        </w:tc>
        <w:tc>
          <w:tcPr>
            <w:tcW w:w="2268" w:type="dxa"/>
          </w:tcPr>
          <w:p w:rsidR="00CB26F9" w:rsidRDefault="00CB26F9">
            <w:pPr>
              <w:pStyle w:val="ConsPlusNormal"/>
              <w:jc w:val="center"/>
            </w:pPr>
            <w:r>
              <w:t>Использованию земельного участка не препятствует</w:t>
            </w:r>
          </w:p>
        </w:tc>
        <w:tc>
          <w:tcPr>
            <w:tcW w:w="402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имеющаяся в муниципальном образовании информация об ограничениях, обременениях, правах третьих лиц (указываются наименование и реквизиты документов, устанавливающих ограничения, обременения, права третьих лиц)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025" w:type="dxa"/>
            <w:vMerge/>
          </w:tcPr>
          <w:p w:rsidR="00CB26F9" w:rsidRDefault="00CB26F9"/>
        </w:tc>
      </w:tr>
      <w:tr w:rsidR="00CB26F9">
        <w:tc>
          <w:tcPr>
            <w:tcW w:w="547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87" w:type="dxa"/>
            <w:gridSpan w:val="3"/>
          </w:tcPr>
          <w:p w:rsidR="00CB26F9" w:rsidRDefault="00CB26F9">
            <w:pPr>
              <w:pStyle w:val="ConsPlusNormal"/>
              <w:jc w:val="center"/>
            </w:pPr>
            <w:r>
              <w:t>Итоговое заключение:</w:t>
            </w:r>
          </w:p>
          <w:p w:rsidR="00CB26F9" w:rsidRDefault="00CB26F9">
            <w:pPr>
              <w:pStyle w:val="ConsPlusNormal"/>
              <w:jc w:val="center"/>
            </w:pPr>
            <w:r>
              <w:t>использование земельного участка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4462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 xml:space="preserve">возможно </w:t>
            </w:r>
            <w:hyperlink w:anchor="P4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</w:tcPr>
          <w:p w:rsidR="00CB26F9" w:rsidRDefault="00CB26F9">
            <w:pPr>
              <w:pStyle w:val="ConsPlusNormal"/>
              <w:jc w:val="center"/>
            </w:pPr>
            <w:r>
              <w:t>невозможно</w:t>
            </w:r>
          </w:p>
        </w:tc>
      </w:tr>
      <w:tr w:rsidR="00CB26F9">
        <w:tc>
          <w:tcPr>
            <w:tcW w:w="547" w:type="dxa"/>
            <w:vMerge/>
          </w:tcPr>
          <w:p w:rsidR="00CB26F9" w:rsidRDefault="00CB26F9"/>
        </w:tc>
        <w:tc>
          <w:tcPr>
            <w:tcW w:w="8487" w:type="dxa"/>
            <w:gridSpan w:val="3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--------------------------------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21" w:name="P429"/>
      <w:bookmarkEnd w:id="21"/>
      <w:r>
        <w:t xml:space="preserve">&lt;*&gt; Заключение о возможности использования участка не может быть сделано при наличии хотя бы в одной из </w:t>
      </w:r>
      <w:hyperlink w:anchor="P396" w:history="1">
        <w:r>
          <w:rPr>
            <w:color w:val="0000FF"/>
          </w:rPr>
          <w:t>строк 1</w:t>
        </w:r>
      </w:hyperlink>
      <w:r>
        <w:t xml:space="preserve"> - </w:t>
      </w:r>
      <w:hyperlink w:anchor="P411" w:history="1">
        <w:r>
          <w:rPr>
            <w:color w:val="0000FF"/>
          </w:rPr>
          <w:t>4</w:t>
        </w:r>
      </w:hyperlink>
      <w:r>
        <w:t xml:space="preserve"> настоящего заключения сведений о несоответствии или в </w:t>
      </w:r>
      <w:hyperlink w:anchor="P416" w:history="1">
        <w:r>
          <w:rPr>
            <w:color w:val="0000FF"/>
          </w:rPr>
          <w:t>строке 5</w:t>
        </w:r>
      </w:hyperlink>
      <w:r>
        <w:t xml:space="preserve"> </w:t>
      </w:r>
      <w:r>
        <w:lastRenderedPageBreak/>
        <w:t>настоящего заключения сведений о препятствии использованию земельного участка, кроме случаев, когда указанные строки остаются незаполненными.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396" w:history="1">
        <w:r>
          <w:rPr>
            <w:color w:val="0000FF"/>
          </w:rPr>
          <w:t>строках 1</w:t>
        </w:r>
      </w:hyperlink>
      <w:r>
        <w:t xml:space="preserve"> - </w:t>
      </w:r>
      <w:hyperlink w:anchor="P411" w:history="1">
        <w:r>
          <w:rPr>
            <w:color w:val="0000FF"/>
          </w:rPr>
          <w:t>4</w:t>
        </w:r>
      </w:hyperlink>
      <w:r>
        <w:t xml:space="preserve"> настоящего заключения, информация, указанная в </w:t>
      </w:r>
      <w:hyperlink w:anchor="P416" w:history="1">
        <w:r>
          <w:rPr>
            <w:color w:val="0000FF"/>
          </w:rPr>
          <w:t>строке 5</w:t>
        </w:r>
      </w:hyperlink>
      <w:r>
        <w:t xml:space="preserve"> настоящего заключения, отсутствуют, сведения об этом приводятся в заключении и указанные строки остаются незаполненными.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r>
        <w:t>Глава муниципального образования ____________    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          (подпись)         (инициалы, фамилия)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1"/>
      </w:pPr>
      <w:r>
        <w:t>Приложение 3</w:t>
      </w:r>
    </w:p>
    <w:p w:rsidR="00CB26F9" w:rsidRDefault="00CB26F9">
      <w:pPr>
        <w:pStyle w:val="ConsPlusNormal"/>
        <w:jc w:val="right"/>
      </w:pPr>
      <w:r>
        <w:t>к порядку</w:t>
      </w:r>
    </w:p>
    <w:p w:rsidR="00CB26F9" w:rsidRDefault="00CB26F9">
      <w:pPr>
        <w:pStyle w:val="ConsPlusNormal"/>
        <w:jc w:val="right"/>
      </w:pPr>
      <w:r>
        <w:t>принятия решения о соответствии</w:t>
      </w:r>
    </w:p>
    <w:p w:rsidR="00CB26F9" w:rsidRDefault="00CB26F9">
      <w:pPr>
        <w:pStyle w:val="ConsPlusNormal"/>
        <w:jc w:val="right"/>
      </w:pPr>
      <w:r>
        <w:t>(</w:t>
      </w:r>
      <w:proofErr w:type="gramStart"/>
      <w:r>
        <w:t>несоответствии</w:t>
      </w:r>
      <w:proofErr w:type="gramEnd"/>
      <w:r>
        <w:t>) объектов</w:t>
      </w:r>
    </w:p>
    <w:p w:rsidR="00CB26F9" w:rsidRDefault="00CB26F9">
      <w:pPr>
        <w:pStyle w:val="ConsPlusNormal"/>
        <w:jc w:val="right"/>
      </w:pPr>
      <w:r>
        <w:t>социально-культурного,</w:t>
      </w:r>
    </w:p>
    <w:p w:rsidR="00CB26F9" w:rsidRDefault="00CB26F9">
      <w:pPr>
        <w:pStyle w:val="ConsPlusNormal"/>
        <w:jc w:val="right"/>
      </w:pPr>
      <w:r>
        <w:t>коммунально-бытового назначения,</w:t>
      </w:r>
    </w:p>
    <w:p w:rsidR="00CB26F9" w:rsidRDefault="00CB26F9">
      <w:pPr>
        <w:pStyle w:val="ConsPlusNormal"/>
        <w:jc w:val="right"/>
      </w:pPr>
      <w:r>
        <w:t>масштабных инвестиционных проектов</w:t>
      </w:r>
    </w:p>
    <w:p w:rsidR="00CB26F9" w:rsidRDefault="00CB26F9">
      <w:pPr>
        <w:pStyle w:val="ConsPlusNormal"/>
        <w:jc w:val="right"/>
      </w:pPr>
      <w:r>
        <w:t>критериям, установленным</w:t>
      </w:r>
    </w:p>
    <w:p w:rsidR="00CB26F9" w:rsidRDefault="00CB26F9">
      <w:pPr>
        <w:pStyle w:val="ConsPlusNormal"/>
        <w:jc w:val="right"/>
      </w:pPr>
      <w:r>
        <w:t>Законом Оренбургской области</w:t>
      </w:r>
    </w:p>
    <w:p w:rsidR="00CB26F9" w:rsidRDefault="00CB26F9">
      <w:pPr>
        <w:pStyle w:val="ConsPlusNormal"/>
        <w:jc w:val="right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73" w:history="1">
              <w:r>
                <w:rPr>
                  <w:color w:val="0000FF"/>
                </w:rPr>
                <w:t>N 896-п</w:t>
              </w:r>
            </w:hyperlink>
            <w:r>
              <w:rPr>
                <w:color w:val="392C69"/>
              </w:rPr>
              <w:t xml:space="preserve">, от 20.03.2019 </w:t>
            </w:r>
            <w:hyperlink r:id="rId74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bookmarkStart w:id="22" w:name="P453"/>
      <w:bookmarkEnd w:id="22"/>
      <w:r>
        <w:t xml:space="preserve">                                Заключение</w:t>
      </w:r>
    </w:p>
    <w:p w:rsidR="00CB26F9" w:rsidRDefault="00CB26F9">
      <w:pPr>
        <w:pStyle w:val="ConsPlusNonformat"/>
        <w:jc w:val="both"/>
      </w:pPr>
      <w:r>
        <w:t xml:space="preserve">             министерства строительства, жилищно-коммунального</w:t>
      </w:r>
    </w:p>
    <w:p w:rsidR="00CB26F9" w:rsidRDefault="00CB26F9">
      <w:pPr>
        <w:pStyle w:val="ConsPlusNonformat"/>
        <w:jc w:val="both"/>
      </w:pPr>
      <w:r>
        <w:t xml:space="preserve">                и дорожного хозяйства Оренбургской области</w:t>
      </w:r>
    </w:p>
    <w:p w:rsidR="00CB26F9" w:rsidRDefault="00CB26F9">
      <w:pPr>
        <w:pStyle w:val="ConsPlusNonformat"/>
        <w:jc w:val="both"/>
      </w:pPr>
      <w:r>
        <w:t xml:space="preserve">             о возможности (невозможности) размещения объекта,</w:t>
      </w:r>
    </w:p>
    <w:p w:rsidR="00CB26F9" w:rsidRDefault="00CB26F9">
      <w:pPr>
        <w:pStyle w:val="ConsPlusNonformat"/>
        <w:jc w:val="both"/>
      </w:pPr>
      <w:r>
        <w:t xml:space="preserve">            реализации проекта с учетом утвержденных документов</w:t>
      </w:r>
    </w:p>
    <w:p w:rsidR="00CB26F9" w:rsidRDefault="00CB26F9">
      <w:pPr>
        <w:pStyle w:val="ConsPlusNonformat"/>
        <w:jc w:val="both"/>
      </w:pPr>
      <w:r>
        <w:t xml:space="preserve">            территориального планирования Российской Федерации</w:t>
      </w:r>
    </w:p>
    <w:p w:rsidR="00CB26F9" w:rsidRDefault="00CB26F9">
      <w:pPr>
        <w:pStyle w:val="ConsPlusNonformat"/>
        <w:jc w:val="both"/>
      </w:pPr>
      <w:r>
        <w:t xml:space="preserve">            и Оренбургской области, документации по планировке</w:t>
      </w:r>
    </w:p>
    <w:p w:rsidR="00CB26F9" w:rsidRDefault="00CB26F9">
      <w:pPr>
        <w:pStyle w:val="ConsPlusNonformat"/>
        <w:jc w:val="both"/>
      </w:pPr>
      <w:r>
        <w:t xml:space="preserve">           территории в целях размещения объектов федерального,</w:t>
      </w:r>
    </w:p>
    <w:p w:rsidR="00CB26F9" w:rsidRDefault="00CB26F9">
      <w:pPr>
        <w:pStyle w:val="ConsPlusNonformat"/>
        <w:jc w:val="both"/>
      </w:pPr>
      <w:r>
        <w:t xml:space="preserve">              регионального значения, региональных нормативов</w:t>
      </w:r>
    </w:p>
    <w:p w:rsidR="00CB26F9" w:rsidRDefault="00CB26F9">
      <w:pPr>
        <w:pStyle w:val="ConsPlusNonformat"/>
        <w:jc w:val="both"/>
      </w:pPr>
      <w:r>
        <w:t xml:space="preserve">           градостроительного проектирования, включая информацию</w:t>
      </w:r>
    </w:p>
    <w:p w:rsidR="00CB26F9" w:rsidRDefault="00CB26F9">
      <w:pPr>
        <w:pStyle w:val="ConsPlusNonformat"/>
        <w:jc w:val="both"/>
      </w:pPr>
      <w:r>
        <w:t xml:space="preserve">            о том, что проектом не предусматривается размещение</w:t>
      </w:r>
    </w:p>
    <w:p w:rsidR="00CB26F9" w:rsidRDefault="00CB26F9">
      <w:pPr>
        <w:pStyle w:val="ConsPlusNonformat"/>
        <w:jc w:val="both"/>
      </w:pPr>
      <w:r>
        <w:t xml:space="preserve">            объектов в целях комплексного освоения территории,</w:t>
      </w:r>
    </w:p>
    <w:p w:rsidR="00CB26F9" w:rsidRDefault="00CB26F9">
      <w:pPr>
        <w:pStyle w:val="ConsPlusNonformat"/>
        <w:jc w:val="both"/>
      </w:pPr>
      <w:r>
        <w:t xml:space="preserve">                 освоения территории в целях строительства</w:t>
      </w:r>
    </w:p>
    <w:p w:rsidR="00CB26F9" w:rsidRDefault="00CB26F9">
      <w:pPr>
        <w:pStyle w:val="ConsPlusNonformat"/>
        <w:jc w:val="both"/>
      </w:pPr>
      <w:r>
        <w:t xml:space="preserve">           стандартного жилья, комплексного освоения территории</w:t>
      </w:r>
    </w:p>
    <w:p w:rsidR="00CB26F9" w:rsidRDefault="00CB26F9">
      <w:pPr>
        <w:pStyle w:val="ConsPlusNonformat"/>
        <w:jc w:val="both"/>
      </w:pPr>
      <w:r>
        <w:t xml:space="preserve">            в целях строительства стандартного жилья, освоения</w:t>
      </w:r>
    </w:p>
    <w:p w:rsidR="00CB26F9" w:rsidRDefault="00CB26F9">
      <w:pPr>
        <w:pStyle w:val="ConsPlusNonformat"/>
        <w:jc w:val="both"/>
      </w:pPr>
      <w:r>
        <w:t xml:space="preserve">              территории в целях строительства и эксплуатации</w:t>
      </w:r>
    </w:p>
    <w:p w:rsidR="00CB26F9" w:rsidRDefault="00CB26F9">
      <w:pPr>
        <w:pStyle w:val="ConsPlusNonformat"/>
        <w:jc w:val="both"/>
      </w:pPr>
      <w:r>
        <w:t xml:space="preserve">             наемного дома социального использования, освоения</w:t>
      </w:r>
    </w:p>
    <w:p w:rsidR="00CB26F9" w:rsidRDefault="00CB26F9">
      <w:pPr>
        <w:pStyle w:val="ConsPlusNonformat"/>
        <w:jc w:val="both"/>
      </w:pPr>
      <w:r>
        <w:t xml:space="preserve">              территории в целях строительства и эксплуатации</w:t>
      </w:r>
    </w:p>
    <w:p w:rsidR="00CB26F9" w:rsidRDefault="00CB26F9">
      <w:pPr>
        <w:pStyle w:val="ConsPlusNonformat"/>
        <w:jc w:val="both"/>
      </w:pPr>
      <w:r>
        <w:t xml:space="preserve">                 наемного дома коммерческого использования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 xml:space="preserve">    Размещение объекта ___________________________________________________,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(наименование объекта)</w:t>
      </w:r>
    </w:p>
    <w:p w:rsidR="00CB26F9" w:rsidRDefault="00CB26F9">
      <w:pPr>
        <w:pStyle w:val="ConsPlusNonformat"/>
        <w:jc w:val="both"/>
      </w:pPr>
      <w:r>
        <w:t>реализация проекта _______________________________________________________,</w:t>
      </w:r>
    </w:p>
    <w:p w:rsidR="00CB26F9" w:rsidRDefault="00CB26F9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CB26F9" w:rsidRDefault="00CB26F9">
      <w:pPr>
        <w:pStyle w:val="ConsPlusNonformat"/>
        <w:jc w:val="both"/>
      </w:pPr>
      <w:r>
        <w:t>на земельном участке ______________________________________________________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(кадастровый номер, площадь, местоположение)</w:t>
      </w:r>
    </w:p>
    <w:p w:rsidR="00CB26F9" w:rsidRDefault="00CB26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324"/>
        <w:gridCol w:w="3912"/>
      </w:tblGrid>
      <w:tr w:rsidR="00CB26F9">
        <w:tc>
          <w:tcPr>
            <w:tcW w:w="510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23" w:name="P480"/>
            <w:bookmarkEnd w:id="23"/>
            <w:r>
              <w:lastRenderedPageBreak/>
              <w:t>1.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утвержденным документам территориального планирования Российской Федерации, Оренбургской области (указываются реквизиты и наименование правового акта)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4648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CB26F9" w:rsidRDefault="00CB26F9"/>
        </w:tc>
      </w:tr>
      <w:tr w:rsidR="00CB26F9">
        <w:tc>
          <w:tcPr>
            <w:tcW w:w="510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утвержденной документации по планировке территории в целях размещения объектов федерального, регионального значения, в границах которой расположен земельный участок (указываются реквизиты и наименование правового акта)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4648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CB26F9" w:rsidRDefault="00CB26F9"/>
        </w:tc>
      </w:tr>
      <w:tr w:rsidR="00CB26F9">
        <w:tc>
          <w:tcPr>
            <w:tcW w:w="510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24" w:name="P490"/>
            <w:bookmarkEnd w:id="24"/>
            <w:r>
              <w:t>3.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912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утвержденным в Оренбургской области региональным нормативам градостроительного проектирования (указываются реквизиты и наименование правового акта)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4648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CB26F9" w:rsidRDefault="00CB26F9"/>
        </w:tc>
      </w:tr>
      <w:tr w:rsidR="00CB26F9">
        <w:tc>
          <w:tcPr>
            <w:tcW w:w="510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bookmarkStart w:id="25" w:name="P495"/>
            <w:bookmarkEnd w:id="25"/>
            <w:r>
              <w:t>4.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В проекте предусматривается</w:t>
            </w:r>
          </w:p>
        </w:tc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В проекте не предусматривается</w:t>
            </w:r>
          </w:p>
        </w:tc>
        <w:tc>
          <w:tcPr>
            <w:tcW w:w="3912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размещение объектов в целях комплексного освоения территории, освоения территории в целях строительства стандартного жилья, комплексного освоения территории в целях строительства стандартного жилья, освоения территории в целях строительства и эксплуатации наемного дома социального использования, освоения территории в целях строительства и эксплуатации наемного дома коммерческого использования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4648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3912" w:type="dxa"/>
            <w:vMerge/>
          </w:tcPr>
          <w:p w:rsidR="00CB26F9" w:rsidRDefault="00CB26F9"/>
        </w:tc>
      </w:tr>
      <w:tr w:rsidR="00CB26F9">
        <w:tc>
          <w:tcPr>
            <w:tcW w:w="510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0" w:type="dxa"/>
            <w:gridSpan w:val="3"/>
          </w:tcPr>
          <w:p w:rsidR="00CB26F9" w:rsidRDefault="00CB26F9">
            <w:pPr>
              <w:pStyle w:val="ConsPlusNormal"/>
              <w:jc w:val="center"/>
            </w:pPr>
            <w:r>
              <w:t>Итоговое заключение:</w:t>
            </w:r>
          </w:p>
          <w:p w:rsidR="00CB26F9" w:rsidRDefault="00CB26F9">
            <w:pPr>
              <w:pStyle w:val="ConsPlusNormal"/>
              <w:jc w:val="center"/>
            </w:pPr>
            <w:r>
              <w:t>использование земельного участка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4648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 xml:space="preserve">возможно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B26F9" w:rsidRDefault="00CB26F9">
            <w:pPr>
              <w:pStyle w:val="ConsPlusNormal"/>
              <w:jc w:val="center"/>
            </w:pPr>
            <w:r>
              <w:t>невозможно</w:t>
            </w:r>
          </w:p>
        </w:tc>
      </w:tr>
      <w:tr w:rsidR="00CB26F9">
        <w:tc>
          <w:tcPr>
            <w:tcW w:w="510" w:type="dxa"/>
            <w:vMerge/>
          </w:tcPr>
          <w:p w:rsidR="00CB26F9" w:rsidRDefault="00CB26F9"/>
        </w:tc>
        <w:tc>
          <w:tcPr>
            <w:tcW w:w="8560" w:type="dxa"/>
            <w:gridSpan w:val="3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ind w:firstLine="540"/>
        <w:jc w:val="both"/>
      </w:pPr>
      <w:r>
        <w:t>--------------------------------</w:t>
      </w:r>
    </w:p>
    <w:p w:rsidR="00CB26F9" w:rsidRDefault="00CB26F9">
      <w:pPr>
        <w:pStyle w:val="ConsPlusNormal"/>
        <w:spacing w:before="220"/>
        <w:ind w:firstLine="540"/>
        <w:jc w:val="both"/>
      </w:pPr>
      <w:bookmarkStart w:id="26" w:name="P508"/>
      <w:bookmarkEnd w:id="26"/>
      <w:r>
        <w:t xml:space="preserve">&lt;*&gt; Заключение о возможности использования земельного участка не может быть сделано при наличии хотя бы в одной из </w:t>
      </w:r>
      <w:hyperlink w:anchor="P480" w:history="1">
        <w:r>
          <w:rPr>
            <w:color w:val="0000FF"/>
          </w:rPr>
          <w:t>строк 1</w:t>
        </w:r>
      </w:hyperlink>
      <w:r>
        <w:t xml:space="preserve"> - </w:t>
      </w:r>
      <w:hyperlink w:anchor="P490" w:history="1">
        <w:r>
          <w:rPr>
            <w:color w:val="0000FF"/>
          </w:rPr>
          <w:t>3</w:t>
        </w:r>
      </w:hyperlink>
      <w:r>
        <w:t xml:space="preserve"> настоящего заключения информации о несоответствии или в </w:t>
      </w:r>
      <w:hyperlink w:anchor="P495" w:history="1">
        <w:r>
          <w:rPr>
            <w:color w:val="0000FF"/>
          </w:rPr>
          <w:t>строке 4</w:t>
        </w:r>
      </w:hyperlink>
      <w:r>
        <w:t xml:space="preserve"> настоящего заключения информации о том, что проектом предусмотрены объекты, указанные в строке.</w:t>
      </w:r>
    </w:p>
    <w:p w:rsidR="00CB26F9" w:rsidRDefault="00CB26F9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480" w:history="1">
        <w:r>
          <w:rPr>
            <w:color w:val="0000FF"/>
          </w:rPr>
          <w:t>строках 1</w:t>
        </w:r>
      </w:hyperlink>
      <w:r>
        <w:t xml:space="preserve"> - </w:t>
      </w:r>
      <w:hyperlink w:anchor="P490" w:history="1">
        <w:r>
          <w:rPr>
            <w:color w:val="0000FF"/>
          </w:rPr>
          <w:t>3</w:t>
        </w:r>
      </w:hyperlink>
      <w:r>
        <w:t xml:space="preserve"> настоящего заключения, отсутствуют, сведения об этом приводятся в заключении и указанные строки остаются незаполненными.</w:t>
      </w:r>
    </w:p>
    <w:p w:rsidR="00CB26F9" w:rsidRDefault="00CB26F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spacing w:before="220"/>
        <w:ind w:firstLine="540"/>
        <w:jc w:val="both"/>
      </w:pPr>
      <w:hyperlink w:anchor="P495" w:history="1">
        <w:proofErr w:type="gramStart"/>
        <w:r>
          <w:rPr>
            <w:color w:val="0000FF"/>
          </w:rPr>
          <w:t>Строка 4</w:t>
        </w:r>
      </w:hyperlink>
      <w:r>
        <w:t xml:space="preserve"> настоящего заключения не заполняется в случае подготовки заключения в связи с рассмотрением заявления об установлении соответствия объекта критериям, предусмотренным </w:t>
      </w:r>
      <w:hyperlink r:id="rId76" w:history="1">
        <w:r>
          <w:rPr>
            <w:color w:val="0000FF"/>
          </w:rPr>
          <w:t>статьей 1</w:t>
        </w:r>
      </w:hyperlink>
      <w:r>
        <w:t xml:space="preserve"> Закона Оренбургской области от 3 июля 2015 года N 3304/904-V-ОЗ "О критериях, которым должны соответствовать объекты социально-культурного, коммунально-бытового </w:t>
      </w:r>
      <w:r>
        <w:lastRenderedPageBreak/>
        <w:t>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</w:t>
      </w:r>
      <w:proofErr w:type="gramEnd"/>
      <w:r>
        <w:t xml:space="preserve"> собственности, юридическим лицам в аренду без проведения торгов").</w:t>
      </w:r>
    </w:p>
    <w:p w:rsidR="00CB26F9" w:rsidRDefault="00CB26F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11.12.2017 N 896-п)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r>
        <w:t>Министр               ___________          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(подпись)             (инициалы, фамилия)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right"/>
        <w:outlineLvl w:val="1"/>
      </w:pPr>
      <w:r>
        <w:t>Приложение 4</w:t>
      </w:r>
    </w:p>
    <w:p w:rsidR="00CB26F9" w:rsidRDefault="00CB26F9">
      <w:pPr>
        <w:pStyle w:val="ConsPlusNormal"/>
        <w:jc w:val="right"/>
      </w:pPr>
      <w:r>
        <w:t>к порядку</w:t>
      </w:r>
    </w:p>
    <w:p w:rsidR="00CB26F9" w:rsidRDefault="00CB26F9">
      <w:pPr>
        <w:pStyle w:val="ConsPlusNormal"/>
        <w:jc w:val="right"/>
      </w:pPr>
      <w:r>
        <w:t>принятия решения о соответствии</w:t>
      </w:r>
    </w:p>
    <w:p w:rsidR="00CB26F9" w:rsidRDefault="00CB26F9">
      <w:pPr>
        <w:pStyle w:val="ConsPlusNormal"/>
        <w:jc w:val="right"/>
      </w:pPr>
      <w:r>
        <w:t>(</w:t>
      </w:r>
      <w:proofErr w:type="gramStart"/>
      <w:r>
        <w:t>несоответствии</w:t>
      </w:r>
      <w:proofErr w:type="gramEnd"/>
      <w:r>
        <w:t>) объектов</w:t>
      </w:r>
    </w:p>
    <w:p w:rsidR="00CB26F9" w:rsidRDefault="00CB26F9">
      <w:pPr>
        <w:pStyle w:val="ConsPlusNormal"/>
        <w:jc w:val="right"/>
      </w:pPr>
      <w:r>
        <w:t>социально-культурного,</w:t>
      </w:r>
    </w:p>
    <w:p w:rsidR="00CB26F9" w:rsidRDefault="00CB26F9">
      <w:pPr>
        <w:pStyle w:val="ConsPlusNormal"/>
        <w:jc w:val="right"/>
      </w:pPr>
      <w:r>
        <w:t>коммунально-бытового назначения,</w:t>
      </w:r>
    </w:p>
    <w:p w:rsidR="00CB26F9" w:rsidRDefault="00CB26F9">
      <w:pPr>
        <w:pStyle w:val="ConsPlusNormal"/>
        <w:jc w:val="right"/>
      </w:pPr>
      <w:r>
        <w:t>масштабных инвестиционных проектов</w:t>
      </w:r>
    </w:p>
    <w:p w:rsidR="00CB26F9" w:rsidRDefault="00CB26F9">
      <w:pPr>
        <w:pStyle w:val="ConsPlusNormal"/>
        <w:jc w:val="right"/>
      </w:pPr>
      <w:r>
        <w:t>критериям, установленным</w:t>
      </w:r>
    </w:p>
    <w:p w:rsidR="00CB26F9" w:rsidRDefault="00CB26F9">
      <w:pPr>
        <w:pStyle w:val="ConsPlusNormal"/>
        <w:jc w:val="right"/>
      </w:pPr>
      <w:r>
        <w:t>Законом Оренбургской области</w:t>
      </w:r>
    </w:p>
    <w:p w:rsidR="00CB26F9" w:rsidRDefault="00CB26F9">
      <w:pPr>
        <w:pStyle w:val="ConsPlusNormal"/>
        <w:jc w:val="right"/>
      </w:pPr>
      <w:r>
        <w:t>от 3 июля 2015 года N 3304/904-V-ОЗ</w:t>
      </w:r>
    </w:p>
    <w:p w:rsidR="00CB26F9" w:rsidRDefault="00CB2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6F9" w:rsidRDefault="00CB26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CB26F9" w:rsidRDefault="00CB26F9">
            <w:pPr>
              <w:pStyle w:val="ConsPlusNormal"/>
              <w:jc w:val="center"/>
            </w:pPr>
            <w:r>
              <w:rPr>
                <w:color w:val="392C69"/>
              </w:rPr>
              <w:t>от 20.03.2019 N 184-п)</w:t>
            </w:r>
          </w:p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bookmarkStart w:id="27" w:name="P535"/>
      <w:bookmarkEnd w:id="27"/>
      <w:r>
        <w:t xml:space="preserve">                                Заключение</w:t>
      </w:r>
    </w:p>
    <w:p w:rsidR="00CB26F9" w:rsidRDefault="00CB26F9">
      <w:pPr>
        <w:pStyle w:val="ConsPlusNonformat"/>
        <w:jc w:val="both"/>
      </w:pPr>
      <w:r>
        <w:t xml:space="preserve">             министерства строительства, жилищно-коммунального</w:t>
      </w:r>
    </w:p>
    <w:p w:rsidR="00CB26F9" w:rsidRDefault="00CB26F9">
      <w:pPr>
        <w:pStyle w:val="ConsPlusNonformat"/>
        <w:jc w:val="both"/>
      </w:pPr>
      <w:r>
        <w:t xml:space="preserve">         и дорожного хозяйства Оренбургской области о возможности</w:t>
      </w:r>
    </w:p>
    <w:p w:rsidR="00CB26F9" w:rsidRDefault="00CB26F9">
      <w:pPr>
        <w:pStyle w:val="ConsPlusNonformat"/>
        <w:jc w:val="both"/>
      </w:pPr>
      <w:r>
        <w:t xml:space="preserve">             (невозможности) реализации проекта по защите прав</w:t>
      </w:r>
    </w:p>
    <w:p w:rsidR="00CB26F9" w:rsidRDefault="00CB26F9">
      <w:pPr>
        <w:pStyle w:val="ConsPlusNonformat"/>
        <w:jc w:val="both"/>
      </w:pPr>
      <w:r>
        <w:t xml:space="preserve">              пострадавших участников долевого строительства</w:t>
      </w:r>
    </w:p>
    <w:p w:rsidR="00CB26F9" w:rsidRDefault="00CB26F9">
      <w:pPr>
        <w:pStyle w:val="ConsPlusNonformat"/>
        <w:jc w:val="both"/>
      </w:pPr>
    </w:p>
    <w:p w:rsidR="00CB26F9" w:rsidRDefault="00CB26F9">
      <w:pPr>
        <w:pStyle w:val="ConsPlusNonformat"/>
        <w:jc w:val="both"/>
      </w:pPr>
      <w:r>
        <w:t>Реализация проекта ________________________________________________________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                         (наименование проекта)</w:t>
      </w:r>
    </w:p>
    <w:p w:rsidR="00CB26F9" w:rsidRDefault="00CB26F9">
      <w:pPr>
        <w:pStyle w:val="ConsPlusNonformat"/>
        <w:jc w:val="both"/>
      </w:pPr>
      <w:r>
        <w:t>на земельном участке ______________________________________________________</w:t>
      </w:r>
    </w:p>
    <w:p w:rsidR="00CB26F9" w:rsidRDefault="00CB26F9">
      <w:pPr>
        <w:pStyle w:val="ConsPlusNonformat"/>
        <w:jc w:val="both"/>
      </w:pPr>
      <w:r>
        <w:t xml:space="preserve">           (кадастровый номер, площадь, местонахождение земельного участка)</w:t>
      </w:r>
    </w:p>
    <w:p w:rsidR="00CB26F9" w:rsidRDefault="00CB26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11"/>
        <w:gridCol w:w="4535"/>
      </w:tblGrid>
      <w:tr w:rsidR="00CB26F9">
        <w:tc>
          <w:tcPr>
            <w:tcW w:w="2324" w:type="dxa"/>
          </w:tcPr>
          <w:p w:rsidR="00CB26F9" w:rsidRDefault="00CB26F9">
            <w:pPr>
              <w:pStyle w:val="ConsPlusNormal"/>
              <w:jc w:val="center"/>
            </w:pPr>
            <w:r>
              <w:t>Обеспечивает</w:t>
            </w:r>
          </w:p>
        </w:tc>
        <w:tc>
          <w:tcPr>
            <w:tcW w:w="2211" w:type="dxa"/>
          </w:tcPr>
          <w:p w:rsidR="00CB26F9" w:rsidRDefault="00CB26F9">
            <w:pPr>
              <w:pStyle w:val="ConsPlusNormal"/>
              <w:jc w:val="center"/>
            </w:pPr>
            <w:r>
              <w:t>Не обеспечивает</w:t>
            </w:r>
          </w:p>
        </w:tc>
        <w:tc>
          <w:tcPr>
            <w:tcW w:w="4535" w:type="dxa"/>
            <w:vMerge w:val="restart"/>
          </w:tcPr>
          <w:p w:rsidR="00CB26F9" w:rsidRDefault="00CB26F9">
            <w:pPr>
              <w:pStyle w:val="ConsPlusNormal"/>
              <w:jc w:val="center"/>
            </w:pPr>
            <w:r>
              <w:t>восстановление прав граждан - участников долевого строительства многоквартирных домов, расположенных на территории Оренбургской области, пострадавших в результате неисполнения или ненадлежащего исполнения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CB26F9">
        <w:tc>
          <w:tcPr>
            <w:tcW w:w="4535" w:type="dxa"/>
            <w:gridSpan w:val="2"/>
          </w:tcPr>
          <w:p w:rsidR="00CB26F9" w:rsidRDefault="00CB26F9">
            <w:pPr>
              <w:pStyle w:val="ConsPlusNormal"/>
              <w:jc w:val="center"/>
            </w:pPr>
            <w:r>
              <w:t>(ненужное вычеркнуть)</w:t>
            </w:r>
          </w:p>
        </w:tc>
        <w:tc>
          <w:tcPr>
            <w:tcW w:w="4535" w:type="dxa"/>
            <w:vMerge/>
          </w:tcPr>
          <w:p w:rsidR="00CB26F9" w:rsidRDefault="00CB26F9"/>
        </w:tc>
      </w:tr>
    </w:tbl>
    <w:p w:rsidR="00CB26F9" w:rsidRDefault="00CB26F9">
      <w:pPr>
        <w:pStyle w:val="ConsPlusNormal"/>
        <w:jc w:val="both"/>
      </w:pPr>
    </w:p>
    <w:p w:rsidR="00CB26F9" w:rsidRDefault="00CB26F9">
      <w:pPr>
        <w:pStyle w:val="ConsPlusNonformat"/>
        <w:jc w:val="both"/>
      </w:pPr>
      <w:r>
        <w:t>Министр ________________                        ___________________________</w:t>
      </w:r>
    </w:p>
    <w:p w:rsidR="00CB26F9" w:rsidRDefault="00CB26F9">
      <w:pPr>
        <w:pStyle w:val="ConsPlusNonformat"/>
        <w:jc w:val="both"/>
      </w:pPr>
      <w:r>
        <w:t xml:space="preserve">           (подпись)                                 (инициалы, фамилия)</w:t>
      </w: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jc w:val="both"/>
      </w:pPr>
    </w:p>
    <w:p w:rsidR="00CB26F9" w:rsidRDefault="00CB2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068" w:rsidRDefault="00C31068">
      <w:bookmarkStart w:id="28" w:name="_GoBack"/>
      <w:bookmarkEnd w:id="28"/>
    </w:p>
    <w:sectPr w:rsidR="00C31068" w:rsidSect="0014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F9"/>
    <w:rsid w:val="00C31068"/>
    <w:rsid w:val="00C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8827B6229D243ABBE6651F6CA7DC085C91BFFC3E0DF7E88B94EF6CE5EB0D8BDFECDA17D585DAB0372FA78D0ECF7FE2C227C7F75A7BFA1FBD9EBEH8zAE" TargetMode="External"/><Relationship Id="rId18" Type="http://schemas.openxmlformats.org/officeDocument/2006/relationships/hyperlink" Target="consultantplus://offline/ref=D98827B6229D243ABBE6651F6CA7DC085C91BFFC360DF1EE849FB266EDB20189D8E38500C0CC8EBD352DB98804852CA695H2zBE" TargetMode="External"/><Relationship Id="rId26" Type="http://schemas.openxmlformats.org/officeDocument/2006/relationships/hyperlink" Target="consultantplus://offline/ref=D98827B6229D243ABBE6651F6CA7DC085C91BFFC3F0CF2E28294EF6CE5EB0D8BDFECDA17D585DAB0372FA68B0ECF7FE2C227C7F75A7BFA1FBD9EBEH8zAE" TargetMode="External"/><Relationship Id="rId39" Type="http://schemas.openxmlformats.org/officeDocument/2006/relationships/hyperlink" Target="consultantplus://offline/ref=D98827B6229D243ABBE6651F6CA7DC085C91BFFC3E0DF7E88B94EF6CE5EB0D8BDFECDA17D585DAB0372FA58A0ECF7FE2C227C7F75A7BFA1FBD9EBEH8zAE" TargetMode="External"/><Relationship Id="rId21" Type="http://schemas.openxmlformats.org/officeDocument/2006/relationships/hyperlink" Target="consultantplus://offline/ref=D98827B6229D243ABBE6651F6CA7DC085C91BFFC3E0DF7E88B94EF6CE5EB0D8BDFECDA17D585DAB0372FA78F0ECF7FE2C227C7F75A7BFA1FBD9EBEH8zAE" TargetMode="External"/><Relationship Id="rId34" Type="http://schemas.openxmlformats.org/officeDocument/2006/relationships/hyperlink" Target="consultantplus://offline/ref=D98827B6229D243ABBE67B127ACB810C5F9DE2F03709F9BDDFCBB431B2E207DC98A383529780D0E4666BF285079930A69634C7F546H7zAE" TargetMode="External"/><Relationship Id="rId42" Type="http://schemas.openxmlformats.org/officeDocument/2006/relationships/hyperlink" Target="consultantplus://offline/ref=D98827B6229D243ABBE6651F6CA7DC085C91BFFC3E0DF7E88B94EF6CE5EB0D8BDFECDA17D585DAB0372FA58E0ECF7FE2C227C7F75A7BFA1FBD9EBEH8zAE" TargetMode="External"/><Relationship Id="rId47" Type="http://schemas.openxmlformats.org/officeDocument/2006/relationships/hyperlink" Target="consultantplus://offline/ref=D98827B6229D243ABBE6651F6CA7DC085C91BFFC3E0DF7E88B94EF6CE5EB0D8BDFECDA17D585DAB0372FA48E0ECF7FE2C227C7F75A7BFA1FBD9EBEH8zAE" TargetMode="External"/><Relationship Id="rId50" Type="http://schemas.openxmlformats.org/officeDocument/2006/relationships/hyperlink" Target="consultantplus://offline/ref=D98827B6229D243ABBE6651F6CA7DC085C91BFFC3E0DF7E88B94EF6CE5EB0D8BDFECDA17D585DAB0372FA3890ECF7FE2C227C7F75A7BFA1FBD9EBEH8zAE" TargetMode="External"/><Relationship Id="rId55" Type="http://schemas.openxmlformats.org/officeDocument/2006/relationships/hyperlink" Target="consultantplus://offline/ref=D98827B6229D243ABBE6651F6CA7DC085C91BFFC3F0CF2E28294EF6CE5EB0D8BDFECDA17D585DAB0372FA6810ECF7FE2C227C7F75A7BFA1FBD9EBEH8zAE" TargetMode="External"/><Relationship Id="rId63" Type="http://schemas.openxmlformats.org/officeDocument/2006/relationships/hyperlink" Target="consultantplus://offline/ref=D98827B6229D243ABBE6651F6CA7DC085C91BFFC360DF1EE849FB266EDB20189D8E38500D2CCD6B1372FA78900907AF7D37FC8F74665FB00A19CBC89H6zBE" TargetMode="External"/><Relationship Id="rId68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76" Type="http://schemas.openxmlformats.org/officeDocument/2006/relationships/hyperlink" Target="consultantplus://offline/ref=D98827B6229D243ABBE6651F6CA7DC085C91BFFC360DF1EE849FB266EDB20189D8E38500D2CCD6B1372FA78A02907AF7D37FC8F74665FB00A19CBC89H6zBE" TargetMode="External"/><Relationship Id="rId7" Type="http://schemas.openxmlformats.org/officeDocument/2006/relationships/hyperlink" Target="consultantplus://offline/ref=D98827B6229D243ABBE6651F6CA7DC085C91BFFC3E0DF7E88B94EF6CE5EB0D8BDFECDA17D585DAB0372FA78C0ECF7FE2C227C7F75A7BFA1FBD9EBEH8zAE" TargetMode="External"/><Relationship Id="rId71" Type="http://schemas.openxmlformats.org/officeDocument/2006/relationships/hyperlink" Target="consultantplus://offline/ref=D98827B6229D243ABBE6651F6CA7DC085C91BFFC3E0DF7E88B94EF6CE5EB0D8BDFECDA17D585DAB0372FA38D0ECF7FE2C227C7F75A7BFA1FBD9EBEH8z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827B6229D243ABBE6651F6CA7DC085C91BFFC360DF1EE849FB266EDB20189D8E38500C0CC8EBD352DB98804852CA695H2zBE" TargetMode="External"/><Relationship Id="rId29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11" Type="http://schemas.openxmlformats.org/officeDocument/2006/relationships/hyperlink" Target="consultantplus://offline/ref=D98827B6229D243ABBE6651F6CA7DC085C91BFFC360DF1EE849FB266EDB20189D8E38500C0CC8EBD352DB98804852CA695H2zBE" TargetMode="External"/><Relationship Id="rId24" Type="http://schemas.openxmlformats.org/officeDocument/2006/relationships/hyperlink" Target="consultantplus://offline/ref=D98827B6229D243ABBE6651F6CA7DC085C91BFFC3E0DF7E88B94EF6CE5EB0D8BDFECDA17D585DAB0372FA7800ECF7FE2C227C7F75A7BFA1FBD9EBEH8zAE" TargetMode="External"/><Relationship Id="rId32" Type="http://schemas.openxmlformats.org/officeDocument/2006/relationships/hyperlink" Target="consultantplus://offline/ref=D98827B6229D243ABBE6651F6CA7DC085C91BFFC3F0CF2E28294EF6CE5EB0D8BDFECDA17D585DAB0372FA68D0ECF7FE2C227C7F75A7BFA1FBD9EBEH8zAE" TargetMode="External"/><Relationship Id="rId37" Type="http://schemas.openxmlformats.org/officeDocument/2006/relationships/hyperlink" Target="consultantplus://offline/ref=D98827B6229D243ABBE6651F6CA7DC085C91BFFC3E0DF7E88B94EF6CE5EB0D8BDFECDA17D585DAB0372FA68F0ECF7FE2C227C7F75A7BFA1FBD9EBEH8zAE" TargetMode="External"/><Relationship Id="rId40" Type="http://schemas.openxmlformats.org/officeDocument/2006/relationships/hyperlink" Target="consultantplus://offline/ref=D98827B6229D243ABBE6651F6CA7DC085C91BFFC3E0DF7E88B94EF6CE5EB0D8BDFECDA17D585DAB0372FA58B0ECF7FE2C227C7F75A7BFA1FBD9EBEH8zAE" TargetMode="External"/><Relationship Id="rId45" Type="http://schemas.openxmlformats.org/officeDocument/2006/relationships/hyperlink" Target="consultantplus://offline/ref=D98827B6229D243ABBE6651F6CA7DC085C91BFFC3E0DF7E88B94EF6CE5EB0D8BDFECDA17D585DAB0372FA4890ECF7FE2C227C7F75A7BFA1FBD9EBEH8zAE" TargetMode="External"/><Relationship Id="rId53" Type="http://schemas.openxmlformats.org/officeDocument/2006/relationships/hyperlink" Target="consultantplus://offline/ref=D98827B6229D243ABBE6651F6CA7DC085C91BFFC360DF1EE849FB266EDB20189D8E38500D2CCD6B1372FA78901907AF7D37FC8F74665FB00A19CBC89H6zBE" TargetMode="External"/><Relationship Id="rId58" Type="http://schemas.openxmlformats.org/officeDocument/2006/relationships/hyperlink" Target="consultantplus://offline/ref=D98827B6229D243ABBE6651F6CA7DC085C91BFFC360DF1EE849FB266EDB20189D8E38500D2CCD6B1372FA7880D907AF7D37FC8F74665FB00A19CBC89H6zBE" TargetMode="External"/><Relationship Id="rId66" Type="http://schemas.openxmlformats.org/officeDocument/2006/relationships/hyperlink" Target="consultantplus://offline/ref=D98827B6229D243ABBE6651F6CA7DC085C91BFFC360DF1EE849FB266EDB20189D8E38500D2CCD6B1372FA78902907AF7D37FC8F74665FB00A19CBC89H6zBE" TargetMode="External"/><Relationship Id="rId74" Type="http://schemas.openxmlformats.org/officeDocument/2006/relationships/hyperlink" Target="consultantplus://offline/ref=D98827B6229D243ABBE6651F6CA7DC085C91BFFC3E0DF7E88B94EF6CE5EB0D8BDFECDA17D585DAB0372FA28C0ECF7FE2C227C7F75A7BFA1FBD9EBEH8zA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98827B6229D243ABBE6651F6CA7DC085C91BFFC360DF1EE849FB266EDB20189D8E38500D2CCD6B1372FA78903907AF7D37FC8F74665FB00A19CBC89H6zBE" TargetMode="External"/><Relationship Id="rId10" Type="http://schemas.openxmlformats.org/officeDocument/2006/relationships/hyperlink" Target="consultantplus://offline/ref=D98827B6229D243ABBE6651F6CA7DC085C91BFFC360DF1EE849FB266EDB20189D8E38500C0CC8EBD352DB98804852CA695H2zBE" TargetMode="External"/><Relationship Id="rId19" Type="http://schemas.openxmlformats.org/officeDocument/2006/relationships/hyperlink" Target="consultantplus://offline/ref=D98827B6229D243ABBE6651F6CA7DC085C91BFFC3E0DF7E88B94EF6CE5EB0D8BDFECDA17D585DAB0372FA78D0ECF7FE2C227C7F75A7BFA1FBD9EBEH8zAE" TargetMode="External"/><Relationship Id="rId31" Type="http://schemas.openxmlformats.org/officeDocument/2006/relationships/hyperlink" Target="consultantplus://offline/ref=D98827B6229D243ABBE6651F6CA7DC085C91BFFC3E0DF7E88B94EF6CE5EB0D8BDFECDA17D585DAB0372FA68D0ECF7FE2C227C7F75A7BFA1FBD9EBEH8zAE" TargetMode="External"/><Relationship Id="rId44" Type="http://schemas.openxmlformats.org/officeDocument/2006/relationships/hyperlink" Target="consultantplus://offline/ref=D98827B6229D243ABBE6651F6CA7DC085C91BFFC3E0DF7E88B94EF6CE5EB0D8BDFECDA17D585DAB0372FA4880ECF7FE2C227C7F75A7BFA1FBD9EBEH8zAE" TargetMode="External"/><Relationship Id="rId52" Type="http://schemas.openxmlformats.org/officeDocument/2006/relationships/hyperlink" Target="consultantplus://offline/ref=D98827B6229D243ABBE6651F6CA7DC085C91BFFC360DF1EE849FB266EDB20189D8E38500D2CCD6B1372FA78A02907AF7D37FC8F74665FB00A19CBC89H6zBE" TargetMode="External"/><Relationship Id="rId60" Type="http://schemas.openxmlformats.org/officeDocument/2006/relationships/hyperlink" Target="consultantplus://offline/ref=D98827B6229D243ABBE6651F6CA7DC085C91BFFC360DF1EE849FB266EDB20189D8E38500D2CCD6B1372FA78901907AF7D37FC8F74665FB00A19CBC89H6zBE" TargetMode="External"/><Relationship Id="rId65" Type="http://schemas.openxmlformats.org/officeDocument/2006/relationships/hyperlink" Target="consultantplus://offline/ref=D98827B6229D243ABBE6651F6CA7DC085C91BFFC360DF1EE849FB266EDB20189D8E38500D2CCD6B1372FA78903907AF7D37FC8F74665FB00A19CBC89H6zBE" TargetMode="External"/><Relationship Id="rId73" Type="http://schemas.openxmlformats.org/officeDocument/2006/relationships/hyperlink" Target="consultantplus://offline/ref=D98827B6229D243ABBE6651F6CA7DC085C91BFFC3F0CF2E28294EF6CE5EB0D8BDFECDA17D585DAB0372FA48B0ECF7FE2C227C7F75A7BFA1FBD9EBEH8zAE" TargetMode="External"/><Relationship Id="rId78" Type="http://schemas.openxmlformats.org/officeDocument/2006/relationships/hyperlink" Target="consultantplus://offline/ref=D98827B6229D243ABBE6651F6CA7DC085C91BFFC3E0DF7E88B94EF6CE5EB0D8BDFECDA17D585DAB0372FA2800ECF7FE2C227C7F75A7BFA1FBD9EBEH8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827B6229D243ABBE6651F6CA7DC085C91BFFC360DF1EE849FB266EDB20189D8E38500C0CC8EBD352DB98804852CA695H2zBE" TargetMode="External"/><Relationship Id="rId14" Type="http://schemas.openxmlformats.org/officeDocument/2006/relationships/hyperlink" Target="consultantplus://offline/ref=D98827B6229D243ABBE6651F6CA7DC085C91BFFC360DF1EE849FB266EDB20189D8E38500C0CC8EBD352DB98804852CA695H2zBE" TargetMode="External"/><Relationship Id="rId22" Type="http://schemas.openxmlformats.org/officeDocument/2006/relationships/hyperlink" Target="consultantplus://offline/ref=D98827B6229D243ABBE6651F6CA7DC085C91BFFC360DF1EE849FB266EDB20189D8E38500C0CC8EBD352DB98804852CA695H2zBE" TargetMode="External"/><Relationship Id="rId27" Type="http://schemas.openxmlformats.org/officeDocument/2006/relationships/hyperlink" Target="consultantplus://offline/ref=D98827B6229D243ABBE6651F6CA7DC085C91BFFC3F0CF2E28294EF6CE5EB0D8BDFECDA17D585DAB0372FA68C0ECF7FE2C227C7F75A7BFA1FBD9EBEH8zAE" TargetMode="External"/><Relationship Id="rId30" Type="http://schemas.openxmlformats.org/officeDocument/2006/relationships/hyperlink" Target="consultantplus://offline/ref=D98827B6229D243ABBE6651F6CA7DC085C91BFFC3E0DF7E88B94EF6CE5EB0D8BDFECDA17D585DAB0372FA68A0ECF7FE2C227C7F75A7BFA1FBD9EBEH8zAE" TargetMode="External"/><Relationship Id="rId35" Type="http://schemas.openxmlformats.org/officeDocument/2006/relationships/hyperlink" Target="consultantplus://offline/ref=D98827B6229D243ABBE6651F6CA7DC085C91BFFC3F0CF2E28294EF6CE5EB0D8BDFECDA17D585DAB0372FA6800ECF7FE2C227C7F75A7BFA1FBD9EBEH8zAE" TargetMode="External"/><Relationship Id="rId43" Type="http://schemas.openxmlformats.org/officeDocument/2006/relationships/hyperlink" Target="consultantplus://offline/ref=D98827B6229D243ABBE6651F6CA7DC085C91BFFC3E0DF7E88B94EF6CE5EB0D8BDFECDA17D585DAB0372FA5800ECF7FE2C227C7F75A7BFA1FBD9EBEH8zAE" TargetMode="External"/><Relationship Id="rId48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56" Type="http://schemas.openxmlformats.org/officeDocument/2006/relationships/hyperlink" Target="consultantplus://offline/ref=D98827B6229D243ABBE6651F6CA7DC085C91BFFC360DF1EE849FB266EDB20189D8E38500C0CC8EBD352DB98804852CA695H2zBE" TargetMode="External"/><Relationship Id="rId64" Type="http://schemas.openxmlformats.org/officeDocument/2006/relationships/hyperlink" Target="consultantplus://offline/ref=D98827B6229D243ABBE6651F6CA7DC085C91BFFC3F0CF2E28294EF6CE5EB0D8BDFECDA17D585DAB0372FA4890ECF7FE2C227C7F75A7BFA1FBD9EBEH8zAE" TargetMode="External"/><Relationship Id="rId69" Type="http://schemas.openxmlformats.org/officeDocument/2006/relationships/hyperlink" Target="consultantplus://offline/ref=D98827B6229D243ABBE6651F6CA7DC085C91BFFC3E0DF7E88B94EF6CE5EB0D8BDFECDA17D585DAB0372FA38B0ECF7FE2C227C7F75A7BFA1FBD9EBEH8zAE" TargetMode="External"/><Relationship Id="rId77" Type="http://schemas.openxmlformats.org/officeDocument/2006/relationships/hyperlink" Target="consultantplus://offline/ref=D98827B6229D243ABBE6651F6CA7DC085C91BFFC3F0CF2E28294EF6CE5EB0D8BDFECDA17D585DAB0372FA48D0ECF7FE2C227C7F75A7BFA1FBD9EBEH8zAE" TargetMode="External"/><Relationship Id="rId8" Type="http://schemas.openxmlformats.org/officeDocument/2006/relationships/hyperlink" Target="consultantplus://offline/ref=D98827B6229D243ABBE6651F6CA7DC085C91BFFC360DF1EE849FB266EDB20189D8E38500D2CCD6B1372FA78A05907AF7D37FC8F74665FB00A19CBC89H6zBE" TargetMode="External"/><Relationship Id="rId51" Type="http://schemas.openxmlformats.org/officeDocument/2006/relationships/hyperlink" Target="consultantplus://offline/ref=D98827B6229D243ABBE67B127ACB810C5F9DE2F03709F9BDDFCBB431B2E207DC98A383529780D0E4666BF285079930A69634C7F546H7zAE" TargetMode="External"/><Relationship Id="rId72" Type="http://schemas.openxmlformats.org/officeDocument/2006/relationships/hyperlink" Target="consultantplus://offline/ref=D98827B6229D243ABBE6651F6CA7DC085C91BFFC360DF1EE849FB266EDB20189D8E38500C0CC8EBD352DB98804852CA695H2zB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8827B6229D243ABBE6651F6CA7DC085C91BFFC3F0CF2E28294EF6CE5EB0D8BDFECDA17D585DAB0372FA78D0ECF7FE2C227C7F75A7BFA1FBD9EBEH8zAE" TargetMode="External"/><Relationship Id="rId17" Type="http://schemas.openxmlformats.org/officeDocument/2006/relationships/hyperlink" Target="consultantplus://offline/ref=D98827B6229D243ABBE67B127ACB810C5E92E6F43C5BAEBF8E9EBA34BAB25DCC8EEA8C568F88DAAE352FA5H8z9E" TargetMode="External"/><Relationship Id="rId25" Type="http://schemas.openxmlformats.org/officeDocument/2006/relationships/hyperlink" Target="consultantplus://offline/ref=D98827B6229D243ABBE6651F6CA7DC085C91BFFC360DF1EE849FB266EDB20189D8E38500C0CC8EBD352DB98804852CA695H2zBE" TargetMode="External"/><Relationship Id="rId33" Type="http://schemas.openxmlformats.org/officeDocument/2006/relationships/hyperlink" Target="consultantplus://offline/ref=D98827B6229D243ABBE6651F6CA7DC085C91BFFC3F0CF2E28294EF6CE5EB0D8BDFECDA17D585DAB0372FA68F0ECF7FE2C227C7F75A7BFA1FBD9EBEH8zAE" TargetMode="External"/><Relationship Id="rId38" Type="http://schemas.openxmlformats.org/officeDocument/2006/relationships/hyperlink" Target="consultantplus://offline/ref=D98827B6229D243ABBE6651F6CA7DC085C91BFFC3E0DF7E88B94EF6CE5EB0D8BDFECDA17D585DAB0372FA5880ECF7FE2C227C7F75A7BFA1FBD9EBEH8zAE" TargetMode="External"/><Relationship Id="rId46" Type="http://schemas.openxmlformats.org/officeDocument/2006/relationships/hyperlink" Target="consultantplus://offline/ref=D98827B6229D243ABBE6651F6CA7DC085C91BFFC3E0DF7E88B94EF6CE5EB0D8BDFECDA17D585DAB0372FA48C0ECF7FE2C227C7F75A7BFA1FBD9EBEH8zAE" TargetMode="External"/><Relationship Id="rId59" Type="http://schemas.openxmlformats.org/officeDocument/2006/relationships/hyperlink" Target="consultantplus://offline/ref=D98827B6229D243ABBE6651F6CA7DC085C91BFFC3F0CF2E28294EF6CE5EB0D8BDFECDA17D585DAB0372FA4880ECF7FE2C227C7F75A7BFA1FBD9EBEH8zAE" TargetMode="External"/><Relationship Id="rId67" Type="http://schemas.openxmlformats.org/officeDocument/2006/relationships/hyperlink" Target="consultantplus://offline/ref=D98827B6229D243ABBE6651F6CA7DC085C91BFFC360DF1EE849FB266EDB20189D8E38500D2CCD6B1372FA7890D907AF7D37FC8F74665FB00A19CBC89H6zBE" TargetMode="External"/><Relationship Id="rId20" Type="http://schemas.openxmlformats.org/officeDocument/2006/relationships/hyperlink" Target="consultantplus://offline/ref=D98827B6229D243ABBE6651F6CA7DC085C91BFFC3F0CF2E28294EF6CE5EB0D8BDFECDA17D585DAB0372FA68A0ECF7FE2C227C7F75A7BFA1FBD9EBEH8zAE" TargetMode="External"/><Relationship Id="rId41" Type="http://schemas.openxmlformats.org/officeDocument/2006/relationships/hyperlink" Target="consultantplus://offline/ref=D98827B6229D243ABBE6651F6CA7DC085C91BFFC3E0DF7E88B94EF6CE5EB0D8BDFECDA17D585DAB0372FA58C0ECF7FE2C227C7F75A7BFA1FBD9EBEH8zAE" TargetMode="External"/><Relationship Id="rId54" Type="http://schemas.openxmlformats.org/officeDocument/2006/relationships/hyperlink" Target="consultantplus://offline/ref=D98827B6229D243ABBE6651F6CA7DC085C91BFFC360DF1EE849FB266EDB20189D8E38500D2CCD6B1372FA78900907AF7D37FC8F74665FB00A19CBC89H6zBE" TargetMode="External"/><Relationship Id="rId62" Type="http://schemas.openxmlformats.org/officeDocument/2006/relationships/hyperlink" Target="consultantplus://offline/ref=D98827B6229D243ABBE6651F6CA7DC085C91BFFC3F0CF2E28294EF6CE5EB0D8BDFECDA17D585DAB0372FA4880ECF7FE2C227C7F75A7BFA1FBD9EBEH8zAE" TargetMode="External"/><Relationship Id="rId70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75" Type="http://schemas.openxmlformats.org/officeDocument/2006/relationships/hyperlink" Target="consultantplus://offline/ref=D98827B6229D243ABBE6651F6CA7DC085C91BFFC3F0CF2E28294EF6CE5EB0D8BDFECDA17D585DAB0372FA48B0ECF7FE2C227C7F75A7BFA1FBD9EBEH8z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827B6229D243ABBE6651F6CA7DC085C91BFFC3F0CF2E28294EF6CE5EB0D8BDFECDA17D585DAB0372FA78C0ECF7FE2C227C7F75A7BFA1FBD9EBEH8zAE" TargetMode="External"/><Relationship Id="rId15" Type="http://schemas.openxmlformats.org/officeDocument/2006/relationships/hyperlink" Target="consultantplus://offline/ref=D98827B6229D243ABBE6651F6CA7DC085C91BFFC360DF1EE849FB266EDB20189D8E38500C0CC8EBD352DB98804852CA695H2zBE" TargetMode="External"/><Relationship Id="rId23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28" Type="http://schemas.openxmlformats.org/officeDocument/2006/relationships/hyperlink" Target="consultantplus://offline/ref=D98827B6229D243ABBE6651F6CA7DC085C91BFFC3E0DF7E88B94EF6CE5EB0D8BDFECDA17D585DAB0372FA6880ECF7FE2C227C7F75A7BFA1FBD9EBEH8zAE" TargetMode="External"/><Relationship Id="rId36" Type="http://schemas.openxmlformats.org/officeDocument/2006/relationships/hyperlink" Target="consultantplus://offline/ref=D98827B6229D243ABBE6651F6CA7DC085C91BFFC360DF1EE849FB266EDB20189D8E38500D2CCD6B1372FA78B07907AF7D37FC8F74665FB00A19CBC89H6zBE" TargetMode="External"/><Relationship Id="rId49" Type="http://schemas.openxmlformats.org/officeDocument/2006/relationships/hyperlink" Target="consultantplus://offline/ref=D98827B6229D243ABBE6651F6CA7DC085C91BFFC3E0DF7E88B94EF6CE5EB0D8BDFECDA17D585DAB0372FA4800ECF7FE2C227C7F75A7BFA1FBD9EBEH8zAE" TargetMode="External"/><Relationship Id="rId57" Type="http://schemas.openxmlformats.org/officeDocument/2006/relationships/hyperlink" Target="consultantplus://offline/ref=D98827B6229D243ABBE6651F6CA7DC085C91BFFC3E0DF7E88B94EF6CE5EB0D8BDFECDA17D585DAB0372FA38A0ECF7FE2C227C7F75A7BFA1FBD9EBEH8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2021-01-22T04:51:00Z</dcterms:created>
  <dcterms:modified xsi:type="dcterms:W3CDTF">2021-01-22T04:51:00Z</dcterms:modified>
</cp:coreProperties>
</file>