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
        <w:tblW w:w="9536" w:type="dxa"/>
        <w:tblInd w:w="34" w:type="dxa"/>
        <w:tblLook w:val="04A0" w:firstRow="1" w:lastRow="0" w:firstColumn="1" w:lastColumn="0" w:noHBand="0" w:noVBand="1"/>
      </w:tblPr>
      <w:tblGrid>
        <w:gridCol w:w="6454"/>
        <w:gridCol w:w="3082"/>
      </w:tblGrid>
      <w:tr w:rsidR="0094626C" w:rsidTr="00FE5BAF">
        <w:tc>
          <w:tcPr>
            <w:tcW w:w="6453" w:type="dxa"/>
            <w:tcBorders>
              <w:top w:val="nil"/>
              <w:left w:val="nil"/>
              <w:bottom w:val="nil"/>
              <w:right w:val="nil"/>
            </w:tcBorders>
            <w:shd w:val="clear" w:color="auto" w:fill="auto"/>
          </w:tcPr>
          <w:p w:rsidR="0094626C" w:rsidRDefault="00FE5BAF">
            <w:pPr>
              <w:spacing w:after="0" w:line="240" w:lineRule="auto"/>
            </w:pPr>
            <w:r>
              <w:t xml:space="preserve">                                       </w:t>
            </w:r>
            <w:r>
              <w:rPr>
                <w:noProof/>
              </w:rPr>
              <w:drawing>
                <wp:inline distT="0" distB="3810" distL="0" distR="8890" wp14:anchorId="6A3EF43D" wp14:editId="0C2CB316">
                  <wp:extent cx="429260" cy="7391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429260" cy="739140"/>
                          </a:xfrm>
                          <a:prstGeom prst="rect">
                            <a:avLst/>
                          </a:prstGeom>
                        </pic:spPr>
                      </pic:pic>
                    </a:graphicData>
                  </a:graphic>
                </wp:inline>
              </w:drawing>
            </w:r>
          </w:p>
          <w:tbl>
            <w:tblPr>
              <w:tblW w:w="4253" w:type="dxa"/>
              <w:tblInd w:w="70" w:type="dxa"/>
              <w:tblCellMar>
                <w:left w:w="70" w:type="dxa"/>
                <w:right w:w="70" w:type="dxa"/>
              </w:tblCellMar>
              <w:tblLook w:val="0000" w:firstRow="0" w:lastRow="0" w:firstColumn="0" w:lastColumn="0" w:noHBand="0" w:noVBand="0"/>
            </w:tblPr>
            <w:tblGrid>
              <w:gridCol w:w="4732"/>
            </w:tblGrid>
            <w:tr w:rsidR="0094626C">
              <w:trPr>
                <w:trHeight w:val="3123"/>
              </w:trPr>
              <w:tc>
                <w:tcPr>
                  <w:tcW w:w="4253" w:type="dxa"/>
                  <w:shd w:val="clear" w:color="auto" w:fill="auto"/>
                </w:tcPr>
                <w:p w:rsidR="0094626C" w:rsidRDefault="00FE5BAF">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АДМИНИСТРАЦИЯ</w:t>
                  </w:r>
                  <w:r>
                    <w:rPr>
                      <w:rFonts w:ascii="Times New Roman" w:hAnsi="Times New Roman" w:cs="Times New Roman"/>
                      <w:b/>
                      <w:sz w:val="26"/>
                      <w:szCs w:val="26"/>
                    </w:rPr>
                    <w:br/>
                    <w:t>МУНИЦИПАЛЬНОГО</w:t>
                  </w:r>
                  <w:r>
                    <w:rPr>
                      <w:rFonts w:ascii="Times New Roman" w:hAnsi="Times New Roman" w:cs="Times New Roman"/>
                      <w:b/>
                      <w:sz w:val="26"/>
                      <w:szCs w:val="26"/>
                    </w:rPr>
                    <w:br/>
                    <w:t>ОБРАЗОВАНИЯ</w:t>
                  </w:r>
                  <w:r>
                    <w:rPr>
                      <w:rFonts w:ascii="Times New Roman" w:hAnsi="Times New Roman" w:cs="Times New Roman"/>
                      <w:b/>
                      <w:sz w:val="26"/>
                      <w:szCs w:val="26"/>
                    </w:rPr>
                    <w:br/>
                    <w:t>СОЛЬ-ИЛЕЦКИЙ</w:t>
                  </w:r>
                  <w:r>
                    <w:rPr>
                      <w:rFonts w:ascii="Times New Roman" w:hAnsi="Times New Roman" w:cs="Times New Roman"/>
                      <w:b/>
                      <w:sz w:val="26"/>
                      <w:szCs w:val="26"/>
                    </w:rPr>
                    <w:br/>
                    <w:t>ГОРОДСКОЙ ОКРУГ</w:t>
                  </w:r>
                  <w:r>
                    <w:rPr>
                      <w:rFonts w:ascii="Times New Roman" w:hAnsi="Times New Roman" w:cs="Times New Roman"/>
                      <w:b/>
                      <w:sz w:val="26"/>
                      <w:szCs w:val="26"/>
                    </w:rPr>
                    <w:br/>
                    <w:t>ОРЕНБУРГСКОЙ  ОБЛАСТИ</w:t>
                  </w:r>
                  <w:r>
                    <w:rPr>
                      <w:rFonts w:ascii="Times New Roman" w:hAnsi="Times New Roman" w:cs="Times New Roman"/>
                      <w:b/>
                      <w:sz w:val="26"/>
                      <w:szCs w:val="26"/>
                    </w:rPr>
                    <w:br/>
                    <w:t>ПОСТАНОВЛЕНИЕ</w:t>
                  </w:r>
                </w:p>
                <w:p w:rsidR="0094626C" w:rsidRDefault="00FE5BAF">
                  <w:pPr>
                    <w:spacing w:after="0" w:line="240" w:lineRule="auto"/>
                    <w:jc w:val="center"/>
                  </w:pPr>
                  <w:bookmarkStart w:id="0" w:name="__UnoMark__2534_340395832"/>
                  <w:bookmarkEnd w:id="0"/>
                  <w:r>
                    <w:rPr>
                      <w:rFonts w:ascii="Tahoma" w:hAnsi="Tahoma" w:cs="Tahoma"/>
                      <w:noProof/>
                      <w:sz w:val="16"/>
                      <w:szCs w:val="16"/>
                    </w:rPr>
                    <w:drawing>
                      <wp:inline distT="0" distB="0" distL="0" distR="0" wp14:anchorId="29DF0E30" wp14:editId="6D300DF1">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94626C" w:rsidRDefault="0094626C">
                  <w:pPr>
                    <w:spacing w:after="0" w:line="240" w:lineRule="auto"/>
                    <w:jc w:val="center"/>
                    <w:rPr>
                      <w:rFonts w:ascii="Times New Roman" w:hAnsi="Times New Roman" w:cs="Times New Roman"/>
                      <w:sz w:val="28"/>
                      <w:szCs w:val="28"/>
                    </w:rPr>
                  </w:pPr>
                </w:p>
              </w:tc>
            </w:tr>
          </w:tbl>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3112-п «Об утверждении Порядка организации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проведения аукциона по продаже права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размещение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w:t>
            </w:r>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объектов на территории </w:t>
            </w:r>
            <w:proofErr w:type="gramStart"/>
            <w:r>
              <w:rPr>
                <w:rFonts w:ascii="Times New Roman" w:hAnsi="Times New Roman" w:cs="Times New Roman"/>
                <w:sz w:val="28"/>
                <w:szCs w:val="28"/>
              </w:rPr>
              <w:t>муниципального</w:t>
            </w:r>
            <w:proofErr w:type="gramEnd"/>
          </w:p>
          <w:p w:rsidR="0094626C" w:rsidRDefault="00FE5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94626C">
            <w:pPr>
              <w:spacing w:after="0" w:line="240" w:lineRule="auto"/>
              <w:jc w:val="both"/>
              <w:rPr>
                <w:rFonts w:ascii="Times New Roman" w:eastAsia="Times New Roman" w:hAnsi="Times New Roman" w:cs="Times New Roman"/>
                <w:sz w:val="28"/>
                <w:szCs w:val="28"/>
              </w:rPr>
            </w:pPr>
          </w:p>
        </w:tc>
        <w:tc>
          <w:tcPr>
            <w:tcW w:w="3082" w:type="dxa"/>
            <w:tcBorders>
              <w:top w:val="nil"/>
              <w:left w:val="nil"/>
              <w:bottom w:val="nil"/>
              <w:right w:val="nil"/>
            </w:tcBorders>
            <w:shd w:val="clear" w:color="auto" w:fill="auto"/>
          </w:tcPr>
          <w:p w:rsidR="0094626C" w:rsidRDefault="0094626C">
            <w:pPr>
              <w:spacing w:before="149" w:after="0" w:line="230" w:lineRule="exact"/>
              <w:jc w:val="center"/>
              <w:rPr>
                <w:rFonts w:ascii="Times New Roman" w:eastAsia="Times New Roman" w:hAnsi="Times New Roman" w:cs="Times New Roman"/>
                <w:sz w:val="28"/>
                <w:szCs w:val="28"/>
              </w:rPr>
            </w:pPr>
          </w:p>
        </w:tc>
      </w:tr>
    </w:tbl>
    <w:p w:rsidR="0094626C" w:rsidRDefault="0094626C">
      <w:pPr>
        <w:spacing w:after="0" w:line="240" w:lineRule="auto"/>
        <w:ind w:firstLine="567"/>
        <w:jc w:val="both"/>
        <w:rPr>
          <w:rFonts w:ascii="Times New Roman" w:hAnsi="Times New Roman" w:cs="Times New Roman"/>
          <w:sz w:val="28"/>
          <w:szCs w:val="28"/>
        </w:rPr>
      </w:pPr>
    </w:p>
    <w:p w:rsidR="0094626C" w:rsidRDefault="00FE5BAF">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Приказом Министерства сельского хозяйства, торговли, пищевой и перерабатывающей промышленности Оренбургской области от 15.06.2020 № 141 «Об утверждении порядка разработки и утверждения схемы размещения нестационарных торговых объектов</w:t>
      </w:r>
      <w:proofErr w:type="gramEnd"/>
      <w:r>
        <w:rPr>
          <w:rFonts w:ascii="Times New Roman" w:hAnsi="Times New Roman" w:cs="Times New Roman"/>
          <w:sz w:val="28"/>
          <w:szCs w:val="28"/>
        </w:rPr>
        <w:t xml:space="preserve"> на территории Оренбургской области» постановляю:</w:t>
      </w:r>
    </w:p>
    <w:p w:rsidR="0094626C" w:rsidRDefault="00FE5BAF">
      <w:pPr>
        <w:spacing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редакции постановления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19.04.2021 № 932-п):</w:t>
      </w:r>
    </w:p>
    <w:p w:rsidR="0094626C" w:rsidRDefault="00FE5BAF">
      <w:pPr>
        <w:spacing w:line="240" w:lineRule="auto"/>
        <w:ind w:firstLine="540"/>
        <w:jc w:val="both"/>
        <w:rPr>
          <w:rFonts w:ascii="Times New Roman" w:hAnsi="Times New Roman" w:cs="Times New Roman"/>
          <w:sz w:val="28"/>
          <w:szCs w:val="28"/>
        </w:rPr>
      </w:pPr>
      <w:r>
        <w:rPr>
          <w:rStyle w:val="a3"/>
          <w:rFonts w:ascii="Times New Roman" w:hAnsi="Times New Roman" w:cs="Times New Roman"/>
          <w:b w:val="0"/>
          <w:color w:val="000000"/>
          <w:sz w:val="28"/>
          <w:szCs w:val="28"/>
          <w:shd w:val="clear" w:color="auto" w:fill="FFFFFF"/>
        </w:rPr>
        <w:t>1.1.Пункт 6 изложить в новой редакции</w:t>
      </w:r>
      <w:r>
        <w:rPr>
          <w:rStyle w:val="a3"/>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94626C" w:rsidRDefault="00FE5BA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1.2.Приложение № 1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1 к настоящему постановлению.</w:t>
      </w:r>
    </w:p>
    <w:p w:rsidR="0094626C" w:rsidRDefault="00FE5BA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1.3.Приложение № 3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2 к настоящему постановлению.</w:t>
      </w:r>
    </w:p>
    <w:p w:rsidR="0094626C" w:rsidRDefault="00FE5BA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94626C" w:rsidRDefault="00FE5BAF">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3.Постановление вступает в силу после его официального опубликования.</w:t>
      </w:r>
    </w:p>
    <w:p w:rsidR="0094626C" w:rsidRDefault="0094626C">
      <w:pPr>
        <w:pStyle w:val="ad"/>
        <w:rPr>
          <w:rFonts w:ascii="Times New Roman" w:hAnsi="Times New Roman" w:cs="Times New Roman"/>
          <w:sz w:val="28"/>
          <w:szCs w:val="28"/>
        </w:rPr>
      </w:pPr>
    </w:p>
    <w:p w:rsidR="0094626C" w:rsidRDefault="0094626C">
      <w:pPr>
        <w:pStyle w:val="ad"/>
        <w:rPr>
          <w:rFonts w:ascii="Times New Roman" w:hAnsi="Times New Roman" w:cs="Times New Roman"/>
          <w:sz w:val="28"/>
          <w:szCs w:val="28"/>
        </w:rPr>
      </w:pPr>
    </w:p>
    <w:p w:rsidR="0094626C" w:rsidRDefault="00FE5BAF">
      <w:pPr>
        <w:tabs>
          <w:tab w:val="left" w:pos="7016"/>
        </w:tabs>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94626C" w:rsidRDefault="00FE5BAF">
      <w:pPr>
        <w:tabs>
          <w:tab w:val="left" w:pos="7016"/>
        </w:tabs>
        <w:jc w:val="both"/>
        <w:rPr>
          <w:rFonts w:ascii="Times New Roman" w:hAnsi="Times New Roman" w:cs="Times New Roman"/>
          <w:sz w:val="28"/>
        </w:rPr>
      </w:pPr>
      <w:r>
        <w:rPr>
          <w:rFonts w:ascii="Times New Roman" w:hAnsi="Times New Roman" w:cs="Times New Roman"/>
          <w:sz w:val="28"/>
        </w:rPr>
        <w:t>Соль-</w:t>
      </w:r>
      <w:proofErr w:type="spellStart"/>
      <w:r>
        <w:rPr>
          <w:rFonts w:ascii="Times New Roman" w:hAnsi="Times New Roman" w:cs="Times New Roman"/>
          <w:sz w:val="28"/>
        </w:rPr>
        <w:t>Илецкий</w:t>
      </w:r>
      <w:proofErr w:type="spellEnd"/>
      <w:r>
        <w:rPr>
          <w:rFonts w:ascii="Times New Roman" w:hAnsi="Times New Roman" w:cs="Times New Roman"/>
          <w:sz w:val="28"/>
        </w:rPr>
        <w:t xml:space="preserve"> городской округ                                                    </w:t>
      </w:r>
      <w:proofErr w:type="spellStart"/>
      <w:r>
        <w:rPr>
          <w:rFonts w:ascii="Times New Roman" w:hAnsi="Times New Roman" w:cs="Times New Roman"/>
          <w:sz w:val="28"/>
        </w:rPr>
        <w:t>В.И.Дубровин</w:t>
      </w:r>
      <w:proofErr w:type="spellEnd"/>
    </w:p>
    <w:p w:rsidR="0094626C" w:rsidRDefault="00FE5BAF">
      <w:pPr>
        <w:pStyle w:val="a8"/>
        <w:ind w:left="1416" w:firstLine="708"/>
        <w:rPr>
          <w:sz w:val="16"/>
          <w:szCs w:val="16"/>
        </w:rPr>
      </w:pPr>
      <w:r>
        <w:rPr>
          <w:rFonts w:ascii="Tahoma" w:hAnsi="Tahoma" w:cs="Tahoma"/>
          <w:sz w:val="16"/>
          <w:szCs w:val="16"/>
        </w:rPr>
        <w:t xml:space="preserve">    </w:t>
      </w:r>
      <w:r>
        <w:rPr>
          <w:rFonts w:ascii="Tahoma" w:hAnsi="Tahoma" w:cs="Tahoma"/>
          <w:noProof/>
          <w:sz w:val="16"/>
          <w:szCs w:val="16"/>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2988310" cy="1192530"/>
                    </a:xfrm>
                    <a:prstGeom prst="rect">
                      <a:avLst/>
                    </a:prstGeom>
                  </pic:spPr>
                </pic:pic>
              </a:graphicData>
            </a:graphic>
          </wp:inline>
        </w:drawing>
      </w:r>
      <w:bookmarkStart w:id="1" w:name="__UnoMark__2536_340395832"/>
      <w:bookmarkEnd w:id="1"/>
      <w:r>
        <w:rPr>
          <w:rFonts w:ascii="Tahoma" w:hAnsi="Tahoma" w:cs="Tahoma"/>
          <w:sz w:val="16"/>
          <w:szCs w:val="16"/>
        </w:rPr>
        <w:t xml:space="preserve">                                              </w:t>
      </w:r>
    </w:p>
    <w:p w:rsidR="0094626C" w:rsidRDefault="0094626C">
      <w:pPr>
        <w:tabs>
          <w:tab w:val="left" w:pos="7016"/>
        </w:tabs>
        <w:jc w:val="both"/>
        <w:rPr>
          <w:rFonts w:ascii="Times New Roman" w:hAnsi="Times New Roman" w:cs="Times New Roman"/>
          <w:sz w:val="28"/>
        </w:rPr>
      </w:pPr>
    </w:p>
    <w:p w:rsidR="0094626C" w:rsidRDefault="00FE5BAF">
      <w:pPr>
        <w:tabs>
          <w:tab w:val="left" w:pos="7016"/>
        </w:tabs>
        <w:jc w:val="both"/>
        <w:rPr>
          <w:rFonts w:ascii="Times New Roman" w:hAnsi="Times New Roman" w:cs="Times New Roman"/>
          <w:sz w:val="28"/>
        </w:rPr>
      </w:pPr>
      <w:r>
        <w:rPr>
          <w:rFonts w:ascii="Times New Roman" w:hAnsi="Times New Roman" w:cs="Times New Roman"/>
          <w:sz w:val="28"/>
        </w:rPr>
        <w:t>Верно</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 xml:space="preserve">Главный специалист организационного отдела                           </w:t>
      </w:r>
      <w:proofErr w:type="spellStart"/>
      <w:r>
        <w:rPr>
          <w:rFonts w:ascii="Times New Roman" w:hAnsi="Times New Roman" w:cs="Times New Roman"/>
          <w:sz w:val="28"/>
          <w:szCs w:val="28"/>
        </w:rPr>
        <w:t>Е.В.Телушкина</w:t>
      </w:r>
      <w:proofErr w:type="spellEnd"/>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94626C">
      <w:pPr>
        <w:suppressAutoHyphens/>
        <w:jc w:val="both"/>
        <w:rPr>
          <w:rFonts w:ascii="Times New Roman" w:hAnsi="Times New Roman" w:cs="Times New Roman"/>
          <w:sz w:val="18"/>
          <w:szCs w:val="18"/>
        </w:rPr>
      </w:pPr>
    </w:p>
    <w:p w:rsidR="0094626C" w:rsidRDefault="00FE5BAF">
      <w:pPr>
        <w:suppressAutoHyphens/>
        <w:jc w:val="both"/>
        <w:rPr>
          <w:rFonts w:ascii="Times New Roman" w:hAnsi="Times New Roman" w:cs="Times New Roman"/>
          <w:sz w:val="28"/>
          <w:szCs w:val="28"/>
        </w:rPr>
      </w:pPr>
      <w:r>
        <w:rPr>
          <w:rFonts w:ascii="Times New Roman" w:hAnsi="Times New Roman" w:cs="Times New Roman"/>
          <w:sz w:val="18"/>
          <w:szCs w:val="18"/>
        </w:rPr>
        <w:t>Разослано: в прокуратуру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района, организационный отдел, структурные подразделения администрации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городского округа. </w:t>
      </w:r>
    </w:p>
    <w:tbl>
      <w:tblPr>
        <w:tblStyle w:val="af"/>
        <w:tblW w:w="4785" w:type="dxa"/>
        <w:tblInd w:w="4786" w:type="dxa"/>
        <w:tblLook w:val="04A0" w:firstRow="1" w:lastRow="0" w:firstColumn="1" w:lastColumn="0" w:noHBand="0" w:noVBand="1"/>
      </w:tblPr>
      <w:tblGrid>
        <w:gridCol w:w="4785"/>
      </w:tblGrid>
      <w:tr w:rsidR="0094626C">
        <w:tc>
          <w:tcPr>
            <w:tcW w:w="4785" w:type="dxa"/>
            <w:tcBorders>
              <w:top w:val="nil"/>
              <w:left w:val="nil"/>
              <w:bottom w:val="nil"/>
              <w:right w:val="nil"/>
            </w:tcBorders>
            <w:shd w:val="clear" w:color="auto" w:fill="auto"/>
          </w:tcPr>
          <w:p w:rsidR="0094626C" w:rsidRDefault="0094626C">
            <w:pPr>
              <w:pStyle w:val="ad"/>
              <w:jc w:val="both"/>
              <w:rPr>
                <w:rFonts w:ascii="Times New Roman" w:hAnsi="Times New Roman" w:cs="Times New Roman"/>
                <w:sz w:val="28"/>
                <w:szCs w:val="28"/>
              </w:rPr>
            </w:pPr>
          </w:p>
          <w:p w:rsidR="0094626C" w:rsidRDefault="0094626C">
            <w:pPr>
              <w:pStyle w:val="ad"/>
              <w:jc w:val="both"/>
              <w:rPr>
                <w:rFonts w:ascii="Times New Roman" w:hAnsi="Times New Roman" w:cs="Times New Roman"/>
                <w:sz w:val="28"/>
                <w:szCs w:val="28"/>
              </w:rPr>
            </w:pP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Приложение № 1</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Pr="00FE5BAF" w:rsidRDefault="00FE5BAF">
            <w:pPr>
              <w:pStyle w:val="ad"/>
              <w:jc w:val="both"/>
              <w:rPr>
                <w:rFonts w:ascii="Times New Roman" w:hAnsi="Times New Roman" w:cs="Times New Roman"/>
                <w:sz w:val="28"/>
                <w:szCs w:val="28"/>
                <w:u w:val="single"/>
              </w:rPr>
            </w:pPr>
            <w:r w:rsidRPr="00FE5BAF">
              <w:rPr>
                <w:rFonts w:ascii="Times New Roman" w:hAnsi="Times New Roman" w:cs="Times New Roman"/>
                <w:sz w:val="28"/>
                <w:szCs w:val="28"/>
                <w:u w:val="single"/>
              </w:rPr>
              <w:t>от  14.04.2022  № 729-п</w:t>
            </w:r>
          </w:p>
          <w:p w:rsidR="0094626C" w:rsidRPr="00FE5BAF" w:rsidRDefault="0094626C">
            <w:pPr>
              <w:spacing w:after="0"/>
              <w:rPr>
                <w:rFonts w:ascii="Times New Roman" w:hAnsi="Times New Roman" w:cs="Times New Roman"/>
                <w:sz w:val="28"/>
                <w:szCs w:val="28"/>
                <w:u w:val="single"/>
              </w:rPr>
            </w:pPr>
          </w:p>
          <w:p w:rsidR="0094626C" w:rsidRDefault="0094626C">
            <w:pPr>
              <w:spacing w:after="0"/>
              <w:rPr>
                <w:rFonts w:ascii="Times New Roman" w:hAnsi="Times New Roman" w:cs="Times New Roman"/>
                <w:sz w:val="28"/>
                <w:szCs w:val="28"/>
              </w:rPr>
            </w:pP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Приложение  № 1</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jc w:val="both"/>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94626C" w:rsidRDefault="0094626C">
            <w:pPr>
              <w:spacing w:after="0"/>
              <w:rPr>
                <w:rFonts w:ascii="Times New Roman" w:hAnsi="Times New Roman" w:cs="Times New Roman"/>
                <w:sz w:val="28"/>
                <w:szCs w:val="28"/>
              </w:rPr>
            </w:pPr>
          </w:p>
        </w:tc>
      </w:tr>
    </w:tbl>
    <w:p w:rsidR="0094626C" w:rsidRDefault="0094626C">
      <w:pPr>
        <w:pStyle w:val="ad"/>
        <w:jc w:val="center"/>
        <w:rPr>
          <w:rFonts w:ascii="Times New Roman" w:hAnsi="Times New Roman" w:cs="Times New Roman"/>
          <w:sz w:val="28"/>
          <w:szCs w:val="28"/>
        </w:rPr>
      </w:pP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Порядок</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организации и проведения аукциона по продаже права</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94626C" w:rsidRDefault="0094626C">
      <w:pPr>
        <w:jc w:val="center"/>
        <w:rPr>
          <w:rFonts w:ascii="Times New Roman" w:hAnsi="Times New Roman" w:cs="Times New Roman"/>
          <w:sz w:val="28"/>
          <w:szCs w:val="28"/>
        </w:rPr>
      </w:pPr>
    </w:p>
    <w:p w:rsidR="0094626C" w:rsidRDefault="00FE5BAF">
      <w:pPr>
        <w:pStyle w:val="ae"/>
        <w:numPr>
          <w:ilvl w:val="0"/>
          <w:numId w:val="1"/>
        </w:numPr>
        <w:jc w:val="center"/>
        <w:outlineLvl w:val="2"/>
        <w:rPr>
          <w:sz w:val="28"/>
          <w:szCs w:val="28"/>
        </w:rPr>
      </w:pPr>
      <w:r>
        <w:rPr>
          <w:sz w:val="28"/>
          <w:szCs w:val="28"/>
        </w:rPr>
        <w:t>Общие положения</w:t>
      </w:r>
    </w:p>
    <w:p w:rsidR="0094626C" w:rsidRDefault="0094626C">
      <w:pPr>
        <w:pStyle w:val="ae"/>
        <w:outlineLvl w:val="2"/>
        <w:rPr>
          <w:sz w:val="28"/>
          <w:szCs w:val="28"/>
        </w:rPr>
      </w:pP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1.1.Настоящие правила регламентируют порядок организации и проведения торгов в форме открытого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Аукцион).</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1.2.Основными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1.3.Предметом торгов является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Право). </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1.4.Нестационарный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1.5.Субъекты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1.6.Товар - объект гражданских прав (в том числе работа, услуга), предназначенный для продажи, обмена или иного введения в оборот.</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1.7.Розничная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4626C" w:rsidRDefault="00FE5BAF">
      <w:pPr>
        <w:pStyle w:val="ad"/>
        <w:ind w:firstLine="360"/>
        <w:jc w:val="both"/>
      </w:pPr>
      <w:proofErr w:type="gramStart"/>
      <w:r>
        <w:rPr>
          <w:rFonts w:ascii="Times New Roman" w:hAnsi="Times New Roman" w:cs="Times New Roman"/>
          <w:sz w:val="28"/>
          <w:szCs w:val="28"/>
        </w:rPr>
        <w:t xml:space="preserve">1.8.Компенсационное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r>
          <w:rPr>
            <w:rStyle w:val="InternetLink"/>
            <w:rFonts w:ascii="Times New Roman" w:hAnsi="Times New Roman" w:cs="Times New Roman"/>
            <w:sz w:val="28"/>
            <w:szCs w:val="28"/>
          </w:rPr>
          <w:t>пунктом 9</w:t>
        </w:r>
      </w:hyperlink>
      <w:r>
        <w:rPr>
          <w:rFonts w:ascii="Times New Roman" w:hAnsi="Times New Roman" w:cs="Times New Roman"/>
          <w:sz w:val="28"/>
          <w:szCs w:val="28"/>
        </w:rPr>
        <w:t>.14  настоящего Порядка;</w:t>
      </w:r>
      <w:proofErr w:type="gramEnd"/>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1.9.Продавцом права является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1.10.Торги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1.11.Вид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1.12.Начальная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Задаток на участие в торгах составляет 50% от начальной цены предмета торгов.</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пределах от 5 до 100 процентов начальной цены предмета аукциона.</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1.13.Заключение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согласно аукционной документацией на проведение торгов, но не менее чем на пять лет.</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1.14.Заключение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4626C" w:rsidRDefault="0094626C">
      <w:pPr>
        <w:pStyle w:val="ad"/>
        <w:ind w:firstLine="360"/>
        <w:jc w:val="both"/>
        <w:rPr>
          <w:rFonts w:ascii="Times New Roman" w:hAnsi="Times New Roman" w:cs="Times New Roman"/>
          <w:sz w:val="28"/>
          <w:szCs w:val="28"/>
        </w:rPr>
      </w:pPr>
    </w:p>
    <w:p w:rsidR="0094626C" w:rsidRDefault="00FE5BAF">
      <w:pPr>
        <w:pStyle w:val="ae"/>
        <w:numPr>
          <w:ilvl w:val="0"/>
          <w:numId w:val="1"/>
        </w:numPr>
        <w:jc w:val="center"/>
        <w:outlineLvl w:val="2"/>
        <w:rPr>
          <w:sz w:val="28"/>
          <w:szCs w:val="28"/>
        </w:rPr>
      </w:pPr>
      <w:r>
        <w:rPr>
          <w:sz w:val="28"/>
          <w:szCs w:val="28"/>
        </w:rPr>
        <w:t>Организатор аукциона</w:t>
      </w:r>
    </w:p>
    <w:p w:rsidR="0094626C" w:rsidRDefault="0094626C">
      <w:pPr>
        <w:pStyle w:val="ae"/>
        <w:outlineLvl w:val="2"/>
        <w:rPr>
          <w:sz w:val="28"/>
          <w:szCs w:val="28"/>
        </w:rPr>
      </w:pP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2.1.Организатором торгов в форме аукциона от имени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выступает комитет экономического анализа и прогнозирования (далее - Организатор аукциона). </w:t>
      </w:r>
    </w:p>
    <w:p w:rsidR="0094626C" w:rsidRDefault="00FE5BAF">
      <w:pPr>
        <w:pStyle w:val="ad"/>
        <w:jc w:val="both"/>
        <w:rPr>
          <w:rFonts w:ascii="Times New Roman" w:hAnsi="Times New Roman" w:cs="Times New Roman"/>
          <w:sz w:val="28"/>
          <w:szCs w:val="28"/>
        </w:rPr>
      </w:pPr>
      <w:r>
        <w:rPr>
          <w:rFonts w:ascii="Times New Roman" w:hAnsi="Times New Roman" w:cs="Times New Roman"/>
          <w:sz w:val="28"/>
          <w:szCs w:val="28"/>
        </w:rPr>
        <w:t>Организатор торгов:</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708"/>
        <w:jc w:val="both"/>
      </w:pPr>
      <w:r>
        <w:rPr>
          <w:rFonts w:ascii="Times New Roman" w:hAnsi="Times New Roman" w:cs="Times New Roman"/>
          <w:sz w:val="28"/>
          <w:szCs w:val="28"/>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определенных </w:t>
      </w:r>
      <w:hyperlink r:id="rId10">
        <w:r>
          <w:rPr>
            <w:rStyle w:val="InternetLink"/>
            <w:rFonts w:ascii="Times New Roman" w:hAnsi="Times New Roman" w:cs="Times New Roman"/>
            <w:sz w:val="28"/>
            <w:szCs w:val="28"/>
          </w:rPr>
          <w:t>схемой</w:t>
        </w:r>
      </w:hyperlink>
      <w:r>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2.1.4.Определяет дату, время и место проведения торгов;</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2.1.5.Формирует лоты в соответствии с количеством определенных к размещению нестационарных торговых объектов;</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2.1.6.Рассчитывает шаг аукциона от начальной цены предмета торгов;</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2.1.7.Рассчитывает сумму задатка;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2.1.8.Определяет место, даты начала и окончания приема заявок на участие в аукционе;</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Pr>
          <w:rFonts w:ascii="Times New Roman" w:hAnsi="Times New Roman" w:cs="Times New Roman"/>
          <w:sz w:val="28"/>
          <w:szCs w:val="28"/>
        </w:rPr>
        <w:t>Аукционная документация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roofErr w:type="gramEnd"/>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2.1.10.Принимает от претендентов заявки на участие в торгах и прилагаемые к ним документы;</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2.1.11.Регистрирует заявки по мере их поступления в журнале приема заявок;</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4626C" w:rsidRDefault="00FE5BAF">
      <w:pPr>
        <w:pStyle w:val="ad"/>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рассмотрения заявок на участие в аукционе, не позднее одного рабочего дня</w:t>
      </w:r>
      <w:proofErr w:type="gramEnd"/>
      <w:r>
        <w:rPr>
          <w:rFonts w:ascii="Times New Roman" w:hAnsi="Times New Roman" w:cs="Times New Roman"/>
          <w:sz w:val="28"/>
          <w:szCs w:val="28"/>
        </w:rPr>
        <w:t xml:space="preserve">, следующего за днем подписания аукционной комиссией соответствующего протокола. </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2.1.14.Организует проведение торгов в форме аукциона.</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2.1.15.В течение трех </w:t>
      </w:r>
      <w:proofErr w:type="gramStart"/>
      <w:r>
        <w:rPr>
          <w:rFonts w:ascii="Times New Roman" w:hAnsi="Times New Roman" w:cs="Times New Roman"/>
          <w:sz w:val="28"/>
          <w:szCs w:val="28"/>
        </w:rPr>
        <w:t>рабочих дней, следующих да днем проведения аукциона размещает</w:t>
      </w:r>
      <w:proofErr w:type="gramEnd"/>
      <w:r>
        <w:rPr>
          <w:rFonts w:ascii="Times New Roman" w:hAnsi="Times New Roman" w:cs="Times New Roman"/>
          <w:sz w:val="28"/>
          <w:szCs w:val="28"/>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94626C">
      <w:pPr>
        <w:pStyle w:val="ad"/>
        <w:ind w:firstLine="540"/>
        <w:jc w:val="both"/>
        <w:rPr>
          <w:rFonts w:ascii="Times New Roman" w:hAnsi="Times New Roman" w:cs="Times New Roman"/>
          <w:sz w:val="28"/>
          <w:szCs w:val="28"/>
        </w:rPr>
      </w:pPr>
    </w:p>
    <w:p w:rsidR="0094626C" w:rsidRDefault="00FE5BAF">
      <w:pPr>
        <w:pStyle w:val="ae"/>
        <w:numPr>
          <w:ilvl w:val="0"/>
          <w:numId w:val="2"/>
        </w:numPr>
        <w:jc w:val="center"/>
        <w:outlineLvl w:val="2"/>
        <w:rPr>
          <w:sz w:val="28"/>
          <w:szCs w:val="28"/>
        </w:rPr>
      </w:pPr>
      <w:r>
        <w:rPr>
          <w:sz w:val="28"/>
          <w:szCs w:val="28"/>
        </w:rPr>
        <w:t>Аукционная комиссия</w:t>
      </w:r>
    </w:p>
    <w:p w:rsidR="0094626C" w:rsidRDefault="0094626C">
      <w:pPr>
        <w:pStyle w:val="ae"/>
        <w:outlineLvl w:val="2"/>
        <w:rPr>
          <w:sz w:val="28"/>
          <w:szCs w:val="28"/>
        </w:rPr>
      </w:pP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3.2.Состав аукционной комиссии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3.3.Аукционная комиссия:</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-присутствует на аукционе, по результатам проведения аукциона подписывает протокол подведения итогов аукциона в день его проведения.</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3.4.Принимает решение и подписывает протокол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в случае, если:</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4626C" w:rsidRDefault="0094626C">
      <w:pPr>
        <w:jc w:val="both"/>
        <w:rPr>
          <w:rFonts w:ascii="Times New Roman" w:hAnsi="Times New Roman" w:cs="Times New Roman"/>
          <w:sz w:val="28"/>
          <w:szCs w:val="28"/>
        </w:rPr>
      </w:pPr>
    </w:p>
    <w:p w:rsidR="0094626C" w:rsidRDefault="00FE5BAF">
      <w:pPr>
        <w:pStyle w:val="ae"/>
        <w:numPr>
          <w:ilvl w:val="0"/>
          <w:numId w:val="2"/>
        </w:numPr>
        <w:jc w:val="center"/>
        <w:outlineLvl w:val="2"/>
        <w:rPr>
          <w:sz w:val="28"/>
          <w:szCs w:val="28"/>
        </w:rPr>
      </w:pPr>
      <w:r>
        <w:rPr>
          <w:sz w:val="28"/>
          <w:szCs w:val="28"/>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4626C" w:rsidRDefault="00FE5BAF">
      <w:pPr>
        <w:pStyle w:val="ae"/>
        <w:outlineLvl w:val="2"/>
        <w:rPr>
          <w:sz w:val="28"/>
          <w:szCs w:val="28"/>
        </w:rPr>
      </w:pPr>
      <w:r>
        <w:rPr>
          <w:sz w:val="28"/>
          <w:szCs w:val="28"/>
        </w:rPr>
        <w:t xml:space="preserve"> </w:t>
      </w:r>
    </w:p>
    <w:p w:rsidR="0094626C" w:rsidRDefault="00FE5BAF">
      <w:pPr>
        <w:pStyle w:val="ad"/>
        <w:ind w:firstLine="360"/>
        <w:jc w:val="both"/>
      </w:pPr>
      <w:r>
        <w:rPr>
          <w:rFonts w:ascii="Times New Roman" w:hAnsi="Times New Roman" w:cs="Times New Roman"/>
          <w:sz w:val="28"/>
          <w:szCs w:val="28"/>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11">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rPr>
        <w:t xml:space="preserve">, в разделе «Власть» - «Администрация округа» - «Комитет экономики»,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торгов.</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4626C" w:rsidRDefault="00FE5BAF">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время, место и форма торгов; </w:t>
      </w:r>
    </w:p>
    <w:p w:rsidR="0094626C" w:rsidRDefault="00FE5BAF">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-предмет  торгов; </w:t>
      </w:r>
    </w:p>
    <w:p w:rsidR="0094626C" w:rsidRDefault="00FE5BAF">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проведения торгов;</w:t>
      </w:r>
    </w:p>
    <w:p w:rsidR="0094626C" w:rsidRDefault="00FE5BAF">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оформления (регистрации) участников аукциона на участие в торгах;</w:t>
      </w:r>
    </w:p>
    <w:p w:rsidR="0094626C" w:rsidRDefault="00FE5BAF">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-определение лица, выигравшего торги (критерии определения победителя аукциона);</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-сведения о начальной цене аукциона;</w:t>
      </w:r>
      <w:r>
        <w:rPr>
          <w:rFonts w:ascii="Times New Roman" w:hAnsi="Times New Roman" w:cs="Times New Roman"/>
          <w:sz w:val="28"/>
          <w:szCs w:val="28"/>
        </w:rPr>
        <w:t xml:space="preserve"> </w:t>
      </w:r>
    </w:p>
    <w:p w:rsidR="0094626C" w:rsidRDefault="00FE5BAF">
      <w:pPr>
        <w:pStyle w:val="ad"/>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30"/>
          <w:szCs w:val="30"/>
          <w:shd w:val="clear" w:color="auto" w:fill="FFFFFF"/>
        </w:rPr>
        <w:t>информация о существующих обременениях.</w:t>
      </w:r>
    </w:p>
    <w:p w:rsidR="0094626C" w:rsidRDefault="00FE5BAF">
      <w:pPr>
        <w:widowControl w:val="0"/>
        <w:ind w:right="-1" w:firstLine="360"/>
        <w:jc w:val="both"/>
        <w:outlineLvl w:val="2"/>
        <w:rPr>
          <w:rFonts w:ascii="Times New Roman" w:hAnsi="Times New Roman" w:cs="Times New Roman"/>
          <w:sz w:val="28"/>
          <w:szCs w:val="28"/>
        </w:rPr>
      </w:pPr>
      <w:r>
        <w:rPr>
          <w:rFonts w:ascii="Times New Roman" w:hAnsi="Times New Roman" w:cs="Times New Roman"/>
          <w:sz w:val="28"/>
          <w:szCs w:val="28"/>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4626C" w:rsidRDefault="00FE5BAF">
      <w:pPr>
        <w:widowControl w:val="0"/>
        <w:ind w:right="-1" w:firstLine="708"/>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w:t>
      </w:r>
    </w:p>
    <w:p w:rsidR="0094626C" w:rsidRDefault="00FE5BAF">
      <w:pPr>
        <w:widowControl w:val="0"/>
        <w:ind w:right="-1"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4.4.Организатор торгов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94626C" w:rsidRDefault="0094626C">
      <w:pPr>
        <w:pStyle w:val="ad"/>
        <w:jc w:val="center"/>
        <w:rPr>
          <w:rFonts w:ascii="Times New Roman" w:hAnsi="Times New Roman" w:cs="Times New Roman"/>
          <w:sz w:val="28"/>
          <w:szCs w:val="28"/>
        </w:rPr>
      </w:pP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5. Подача заявки на участие в аукционе.</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Требования к претендентам</w:t>
      </w:r>
    </w:p>
    <w:p w:rsidR="0094626C" w:rsidRDefault="0094626C">
      <w:pPr>
        <w:pStyle w:val="ad"/>
        <w:jc w:val="center"/>
        <w:rPr>
          <w:rFonts w:ascii="Times New Roman" w:hAnsi="Times New Roman" w:cs="Times New Roman"/>
          <w:sz w:val="28"/>
          <w:szCs w:val="28"/>
        </w:rPr>
      </w:pPr>
    </w:p>
    <w:p w:rsidR="0094626C" w:rsidRDefault="0094626C">
      <w:pPr>
        <w:pStyle w:val="ad"/>
        <w:jc w:val="center"/>
        <w:rPr>
          <w:rFonts w:ascii="Times New Roman" w:hAnsi="Times New Roman" w:cs="Times New Roman"/>
          <w:sz w:val="28"/>
          <w:szCs w:val="28"/>
        </w:rPr>
      </w:pP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Договора).</w:t>
      </w:r>
    </w:p>
    <w:p w:rsidR="0094626C" w:rsidRDefault="00FE5BAF">
      <w:pPr>
        <w:pStyle w:val="ad"/>
        <w:ind w:firstLine="708"/>
        <w:jc w:val="both"/>
        <w:rPr>
          <w:rFonts w:ascii="Times New Roman" w:hAnsi="Times New Roman" w:cs="Times New Roman"/>
          <w:b/>
          <w:sz w:val="28"/>
          <w:szCs w:val="28"/>
        </w:rPr>
      </w:pPr>
      <w:r>
        <w:rPr>
          <w:rFonts w:ascii="Times New Roman" w:hAnsi="Times New Roman" w:cs="Times New Roman"/>
          <w:sz w:val="28"/>
          <w:szCs w:val="28"/>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r>
        <w:rPr>
          <w:rFonts w:ascii="Times New Roman" w:hAnsi="Times New Roman" w:cs="Times New Roman"/>
          <w:b/>
          <w:sz w:val="28"/>
          <w:szCs w:val="28"/>
        </w:rPr>
        <w:t>.</w:t>
      </w:r>
    </w:p>
    <w:p w:rsidR="0094626C" w:rsidRDefault="00FE5BAF">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Участники аукциона, претендующие на заключение Договора предоставляют</w:t>
      </w:r>
      <w:proofErr w:type="gramEnd"/>
      <w:r>
        <w:rPr>
          <w:rFonts w:ascii="Times New Roman" w:hAnsi="Times New Roman" w:cs="Times New Roman"/>
          <w:sz w:val="28"/>
          <w:szCs w:val="28"/>
        </w:rPr>
        <w:t xml:space="preserve"> организатору аукциона в срок, указанный в информационном сообщении о проведение аукциона, следующие документы:</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Оригинал доверенности должен быть предоставлен представителем претендента при подаче заявки на участие в аукционе, для сверки с копией.</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r w:rsidR="00326F3D">
        <w:rPr>
          <w:rFonts w:ascii="Times New Roman" w:hAnsi="Times New Roman" w:cs="Times New Roman"/>
          <w:sz w:val="28"/>
          <w:szCs w:val="28"/>
        </w:rPr>
        <w:t>х</w:t>
      </w:r>
      <w:r>
        <w:rPr>
          <w:rFonts w:ascii="Times New Roman" w:hAnsi="Times New Roman" w:cs="Times New Roman"/>
          <w:sz w:val="28"/>
          <w:szCs w:val="28"/>
        </w:rPr>
        <w:t>;</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(паспорт);</w:t>
      </w:r>
    </w:p>
    <w:p w:rsidR="0094626C" w:rsidRDefault="00FE5BAF">
      <w:pPr>
        <w:pStyle w:val="ad"/>
        <w:jc w:val="both"/>
        <w:rPr>
          <w:rFonts w:ascii="Times New Roman" w:hAnsi="Times New Roman" w:cs="Times New Roman"/>
          <w:sz w:val="28"/>
          <w:szCs w:val="28"/>
        </w:rPr>
      </w:pPr>
      <w:r>
        <w:rPr>
          <w:rFonts w:ascii="Times New Roman" w:hAnsi="Times New Roman" w:cs="Times New Roman"/>
          <w:color w:val="000000"/>
          <w:sz w:val="28"/>
          <w:szCs w:val="28"/>
        </w:rPr>
        <w:tab/>
        <w:t xml:space="preserve">-для </w:t>
      </w:r>
      <w:r>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4626C" w:rsidRDefault="00FE5BAF">
      <w:pPr>
        <w:pStyle w:val="ad"/>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t>документы,</w:t>
      </w:r>
      <w:r>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b w:val="0"/>
          <w:color w:val="000000"/>
          <w:sz w:val="28"/>
          <w:szCs w:val="28"/>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8"/>
          <w:szCs w:val="28"/>
        </w:rPr>
        <w:t xml:space="preserve">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94626C" w:rsidRDefault="00FE5BAF">
      <w:pPr>
        <w:pStyle w:val="ad"/>
        <w:ind w:firstLine="540"/>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3"/>
          <w:rFonts w:ascii="Times New Roman" w:hAnsi="Times New Roman" w:cs="Times New Roman"/>
          <w:b w:val="0"/>
          <w:color w:val="000000"/>
          <w:sz w:val="28"/>
          <w:szCs w:val="28"/>
          <w:shd w:val="clear" w:color="auto" w:fill="FFFFFF"/>
        </w:rPr>
        <w:t>.</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8"/>
          <w:szCs w:val="28"/>
        </w:rPr>
        <w:t>на________листах</w:t>
      </w:r>
      <w:proofErr w:type="spellEnd"/>
      <w:r>
        <w:rPr>
          <w:rFonts w:ascii="Times New Roman" w:hAnsi="Times New Roman" w:cs="Times New Roman"/>
          <w:sz w:val="28"/>
          <w:szCs w:val="28"/>
        </w:rPr>
        <w:t>».</w:t>
      </w:r>
    </w:p>
    <w:p w:rsidR="0094626C" w:rsidRDefault="0094626C">
      <w:pPr>
        <w:pStyle w:val="ad"/>
        <w:ind w:firstLine="540"/>
        <w:jc w:val="both"/>
        <w:rPr>
          <w:rFonts w:ascii="Times New Roman" w:hAnsi="Times New Roman" w:cs="Times New Roman"/>
          <w:sz w:val="28"/>
          <w:szCs w:val="28"/>
        </w:rPr>
      </w:pP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Электронная форма подачи заявки для участия в аукционе не допускается.</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4626C" w:rsidRDefault="00FE5BAF">
      <w:pPr>
        <w:pStyle w:val="ad"/>
        <w:ind w:firstLine="540"/>
        <w:jc w:val="both"/>
      </w:pPr>
      <w:r>
        <w:rPr>
          <w:rFonts w:ascii="Times New Roman" w:hAnsi="Times New Roman" w:cs="Times New Roman"/>
          <w:sz w:val="28"/>
          <w:szCs w:val="28"/>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12">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u w:val="single"/>
        </w:rPr>
        <w:t>.</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5.7. По каждому лоту претендент имеет право подать только одну заявку на участие в аукционе.</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подавший заявку на участие в аукционе, не вправе вносить в нее изменения.</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требованиям аукционной документации.</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5.10.Претендент на участие в аукционе не допускается к участию в аукционе по следующим основаниям:</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4626C" w:rsidRDefault="00FE5BAF">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5.12.Перечень оснований для отказа претенденту в участии в аукционе является исчерпывающим.</w:t>
      </w:r>
    </w:p>
    <w:p w:rsidR="0094626C" w:rsidRDefault="0094626C">
      <w:pPr>
        <w:widowControl w:val="0"/>
        <w:shd w:val="clear" w:color="auto" w:fill="FFFFFF" w:themeFill="background1"/>
        <w:ind w:right="125" w:firstLine="284"/>
        <w:jc w:val="center"/>
        <w:rPr>
          <w:rFonts w:ascii="Times New Roman" w:hAnsi="Times New Roman" w:cs="Times New Roman"/>
          <w:sz w:val="28"/>
          <w:szCs w:val="28"/>
        </w:rPr>
      </w:pPr>
    </w:p>
    <w:p w:rsidR="0094626C" w:rsidRDefault="00FE5BAF">
      <w:pPr>
        <w:widowControl w:val="0"/>
        <w:ind w:right="125" w:firstLine="284"/>
        <w:jc w:val="center"/>
        <w:rPr>
          <w:rFonts w:ascii="Times New Roman" w:hAnsi="Times New Roman" w:cs="Times New Roman"/>
          <w:sz w:val="28"/>
          <w:szCs w:val="28"/>
        </w:rPr>
      </w:pPr>
      <w:r>
        <w:rPr>
          <w:rFonts w:ascii="Times New Roman" w:hAnsi="Times New Roman" w:cs="Times New Roman"/>
          <w:sz w:val="28"/>
          <w:szCs w:val="28"/>
        </w:rPr>
        <w:t>6.Способы разъяснения положений аукционной документации</w:t>
      </w:r>
    </w:p>
    <w:p w:rsidR="0094626C" w:rsidRDefault="0094626C">
      <w:pPr>
        <w:widowControl w:val="0"/>
        <w:tabs>
          <w:tab w:val="left" w:pos="2640"/>
        </w:tabs>
        <w:spacing w:line="228" w:lineRule="auto"/>
        <w:ind w:firstLine="660"/>
        <w:jc w:val="both"/>
        <w:rPr>
          <w:rFonts w:ascii="Times New Roman" w:hAnsi="Times New Roman" w:cs="Times New Roman"/>
          <w:sz w:val="28"/>
          <w:szCs w:val="28"/>
        </w:rPr>
      </w:pPr>
    </w:p>
    <w:p w:rsidR="0094626C" w:rsidRDefault="00FE5BAF">
      <w:pPr>
        <w:widowControl w:val="0"/>
        <w:tabs>
          <w:tab w:val="left" w:pos="2640"/>
        </w:tabs>
        <w:spacing w:line="228" w:lineRule="auto"/>
        <w:ind w:firstLine="660"/>
        <w:jc w:val="both"/>
        <w:rPr>
          <w:rFonts w:ascii="Times New Roman" w:hAnsi="Times New Roman" w:cs="Times New Roman"/>
          <w:sz w:val="28"/>
          <w:szCs w:val="28"/>
        </w:rPr>
      </w:pPr>
      <w:r>
        <w:rPr>
          <w:rFonts w:ascii="Times New Roman" w:hAnsi="Times New Roman" w:cs="Times New Roman"/>
          <w:sz w:val="28"/>
          <w:szCs w:val="28"/>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4626C" w:rsidRDefault="00FE5BAF">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6.2.Организатор торгов обязан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4626C" w:rsidRDefault="00FE5BAF">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6.3.Организатор торгов в течение одного рабочего дня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94626C" w:rsidRDefault="00FE5BAF">
      <w:pPr>
        <w:widowControl w:val="0"/>
        <w:shd w:val="clear" w:color="auto" w:fill="FFFFFF"/>
        <w:ind w:right="125" w:firstLine="284"/>
        <w:jc w:val="center"/>
        <w:rPr>
          <w:rFonts w:ascii="Times New Roman" w:hAnsi="Times New Roman" w:cs="Times New Roman"/>
          <w:sz w:val="28"/>
          <w:szCs w:val="28"/>
        </w:rPr>
      </w:pPr>
      <w:r>
        <w:rPr>
          <w:rFonts w:ascii="Times New Roman" w:hAnsi="Times New Roman" w:cs="Times New Roman"/>
          <w:sz w:val="28"/>
          <w:szCs w:val="28"/>
        </w:rPr>
        <w:t>7. Внесение изменений в документацию об аукционе</w:t>
      </w:r>
    </w:p>
    <w:p w:rsidR="0094626C" w:rsidRDefault="00FE5BAF">
      <w:pPr>
        <w:widowControl w:val="0"/>
        <w:shd w:val="clear" w:color="auto" w:fill="FFFFFF"/>
        <w:ind w:right="125" w:firstLine="720"/>
        <w:jc w:val="both"/>
        <w:rPr>
          <w:rFonts w:ascii="Times New Roman" w:hAnsi="Times New Roman" w:cs="Times New Roman"/>
          <w:sz w:val="28"/>
          <w:szCs w:val="28"/>
        </w:rPr>
      </w:pPr>
      <w:r>
        <w:rPr>
          <w:rFonts w:ascii="Times New Roman" w:hAnsi="Times New Roman" w:cs="Times New Roman"/>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94626C" w:rsidRDefault="00FE5BAF">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4626C" w:rsidRDefault="00FE5BAF">
      <w:pPr>
        <w:widowControl w:val="0"/>
        <w:ind w:right="-1" w:firstLine="709"/>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w:t>
      </w:r>
    </w:p>
    <w:p w:rsidR="0094626C" w:rsidRDefault="00FE5BAF">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F0722" w:rsidRDefault="009F0722">
      <w:pPr>
        <w:jc w:val="center"/>
        <w:outlineLvl w:val="2"/>
        <w:rPr>
          <w:rFonts w:ascii="Times New Roman" w:hAnsi="Times New Roman" w:cs="Times New Roman"/>
          <w:sz w:val="28"/>
          <w:szCs w:val="28"/>
        </w:rPr>
      </w:pPr>
    </w:p>
    <w:p w:rsidR="0094626C" w:rsidRDefault="00FE5BAF">
      <w:pPr>
        <w:jc w:val="center"/>
        <w:outlineLvl w:val="2"/>
        <w:rPr>
          <w:rFonts w:ascii="Times New Roman" w:hAnsi="Times New Roman" w:cs="Times New Roman"/>
          <w:sz w:val="28"/>
          <w:szCs w:val="28"/>
        </w:rPr>
      </w:pPr>
      <w:r>
        <w:rPr>
          <w:rFonts w:ascii="Times New Roman" w:hAnsi="Times New Roman" w:cs="Times New Roman"/>
          <w:sz w:val="28"/>
          <w:szCs w:val="28"/>
        </w:rPr>
        <w:t>8. Порядок проведения и оформление результатов аукциона</w:t>
      </w:r>
    </w:p>
    <w:p w:rsidR="0094626C" w:rsidRDefault="00FE5BAF">
      <w:pPr>
        <w:jc w:val="center"/>
        <w:rPr>
          <w:rFonts w:ascii="Times New Roman" w:hAnsi="Times New Roman" w:cs="Times New Roman"/>
          <w:sz w:val="28"/>
          <w:szCs w:val="28"/>
        </w:rPr>
      </w:pPr>
      <w:r>
        <w:rPr>
          <w:rFonts w:ascii="Times New Roman" w:hAnsi="Times New Roman" w:cs="Times New Roman"/>
          <w:sz w:val="28"/>
          <w:szCs w:val="28"/>
        </w:rPr>
        <w:t>(далее - аукцион)</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8.1.Торги в форме аукциона проводятся в день, время и  месте, указанные в извещении  о проведении торгов.</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8.2.Аукцион ведет аукционист, в присутствие аукционной комиссии и обеспечивает порядок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Протокол проведения аукциона ведет секретарь.</w:t>
      </w:r>
    </w:p>
    <w:p w:rsidR="0094626C" w:rsidRDefault="00FE5BAF">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8.3.После открытия аукциона аукционист:</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-объявляет правила и порядок проведения аукциона;</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8"/>
          <w:szCs w:val="28"/>
        </w:rPr>
        <w:t>ои ау</w:t>
      </w:r>
      <w:proofErr w:type="gramEnd"/>
      <w:r>
        <w:rPr>
          <w:rFonts w:ascii="Times New Roman" w:hAnsi="Times New Roman" w:cs="Times New Roman"/>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4626C" w:rsidRDefault="00FE5BAF">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8.5. Во время проведения аукциона ведется аудиозапись.</w:t>
      </w:r>
    </w:p>
    <w:p w:rsidR="0094626C" w:rsidRDefault="00FE5BAF">
      <w:pPr>
        <w:widowControl w:val="0"/>
        <w:tabs>
          <w:tab w:val="left" w:pos="144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Pr>
          <w:rFonts w:ascii="Times New Roman" w:hAnsi="Times New Roman" w:cs="Times New Roman"/>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Pr>
          <w:rFonts w:ascii="Times New Roman" w:eastAsia="Calibri" w:hAnsi="Times New Roman" w:cs="Times New Roman"/>
          <w:sz w:val="28"/>
          <w:szCs w:val="28"/>
          <w:lang w:eastAsia="en-US"/>
        </w:rPr>
        <w:t>не менее пяти лет с момента его подписания</w:t>
      </w:r>
      <w:r>
        <w:rPr>
          <w:rFonts w:ascii="Times New Roman" w:hAnsi="Times New Roman" w:cs="Times New Roman"/>
          <w:sz w:val="28"/>
          <w:szCs w:val="28"/>
        </w:rPr>
        <w:t>.</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 xml:space="preserve">8.7.Протокол подведения итогов аукциона  в течение 3-х  (трех)  рабочих дней, следующих за днем </w:t>
      </w:r>
      <w:proofErr w:type="gramStart"/>
      <w:r>
        <w:rPr>
          <w:rFonts w:ascii="Times New Roman" w:hAnsi="Times New Roman" w:cs="Times New Roman"/>
          <w:sz w:val="28"/>
          <w:szCs w:val="28"/>
        </w:rPr>
        <w:t>подписания протокола подведения итогов аукциона</w:t>
      </w:r>
      <w:proofErr w:type="gramEnd"/>
      <w:r>
        <w:rPr>
          <w:rFonts w:ascii="Times New Roman" w:hAnsi="Times New Roman" w:cs="Times New Roman"/>
          <w:sz w:val="28"/>
          <w:szCs w:val="28"/>
        </w:rPr>
        <w:t xml:space="preserve"> размещается организатором аукциона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widowControl w:val="0"/>
        <w:tabs>
          <w:tab w:val="left" w:pos="567"/>
          <w:tab w:val="left" w:pos="1440"/>
        </w:tabs>
        <w:jc w:val="both"/>
        <w:rPr>
          <w:rFonts w:ascii="Times New Roman" w:hAnsi="Times New Roman" w:cs="Times New Roman"/>
          <w:sz w:val="28"/>
          <w:szCs w:val="28"/>
        </w:rPr>
      </w:pPr>
      <w:r>
        <w:rPr>
          <w:rFonts w:ascii="Times New Roman" w:hAnsi="Times New Roman" w:cs="Times New Roman"/>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4626C" w:rsidRDefault="00FE5BAF">
      <w:pPr>
        <w:jc w:val="both"/>
        <w:rPr>
          <w:rFonts w:ascii="Times New Roman" w:hAnsi="Times New Roman" w:cs="Times New Roman"/>
          <w:sz w:val="28"/>
          <w:szCs w:val="28"/>
        </w:rPr>
      </w:pPr>
      <w:r>
        <w:rPr>
          <w:rFonts w:ascii="Times New Roman" w:hAnsi="Times New Roman" w:cs="Times New Roman"/>
          <w:sz w:val="28"/>
          <w:szCs w:val="28"/>
        </w:rPr>
        <w:t xml:space="preserve">       8.12. Аукцион признается несостоявшимся в случаях, если:</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4626C" w:rsidRDefault="00FE5BAF">
      <w:pPr>
        <w:widowControl w:val="0"/>
        <w:spacing w:line="300" w:lineRule="exact"/>
        <w:ind w:firstLine="6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4626C" w:rsidRDefault="00FE5BAF">
      <w:pPr>
        <w:widowControl w:val="0"/>
        <w:ind w:firstLine="6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4626C" w:rsidRDefault="00FE5BAF">
      <w:pPr>
        <w:tabs>
          <w:tab w:val="left" w:pos="567"/>
        </w:tabs>
        <w:jc w:val="both"/>
        <w:rPr>
          <w:rFonts w:ascii="Times New Roman" w:hAnsi="Times New Roman" w:cs="Times New Roman"/>
          <w:sz w:val="28"/>
          <w:szCs w:val="28"/>
        </w:rPr>
      </w:pPr>
      <w:r>
        <w:rPr>
          <w:rFonts w:ascii="Times New Roman" w:hAnsi="Times New Roman" w:cs="Times New Roman"/>
          <w:sz w:val="28"/>
          <w:szCs w:val="28"/>
        </w:rPr>
        <w:tab/>
        <w:t>8.15.Документация об аукционе  хранится у организатора аукциона, не менее пяти лет.</w:t>
      </w:r>
    </w:p>
    <w:p w:rsidR="0094626C" w:rsidRDefault="0094626C">
      <w:pPr>
        <w:tabs>
          <w:tab w:val="left" w:pos="567"/>
        </w:tabs>
        <w:jc w:val="both"/>
        <w:rPr>
          <w:rFonts w:ascii="Times New Roman" w:hAnsi="Times New Roman" w:cs="Times New Roman"/>
          <w:sz w:val="28"/>
          <w:szCs w:val="28"/>
        </w:rPr>
      </w:pPr>
    </w:p>
    <w:p w:rsidR="0094626C" w:rsidRDefault="00FE5BAF">
      <w:pPr>
        <w:widowControl w:val="0"/>
        <w:tabs>
          <w:tab w:val="left" w:pos="567"/>
          <w:tab w:val="left" w:pos="1440"/>
        </w:tabs>
        <w:jc w:val="center"/>
        <w:rPr>
          <w:rFonts w:ascii="Times New Roman" w:hAnsi="Times New Roman" w:cs="Times New Roman"/>
          <w:sz w:val="28"/>
          <w:szCs w:val="28"/>
        </w:rPr>
      </w:pPr>
      <w:r>
        <w:rPr>
          <w:rFonts w:ascii="Times New Roman" w:hAnsi="Times New Roman" w:cs="Times New Roman"/>
          <w:sz w:val="28"/>
          <w:szCs w:val="28"/>
        </w:rPr>
        <w:t>9.Порядок заключения и досрочного прекращения действия Договора</w:t>
      </w:r>
    </w:p>
    <w:p w:rsidR="0094626C" w:rsidRDefault="0094626C">
      <w:pPr>
        <w:pStyle w:val="ConsPlusNormal0"/>
        <w:tabs>
          <w:tab w:val="left" w:pos="709"/>
        </w:tabs>
        <w:ind w:firstLine="709"/>
        <w:jc w:val="center"/>
        <w:rPr>
          <w:rFonts w:ascii="Times New Roman" w:hAnsi="Times New Roman" w:cs="Times New Roman"/>
          <w:sz w:val="28"/>
          <w:szCs w:val="28"/>
        </w:rPr>
      </w:pP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9.1.С победителем аукциона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заключает договор на  право размещения нестационарного торгового объекта. </w:t>
      </w:r>
    </w:p>
    <w:p w:rsidR="0094626C" w:rsidRDefault="00FE5BAF">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(сезонное, круглогодичное) (далее – аукционная документация).</w:t>
      </w:r>
    </w:p>
    <w:p w:rsidR="0094626C" w:rsidRDefault="00FE5BAF">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4626C" w:rsidRDefault="00FE5BAF">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9.3.Размер платы по Договору, заключаемому по результатам аукциона, определяется по итогам проведения  аукциона.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4626C" w:rsidRDefault="00FE5BAF">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Перечисление денежных средств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4626C" w:rsidRDefault="00FE5BAF">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9.5.В случае заключения Договора </w:t>
      </w:r>
      <w:r>
        <w:rPr>
          <w:rFonts w:ascii="Times New Roman" w:hAnsi="Times New Roman" w:cs="Times New Roman"/>
          <w:sz w:val="28"/>
          <w:szCs w:val="28"/>
        </w:rPr>
        <w:t>на размещение нестационарных торговых объектов круглогодичного функционирования (12 месяцев) р</w:t>
      </w:r>
      <w:r>
        <w:rPr>
          <w:rFonts w:ascii="Times New Roman" w:hAnsi="Times New Roman" w:cs="Times New Roman"/>
          <w:spacing w:val="2"/>
          <w:sz w:val="28"/>
          <w:szCs w:val="28"/>
          <w:shd w:val="clear" w:color="auto" w:fill="FFFFFF"/>
        </w:rPr>
        <w:t xml:space="preserve">азмер платы </w:t>
      </w:r>
      <w:r>
        <w:rPr>
          <w:rFonts w:ascii="Times New Roman" w:hAnsi="Times New Roman" w:cs="Times New Roman"/>
          <w:sz w:val="28"/>
          <w:szCs w:val="28"/>
        </w:rPr>
        <w:t xml:space="preserve">подлежит пересмотру ежегодно на уровень </w:t>
      </w:r>
      <w:proofErr w:type="gramStart"/>
      <w:r>
        <w:rPr>
          <w:rFonts w:ascii="Times New Roman" w:hAnsi="Times New Roman" w:cs="Times New Roman"/>
          <w:sz w:val="28"/>
          <w:szCs w:val="28"/>
        </w:rPr>
        <w:t>инфляции</w:t>
      </w:r>
      <w:proofErr w:type="gramEnd"/>
      <w:r>
        <w:rPr>
          <w:rFonts w:ascii="Times New Roman" w:hAnsi="Times New Roman" w:cs="Times New Roman"/>
          <w:sz w:val="28"/>
          <w:szCs w:val="28"/>
        </w:rPr>
        <w:t xml:space="preserve"> на текущий финансовый год в соответствии с Федеральным законом о федеральном бюджете на соответствующий год</w:t>
      </w:r>
      <w:r>
        <w:rPr>
          <w:rFonts w:ascii="Times New Roman" w:hAnsi="Times New Roman" w:cs="Times New Roman"/>
          <w:spacing w:val="2"/>
          <w:sz w:val="28"/>
          <w:szCs w:val="28"/>
          <w:shd w:val="clear" w:color="auto" w:fill="FFFFFF"/>
        </w:rPr>
        <w:t>.</w:t>
      </w:r>
    </w:p>
    <w:p w:rsidR="0094626C" w:rsidRDefault="00FE5BAF">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В этих случаях исчисление и уплата Хозяйствующим субъектом </w:t>
      </w:r>
      <w:r>
        <w:rPr>
          <w:rFonts w:ascii="Times New Roman" w:hAnsi="Times New Roman" w:cs="Times New Roman"/>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rFonts w:ascii="Times New Roman" w:hAnsi="Times New Roman" w:cs="Times New Roman"/>
          <w:sz w:val="28"/>
          <w:szCs w:val="28"/>
        </w:rPr>
        <w:t>оплатили цену договора</w:t>
      </w:r>
      <w:proofErr w:type="gramEnd"/>
      <w:r>
        <w:rPr>
          <w:rFonts w:ascii="Times New Roman" w:hAnsi="Times New Roman" w:cs="Times New Roman"/>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9.9.Специализация нестационарного торгового объекта является существенным условием Договора.</w:t>
      </w:r>
    </w:p>
    <w:p w:rsidR="0094626C" w:rsidRDefault="00FE5BAF">
      <w:pPr>
        <w:pStyle w:val="ad"/>
        <w:tabs>
          <w:tab w:val="left" w:pos="709"/>
        </w:tabs>
        <w:jc w:val="both"/>
        <w:rPr>
          <w:rFonts w:ascii="Times New Roman" w:hAnsi="Times New Roman" w:cs="Times New Roman"/>
          <w:sz w:val="28"/>
          <w:szCs w:val="28"/>
        </w:rPr>
      </w:pPr>
      <w:r>
        <w:rPr>
          <w:rFonts w:ascii="Times New Roman" w:hAnsi="Times New Roman" w:cs="Times New Roman"/>
          <w:sz w:val="28"/>
          <w:szCs w:val="28"/>
        </w:rPr>
        <w:tab/>
        <w:t>9.10.Договор заключается отдельно на каждый нестационарный торговый объект.</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9.11.Основанием для досрочного расторжения  договорных отношений у Администрации с </w:t>
      </w:r>
      <w:r>
        <w:rPr>
          <w:rFonts w:ascii="Times New Roman" w:hAnsi="Times New Roman" w:cs="Times New Roman"/>
          <w:sz w:val="28"/>
          <w:szCs w:val="28"/>
          <w:lang w:eastAsia="en-US"/>
        </w:rPr>
        <w:t>Хозяйствующим субъекто</w:t>
      </w:r>
      <w:r>
        <w:rPr>
          <w:rFonts w:ascii="Times New Roman" w:hAnsi="Times New Roman" w:cs="Times New Roman"/>
          <w:sz w:val="28"/>
          <w:szCs w:val="28"/>
        </w:rPr>
        <w:t xml:space="preserve">м, являются факты нарушений им условий договора и действующего законодательства.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9.12.Договор расторгается в случаях:</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1)ликвидации юридического  лица, являющегося </w:t>
      </w:r>
      <w:r>
        <w:rPr>
          <w:rFonts w:ascii="Times New Roman" w:hAnsi="Times New Roman" w:cs="Times New Roman"/>
          <w:sz w:val="28"/>
          <w:szCs w:val="28"/>
          <w:lang w:eastAsia="en-US"/>
        </w:rPr>
        <w:t>Хозяйствующим субъектом</w:t>
      </w:r>
      <w:r>
        <w:rPr>
          <w:rFonts w:ascii="Times New Roman" w:hAnsi="Times New Roman" w:cs="Times New Roman"/>
          <w:sz w:val="28"/>
          <w:szCs w:val="28"/>
        </w:rPr>
        <w:t>, в соответствии с гражданским законодательством Российской Федерации;</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3)по соглашению сторон договора.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9.13.Действие Договора может быть прекращено администрацией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досрочно в одностороннем порядке в следующих случаях:</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-неисполнения субъектом торговли требования органа местного самоуправления </w:t>
      </w:r>
      <w:proofErr w:type="gramStart"/>
      <w:r>
        <w:rPr>
          <w:rFonts w:ascii="Times New Roman" w:hAnsi="Times New Roman" w:cs="Times New Roman"/>
          <w:sz w:val="28"/>
          <w:szCs w:val="28"/>
        </w:rPr>
        <w:t>об устранении нарушенных обязательств в соответствии с договором на размещение НТО в срок</w:t>
      </w:r>
      <w:proofErr w:type="gramEnd"/>
      <w:r>
        <w:rPr>
          <w:rFonts w:ascii="Times New Roman" w:hAnsi="Times New Roman" w:cs="Times New Roman"/>
          <w:sz w:val="28"/>
          <w:szCs w:val="28"/>
        </w:rPr>
        <w:t>, установленный таким требованием;</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-неосуществления деятельности в течение 3 месяцев подряд;</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специализации торгового объекта, что подтверждено соответствующими актами проверок.</w:t>
      </w:r>
    </w:p>
    <w:p w:rsidR="0094626C" w:rsidRDefault="00FE5BAF">
      <w:pPr>
        <w:pStyle w:val="ConsPlusNormal0"/>
        <w:spacing w:before="220" w:after="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Pr>
          <w:rFonts w:ascii="Times New Roman" w:hAnsi="Times New Roman" w:cs="Times New Roman"/>
          <w:sz w:val="28"/>
          <w:szCs w:val="28"/>
        </w:rPr>
        <w:t xml:space="preserve"> самоуправления.</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9.15.В случае расторжения и прекращения Договора, право на размещение нестационарного торгового объекта прекращается.</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9.16.В случае досрочного прекращения действия Договора по инициативе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4626C" w:rsidRDefault="00FE5BAF">
      <w:pPr>
        <w:pStyle w:val="ad"/>
        <w:ind w:firstLine="708"/>
        <w:jc w:val="both"/>
        <w:rPr>
          <w:rFonts w:ascii="Times New Roman" w:hAnsi="Times New Roman" w:cs="Times New Roman"/>
          <w:sz w:val="28"/>
          <w:szCs w:val="28"/>
        </w:rPr>
      </w:pPr>
      <w:r>
        <w:rPr>
          <w:rFonts w:ascii="Times New Roman" w:hAnsi="Times New Roman" w:cs="Times New Roman"/>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не возвращается.</w:t>
      </w:r>
    </w:p>
    <w:p w:rsidR="0094626C" w:rsidRDefault="0094626C">
      <w:pPr>
        <w:pStyle w:val="ad"/>
        <w:ind w:firstLine="708"/>
        <w:jc w:val="both"/>
        <w:rPr>
          <w:rFonts w:ascii="Times New Roman" w:hAnsi="Times New Roman" w:cs="Times New Roman"/>
          <w:sz w:val="28"/>
          <w:szCs w:val="28"/>
        </w:rPr>
      </w:pPr>
    </w:p>
    <w:p w:rsidR="0094626C" w:rsidRDefault="00FE5BAF">
      <w:pPr>
        <w:pStyle w:val="ConsPlusNormal0"/>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10. Порядок обжалования, разрешение споров.</w:t>
      </w:r>
    </w:p>
    <w:p w:rsidR="0094626C" w:rsidRDefault="0094626C">
      <w:pPr>
        <w:pStyle w:val="ConsPlusNormal0"/>
        <w:tabs>
          <w:tab w:val="left" w:pos="709"/>
        </w:tabs>
        <w:ind w:firstLine="709"/>
        <w:jc w:val="both"/>
        <w:rPr>
          <w:rFonts w:ascii="Times New Roman" w:hAnsi="Times New Roman" w:cs="Times New Roman"/>
          <w:sz w:val="28"/>
          <w:szCs w:val="28"/>
        </w:rPr>
      </w:pP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10.1.Действия (бездействие) должностных лиц Организатора аукциона могут быть обжалованы:</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по адресу: 461500, Оренбургская область, г. Соль-Илецк, ул. Карла Маркса, д.6, телефон: (35336) 2-32-32;</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-в иные органы, в соответствии с действующим законодательством Российской Федерации.</w:t>
      </w:r>
    </w:p>
    <w:p w:rsidR="0094626C" w:rsidRDefault="00FE5BAF">
      <w:pPr>
        <w:ind w:firstLine="540"/>
        <w:jc w:val="both"/>
        <w:rPr>
          <w:rFonts w:ascii="Times New Roman" w:hAnsi="Times New Roman" w:cs="Times New Roman"/>
          <w:sz w:val="28"/>
          <w:szCs w:val="28"/>
        </w:rPr>
      </w:pPr>
      <w:r>
        <w:rPr>
          <w:rFonts w:ascii="Times New Roman" w:hAnsi="Times New Roman" w:cs="Times New Roman"/>
          <w:sz w:val="28"/>
          <w:szCs w:val="28"/>
        </w:rPr>
        <w:t xml:space="preserve">10.2.Споры, связанные с признанием результатов аукционов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tbl>
      <w:tblPr>
        <w:tblStyle w:val="af"/>
        <w:tblW w:w="5210" w:type="dxa"/>
        <w:tblInd w:w="4361" w:type="dxa"/>
        <w:tblLook w:val="04A0" w:firstRow="1" w:lastRow="0" w:firstColumn="1" w:lastColumn="0" w:noHBand="0" w:noVBand="1"/>
      </w:tblPr>
      <w:tblGrid>
        <w:gridCol w:w="5210"/>
      </w:tblGrid>
      <w:tr w:rsidR="0094626C">
        <w:tc>
          <w:tcPr>
            <w:tcW w:w="5210" w:type="dxa"/>
            <w:tcBorders>
              <w:top w:val="nil"/>
              <w:left w:val="nil"/>
              <w:bottom w:val="nil"/>
              <w:right w:val="nil"/>
            </w:tcBorders>
            <w:shd w:val="clear" w:color="auto" w:fill="auto"/>
          </w:tcPr>
          <w:p w:rsidR="0094626C" w:rsidRDefault="0094626C">
            <w:pPr>
              <w:pStyle w:val="ad"/>
              <w:rPr>
                <w:rFonts w:ascii="Times New Roman" w:hAnsi="Times New Roman" w:cs="Times New Roman"/>
                <w:sz w:val="28"/>
                <w:szCs w:val="28"/>
              </w:rPr>
            </w:pPr>
          </w:p>
          <w:p w:rsidR="0094626C" w:rsidRDefault="0094626C">
            <w:pPr>
              <w:pStyle w:val="ad"/>
              <w:rPr>
                <w:rFonts w:ascii="Times New Roman" w:hAnsi="Times New Roman" w:cs="Times New Roman"/>
                <w:sz w:val="28"/>
                <w:szCs w:val="28"/>
              </w:rPr>
            </w:pPr>
          </w:p>
          <w:p w:rsidR="0094626C" w:rsidRDefault="0094626C">
            <w:pPr>
              <w:pStyle w:val="ad"/>
              <w:rPr>
                <w:rFonts w:ascii="Times New Roman" w:hAnsi="Times New Roman" w:cs="Times New Roman"/>
                <w:sz w:val="28"/>
                <w:szCs w:val="28"/>
              </w:rPr>
            </w:pPr>
          </w:p>
          <w:p w:rsidR="0094626C" w:rsidRDefault="0094626C">
            <w:pPr>
              <w:pStyle w:val="ad"/>
              <w:rPr>
                <w:rFonts w:ascii="Times New Roman" w:hAnsi="Times New Roman" w:cs="Times New Roman"/>
                <w:sz w:val="28"/>
                <w:szCs w:val="28"/>
              </w:rPr>
            </w:pPr>
          </w:p>
          <w:p w:rsidR="0094626C" w:rsidRDefault="0094626C">
            <w:pPr>
              <w:pStyle w:val="ad"/>
              <w:rPr>
                <w:rFonts w:ascii="Times New Roman" w:hAnsi="Times New Roman" w:cs="Times New Roman"/>
                <w:sz w:val="28"/>
                <w:szCs w:val="28"/>
              </w:rPr>
            </w:pPr>
          </w:p>
          <w:tbl>
            <w:tblPr>
              <w:tblStyle w:val="af"/>
              <w:tblW w:w="4979" w:type="dxa"/>
              <w:tblInd w:w="29" w:type="dxa"/>
              <w:tblLook w:val="04A0" w:firstRow="1" w:lastRow="0" w:firstColumn="1" w:lastColumn="0" w:noHBand="0" w:noVBand="1"/>
            </w:tblPr>
            <w:tblGrid>
              <w:gridCol w:w="4979"/>
            </w:tblGrid>
            <w:tr w:rsidR="0094626C">
              <w:tc>
                <w:tcPr>
                  <w:tcW w:w="4979" w:type="dxa"/>
                  <w:tcBorders>
                    <w:top w:val="nil"/>
                    <w:left w:val="nil"/>
                    <w:bottom w:val="nil"/>
                    <w:right w:val="nil"/>
                  </w:tcBorders>
                  <w:shd w:val="clear" w:color="auto" w:fill="auto"/>
                </w:tcPr>
                <w:p w:rsidR="00FE5BAF" w:rsidRDefault="00FE5BAF">
                  <w:pPr>
                    <w:pStyle w:val="ad"/>
                    <w:ind w:left="488" w:hanging="488"/>
                    <w:rPr>
                      <w:rFonts w:ascii="Times New Roman" w:hAnsi="Times New Roman" w:cs="Times New Roman"/>
                      <w:sz w:val="28"/>
                      <w:szCs w:val="28"/>
                    </w:rPr>
                  </w:pPr>
                </w:p>
                <w:p w:rsidR="00FE5BAF" w:rsidRDefault="00FE5BAF">
                  <w:pPr>
                    <w:pStyle w:val="ad"/>
                    <w:ind w:left="488" w:hanging="488"/>
                    <w:rPr>
                      <w:rFonts w:ascii="Times New Roman" w:hAnsi="Times New Roman" w:cs="Times New Roman"/>
                      <w:sz w:val="28"/>
                      <w:szCs w:val="28"/>
                    </w:rPr>
                  </w:pPr>
                </w:p>
                <w:p w:rsidR="00FE5BAF" w:rsidRDefault="00FE5BAF">
                  <w:pPr>
                    <w:pStyle w:val="ad"/>
                    <w:ind w:left="488" w:hanging="488"/>
                    <w:rPr>
                      <w:rFonts w:ascii="Times New Roman" w:hAnsi="Times New Roman" w:cs="Times New Roman"/>
                      <w:sz w:val="28"/>
                      <w:szCs w:val="28"/>
                    </w:rPr>
                  </w:pPr>
                </w:p>
                <w:p w:rsidR="009F0722" w:rsidRDefault="009F0722">
                  <w:pPr>
                    <w:pStyle w:val="ad"/>
                    <w:ind w:left="488" w:hanging="488"/>
                    <w:rPr>
                      <w:rFonts w:ascii="Times New Roman" w:hAnsi="Times New Roman" w:cs="Times New Roman"/>
                      <w:sz w:val="28"/>
                      <w:szCs w:val="28"/>
                    </w:rPr>
                  </w:pPr>
                </w:p>
                <w:p w:rsidR="009F0722" w:rsidRDefault="009F0722">
                  <w:pPr>
                    <w:pStyle w:val="ad"/>
                    <w:ind w:left="488" w:hanging="488"/>
                    <w:rPr>
                      <w:rFonts w:ascii="Times New Roman" w:hAnsi="Times New Roman" w:cs="Times New Roman"/>
                      <w:sz w:val="28"/>
                      <w:szCs w:val="28"/>
                    </w:rPr>
                  </w:pPr>
                  <w:bookmarkStart w:id="2" w:name="_GoBack"/>
                  <w:bookmarkEnd w:id="2"/>
                </w:p>
                <w:p w:rsidR="00FE5BAF" w:rsidRDefault="00FE5BAF">
                  <w:pPr>
                    <w:pStyle w:val="ad"/>
                    <w:ind w:left="488" w:hanging="488"/>
                    <w:rPr>
                      <w:rFonts w:ascii="Times New Roman" w:hAnsi="Times New Roman" w:cs="Times New Roman"/>
                      <w:sz w:val="28"/>
                      <w:szCs w:val="28"/>
                    </w:rPr>
                  </w:pPr>
                </w:p>
                <w:p w:rsidR="00FE5BAF" w:rsidRDefault="00FE5BAF">
                  <w:pPr>
                    <w:pStyle w:val="ad"/>
                    <w:ind w:left="488" w:hanging="488"/>
                    <w:rPr>
                      <w:rFonts w:ascii="Times New Roman" w:hAnsi="Times New Roman" w:cs="Times New Roman"/>
                      <w:sz w:val="28"/>
                      <w:szCs w:val="28"/>
                    </w:rPr>
                  </w:pPr>
                </w:p>
                <w:p w:rsidR="0094626C" w:rsidRDefault="00FE5BAF">
                  <w:pPr>
                    <w:pStyle w:val="ad"/>
                    <w:ind w:left="488" w:hanging="488"/>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rsidP="00FE5BAF">
                  <w:pPr>
                    <w:pStyle w:val="ad"/>
                    <w:rPr>
                      <w:rFonts w:ascii="Times New Roman" w:hAnsi="Times New Roman" w:cs="Times New Roman"/>
                      <w:sz w:val="28"/>
                      <w:szCs w:val="28"/>
                    </w:rPr>
                  </w:pPr>
                  <w:r>
                    <w:rPr>
                      <w:rFonts w:ascii="Times New Roman" w:hAnsi="Times New Roman" w:cs="Times New Roman"/>
                      <w:sz w:val="28"/>
                      <w:szCs w:val="28"/>
                    </w:rPr>
                    <w:t>от 14.04.2022№ 729-п</w:t>
                  </w:r>
                </w:p>
              </w:tc>
            </w:tr>
            <w:tr w:rsidR="0094626C">
              <w:tc>
                <w:tcPr>
                  <w:tcW w:w="4979" w:type="dxa"/>
                  <w:tcBorders>
                    <w:top w:val="nil"/>
                    <w:left w:val="nil"/>
                    <w:bottom w:val="nil"/>
                    <w:right w:val="nil"/>
                  </w:tcBorders>
                  <w:shd w:val="clear" w:color="auto" w:fill="auto"/>
                </w:tcPr>
                <w:p w:rsidR="0094626C" w:rsidRDefault="0094626C">
                  <w:pPr>
                    <w:pStyle w:val="ad"/>
                    <w:ind w:left="488" w:hanging="488"/>
                    <w:rPr>
                      <w:rFonts w:ascii="Times New Roman" w:hAnsi="Times New Roman" w:cs="Times New Roman"/>
                      <w:sz w:val="28"/>
                      <w:szCs w:val="28"/>
                    </w:rPr>
                  </w:pPr>
                </w:p>
              </w:tc>
            </w:tr>
            <w:tr w:rsidR="0094626C">
              <w:tc>
                <w:tcPr>
                  <w:tcW w:w="4979" w:type="dxa"/>
                  <w:tcBorders>
                    <w:top w:val="nil"/>
                    <w:left w:val="nil"/>
                    <w:bottom w:val="nil"/>
                    <w:right w:val="nil"/>
                  </w:tcBorders>
                  <w:shd w:val="clear" w:color="auto" w:fill="auto"/>
                </w:tcPr>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Приложение  № 3</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94626C" w:rsidRDefault="0094626C">
                  <w:pPr>
                    <w:pStyle w:val="ad"/>
                    <w:ind w:left="488" w:hanging="488"/>
                    <w:rPr>
                      <w:rFonts w:ascii="Times New Roman" w:hAnsi="Times New Roman" w:cs="Times New Roman"/>
                      <w:sz w:val="28"/>
                      <w:szCs w:val="28"/>
                    </w:rPr>
                  </w:pPr>
                </w:p>
              </w:tc>
            </w:tr>
          </w:tbl>
          <w:p w:rsidR="0094626C" w:rsidRDefault="00FE5BAF">
            <w:pPr>
              <w:pStyle w:val="ad"/>
              <w:rPr>
                <w:rFonts w:ascii="Times New Roman" w:hAnsi="Times New Roman" w:cs="Times New Roman"/>
                <w:sz w:val="28"/>
                <w:szCs w:val="28"/>
              </w:rPr>
            </w:pPr>
            <w:r>
              <w:rPr>
                <w:rFonts w:ascii="Times New Roman" w:hAnsi="Times New Roman" w:cs="Times New Roman"/>
                <w:sz w:val="28"/>
                <w:szCs w:val="28"/>
              </w:rPr>
              <w:t xml:space="preserve"> </w:t>
            </w:r>
          </w:p>
        </w:tc>
      </w:tr>
    </w:tbl>
    <w:p w:rsidR="0094626C" w:rsidRDefault="00FE5BAF">
      <w:pPr>
        <w:jc w:val="center"/>
        <w:rPr>
          <w:rFonts w:ascii="Times New Roman" w:hAnsi="Times New Roman" w:cs="Times New Roman"/>
          <w:sz w:val="28"/>
          <w:szCs w:val="28"/>
        </w:rPr>
      </w:pPr>
      <w:r>
        <w:rPr>
          <w:rFonts w:ascii="Times New Roman" w:hAnsi="Times New Roman" w:cs="Times New Roman"/>
          <w:sz w:val="28"/>
          <w:szCs w:val="28"/>
        </w:rPr>
        <w:t>СОСТАВ</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аукционной комиссии по проведению аукциона по продаже права</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94626C" w:rsidRDefault="00FE5BAF">
      <w:pPr>
        <w:pStyle w:val="ad"/>
        <w:jc w:val="center"/>
        <w:rPr>
          <w:rFonts w:ascii="Times New Roman" w:hAnsi="Times New Roman" w:cs="Times New Roman"/>
          <w:sz w:val="28"/>
          <w:szCs w:val="28"/>
        </w:rPr>
      </w:pPr>
      <w:r>
        <w:rPr>
          <w:rFonts w:ascii="Times New Roman" w:hAnsi="Times New Roman" w:cs="Times New Roman"/>
          <w:sz w:val="28"/>
          <w:szCs w:val="28"/>
        </w:rPr>
        <w:t>(далее – аукционная комиссия)</w:t>
      </w:r>
    </w:p>
    <w:p w:rsidR="0094626C" w:rsidRDefault="0094626C">
      <w:pPr>
        <w:pStyle w:val="ad"/>
        <w:jc w:val="center"/>
        <w:rPr>
          <w:rFonts w:ascii="Times New Roman" w:hAnsi="Times New Roman" w:cs="Times New Roman"/>
          <w:sz w:val="28"/>
          <w:szCs w:val="28"/>
        </w:rPr>
      </w:pPr>
    </w:p>
    <w:tbl>
      <w:tblPr>
        <w:tblW w:w="9930" w:type="dxa"/>
        <w:tblInd w:w="-364" w:type="dxa"/>
        <w:tblCellMar>
          <w:top w:w="102" w:type="dxa"/>
          <w:left w:w="62" w:type="dxa"/>
          <w:bottom w:w="102" w:type="dxa"/>
          <w:right w:w="62" w:type="dxa"/>
        </w:tblCellMar>
        <w:tblLook w:val="04A0" w:firstRow="1" w:lastRow="0" w:firstColumn="1" w:lastColumn="0" w:noHBand="0" w:noVBand="1"/>
      </w:tblPr>
      <w:tblGrid>
        <w:gridCol w:w="3404"/>
        <w:gridCol w:w="6526"/>
      </w:tblGrid>
      <w:tr w:rsidR="0094626C">
        <w:trPr>
          <w:trHeight w:val="1125"/>
        </w:trPr>
        <w:tc>
          <w:tcPr>
            <w:tcW w:w="3404" w:type="dxa"/>
            <w:shd w:val="clear" w:color="auto" w:fill="auto"/>
          </w:tcPr>
          <w:p w:rsidR="0094626C" w:rsidRDefault="00FE5BAF">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по экономике, бюджетным отношениям и инвестиционной политике;</w:t>
            </w:r>
          </w:p>
        </w:tc>
      </w:tr>
      <w:tr w:rsidR="0094626C">
        <w:trPr>
          <w:trHeight w:val="2721"/>
        </w:trPr>
        <w:tc>
          <w:tcPr>
            <w:tcW w:w="3404" w:type="dxa"/>
            <w:shd w:val="clear" w:color="auto" w:fill="auto"/>
          </w:tcPr>
          <w:p w:rsidR="0094626C" w:rsidRDefault="00FE5BAF">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94626C" w:rsidRDefault="0094626C">
            <w:pPr>
              <w:rPr>
                <w:rFonts w:ascii="Times New Roman" w:hAnsi="Times New Roman" w:cs="Times New Roman"/>
                <w:sz w:val="28"/>
                <w:szCs w:val="28"/>
              </w:rPr>
            </w:pPr>
          </w:p>
          <w:p w:rsidR="0094626C" w:rsidRDefault="00FE5BAF">
            <w:pP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председатель  комитета экономического анализа и прогнозирования администрации городского округа;</w:t>
            </w:r>
          </w:p>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-главный специалист комитета экономического анализа и прогнозирования администрации городского округа;</w:t>
            </w:r>
          </w:p>
        </w:tc>
      </w:tr>
      <w:tr w:rsidR="0094626C">
        <w:trPr>
          <w:trHeight w:val="371"/>
        </w:trPr>
        <w:tc>
          <w:tcPr>
            <w:tcW w:w="9929" w:type="dxa"/>
            <w:gridSpan w:val="2"/>
            <w:shd w:val="clear" w:color="auto" w:fill="auto"/>
          </w:tcPr>
          <w:p w:rsidR="0094626C" w:rsidRDefault="00FE5BAF">
            <w:pPr>
              <w:jc w:val="center"/>
              <w:rPr>
                <w:rFonts w:ascii="Times New Roman" w:hAnsi="Times New Roman" w:cs="Times New Roman"/>
                <w:sz w:val="28"/>
                <w:szCs w:val="28"/>
              </w:rPr>
            </w:pPr>
            <w:r>
              <w:rPr>
                <w:rFonts w:ascii="Times New Roman" w:hAnsi="Times New Roman" w:cs="Times New Roman"/>
                <w:sz w:val="28"/>
                <w:szCs w:val="28"/>
              </w:rPr>
              <w:t>Члены аукционной комиссии:</w:t>
            </w:r>
          </w:p>
        </w:tc>
      </w:tr>
      <w:tr w:rsidR="0094626C">
        <w:tc>
          <w:tcPr>
            <w:tcW w:w="3404"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администрации городского округа;</w:t>
            </w:r>
          </w:p>
        </w:tc>
      </w:tr>
      <w:tr w:rsidR="0094626C">
        <w:tc>
          <w:tcPr>
            <w:tcW w:w="3404"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земельных отношений администрации городского округа;</w:t>
            </w:r>
          </w:p>
        </w:tc>
      </w:tr>
      <w:tr w:rsidR="0094626C">
        <w:trPr>
          <w:trHeight w:val="455"/>
        </w:trPr>
        <w:tc>
          <w:tcPr>
            <w:tcW w:w="3404"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 администрации городского округа;</w:t>
            </w:r>
          </w:p>
        </w:tc>
      </w:tr>
      <w:tr w:rsidR="0094626C">
        <w:tc>
          <w:tcPr>
            <w:tcW w:w="3404"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администрации городского округа;</w:t>
            </w:r>
          </w:p>
        </w:tc>
      </w:tr>
      <w:tr w:rsidR="0094626C">
        <w:tc>
          <w:tcPr>
            <w:tcW w:w="3404" w:type="dxa"/>
            <w:shd w:val="clear" w:color="auto" w:fill="auto"/>
          </w:tcPr>
          <w:p w:rsidR="0094626C" w:rsidRDefault="00FE5BAF">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муниципального контроля администрации городского округа;</w:t>
            </w:r>
          </w:p>
        </w:tc>
      </w:tr>
      <w:tr w:rsidR="0094626C">
        <w:tc>
          <w:tcPr>
            <w:tcW w:w="3404" w:type="dxa"/>
            <w:shd w:val="clear" w:color="auto" w:fill="auto"/>
          </w:tcPr>
          <w:p w:rsidR="0094626C" w:rsidRDefault="00FE5BAF">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w:t>
            </w:r>
          </w:p>
        </w:tc>
      </w:tr>
      <w:tr w:rsidR="0094626C">
        <w:tc>
          <w:tcPr>
            <w:tcW w:w="3404" w:type="dxa"/>
            <w:shd w:val="clear" w:color="auto" w:fill="auto"/>
          </w:tcPr>
          <w:p w:rsidR="0094626C" w:rsidRDefault="00FE5BAF">
            <w:r>
              <w:rPr>
                <w:rFonts w:ascii="Times New Roman" w:hAnsi="Times New Roman" w:cs="Times New Roman"/>
                <w:sz w:val="28"/>
                <w:szCs w:val="28"/>
              </w:rPr>
              <w:t>Член комиссии:</w:t>
            </w:r>
          </w:p>
        </w:tc>
        <w:tc>
          <w:tcPr>
            <w:tcW w:w="6525" w:type="dxa"/>
            <w:shd w:val="clear" w:color="auto" w:fill="auto"/>
          </w:tcPr>
          <w:p w:rsidR="0094626C" w:rsidRDefault="00FE5BAF">
            <w:pPr>
              <w:jc w:val="both"/>
              <w:rPr>
                <w:rFonts w:ascii="Times New Roman" w:hAnsi="Times New Roman" w:cs="Times New Roman"/>
                <w:sz w:val="28"/>
                <w:szCs w:val="28"/>
              </w:rPr>
            </w:pPr>
            <w:r>
              <w:rPr>
                <w:rFonts w:ascii="Times New Roman" w:hAnsi="Times New Roman" w:cs="Times New Roman"/>
                <w:sz w:val="28"/>
                <w:szCs w:val="28"/>
              </w:rPr>
              <w:t>-ведущий специалист юридического отдела администрации городского округа;</w:t>
            </w:r>
          </w:p>
        </w:tc>
      </w:tr>
      <w:tr w:rsidR="0094626C">
        <w:tc>
          <w:tcPr>
            <w:tcW w:w="3404" w:type="dxa"/>
            <w:shd w:val="clear" w:color="auto" w:fill="auto"/>
          </w:tcPr>
          <w:p w:rsidR="0094626C" w:rsidRDefault="0094626C"/>
        </w:tc>
        <w:tc>
          <w:tcPr>
            <w:tcW w:w="6525" w:type="dxa"/>
            <w:shd w:val="clear" w:color="auto" w:fill="auto"/>
          </w:tcPr>
          <w:p w:rsidR="0094626C" w:rsidRDefault="0094626C">
            <w:pPr>
              <w:jc w:val="both"/>
              <w:rPr>
                <w:rFonts w:ascii="Times New Roman" w:hAnsi="Times New Roman" w:cs="Times New Roman"/>
                <w:sz w:val="28"/>
                <w:szCs w:val="28"/>
              </w:rPr>
            </w:pPr>
          </w:p>
        </w:tc>
      </w:tr>
    </w:tbl>
    <w:p w:rsidR="0094626C" w:rsidRDefault="0094626C"/>
    <w:sectPr w:rsidR="0094626C">
      <w:pgSz w:w="11906" w:h="16838"/>
      <w:pgMar w:top="70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00"/>
    <w:family w:val="roman"/>
    <w:notTrueType/>
    <w:pitch w:val="default"/>
  </w:font>
  <w:font w:name="Nirmala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81B"/>
    <w:multiLevelType w:val="multilevel"/>
    <w:tmpl w:val="2C948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DD7AFE"/>
    <w:multiLevelType w:val="multilevel"/>
    <w:tmpl w:val="8752D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D743DF"/>
    <w:multiLevelType w:val="multilevel"/>
    <w:tmpl w:val="251AA4FE"/>
    <w:lvl w:ilvl="0">
      <w:start w:val="3"/>
      <w:numFmt w:val="decimal"/>
      <w:lvlText w:val="%1."/>
      <w:lvlJc w:val="left"/>
      <w:pPr>
        <w:ind w:left="720" w:hanging="360"/>
      </w:pPr>
    </w:lvl>
    <w:lvl w:ilvl="1">
      <w:start w:val="1"/>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6C"/>
    <w:rsid w:val="00326F3D"/>
    <w:rsid w:val="0094626C"/>
    <w:rsid w:val="009F0722"/>
    <w:rsid w:val="00FE5B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lil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5" Type="http://schemas.openxmlformats.org/officeDocument/2006/relationships/settings" Target="settings.xml"/><Relationship Id="rId10" Type="http://schemas.openxmlformats.org/officeDocument/2006/relationships/hyperlink" Target="consultantplus://offline/ref=175FBBFF51EFC6049E06FF8141D0F70A403D385143702A3553B9341EA6A1EAF98DF2695FA5CF6D3762167FB7q3H"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ACEE-D91D-4597-944B-B253E8D5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Ткачева</cp:lastModifiedBy>
  <cp:revision>5</cp:revision>
  <cp:lastPrinted>2022-03-16T05:29:00Z</cp:lastPrinted>
  <dcterms:created xsi:type="dcterms:W3CDTF">2022-07-18T04:42:00Z</dcterms:created>
  <dcterms:modified xsi:type="dcterms:W3CDTF">2022-07-18T05:50:00Z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