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2B" w:rsidRDefault="0054602B">
      <w:pPr>
        <w:pStyle w:val="ConsPlusTitlePage"/>
      </w:pPr>
      <w:r>
        <w:t xml:space="preserve">Документ предоставлен </w:t>
      </w:r>
      <w:hyperlink r:id="rId5" w:history="1">
        <w:r>
          <w:rPr>
            <w:color w:val="0000FF"/>
          </w:rPr>
          <w:t>КонсультантПлюс</w:t>
        </w:r>
      </w:hyperlink>
      <w:r>
        <w:br/>
      </w:r>
    </w:p>
    <w:p w:rsidR="0054602B" w:rsidRDefault="0054602B">
      <w:pPr>
        <w:pStyle w:val="ConsPlusNormal"/>
        <w:jc w:val="both"/>
        <w:outlineLvl w:val="0"/>
      </w:pPr>
    </w:p>
    <w:p w:rsidR="0054602B" w:rsidRDefault="0054602B">
      <w:pPr>
        <w:pStyle w:val="ConsPlusTitle"/>
        <w:jc w:val="center"/>
        <w:outlineLvl w:val="0"/>
      </w:pPr>
      <w:r>
        <w:t>ПРАВИТЕЛЬСТВО ОРЕНБУРГСКОЙ ОБЛАСТИ</w:t>
      </w:r>
    </w:p>
    <w:p w:rsidR="0054602B" w:rsidRDefault="0054602B">
      <w:pPr>
        <w:pStyle w:val="ConsPlusTitle"/>
        <w:jc w:val="both"/>
      </w:pPr>
    </w:p>
    <w:p w:rsidR="0054602B" w:rsidRDefault="0054602B">
      <w:pPr>
        <w:pStyle w:val="ConsPlusTitle"/>
        <w:jc w:val="center"/>
      </w:pPr>
      <w:r>
        <w:t>ПОСТАНОВЛЕНИЕ</w:t>
      </w:r>
    </w:p>
    <w:p w:rsidR="0054602B" w:rsidRDefault="0054602B">
      <w:pPr>
        <w:pStyle w:val="ConsPlusTitle"/>
        <w:jc w:val="center"/>
      </w:pPr>
      <w:r>
        <w:t>от 25 декабря 2018 г. N 888-пп</w:t>
      </w:r>
    </w:p>
    <w:p w:rsidR="0054602B" w:rsidRDefault="0054602B">
      <w:pPr>
        <w:pStyle w:val="ConsPlusTitle"/>
        <w:jc w:val="both"/>
      </w:pPr>
    </w:p>
    <w:p w:rsidR="0054602B" w:rsidRDefault="0054602B">
      <w:pPr>
        <w:pStyle w:val="ConsPlusTitle"/>
        <w:jc w:val="center"/>
      </w:pPr>
      <w:r>
        <w:t>Об утверждении государственной программы</w:t>
      </w:r>
    </w:p>
    <w:p w:rsidR="0054602B" w:rsidRDefault="0054602B">
      <w:pPr>
        <w:pStyle w:val="ConsPlusTitle"/>
        <w:jc w:val="center"/>
      </w:pPr>
      <w:r>
        <w:t>"Экономическое развитие Оренбургской области"</w:t>
      </w:r>
    </w:p>
    <w:p w:rsidR="0054602B" w:rsidRDefault="005460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60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02B" w:rsidRDefault="005460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02B" w:rsidRDefault="005460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02B" w:rsidRDefault="0054602B">
            <w:pPr>
              <w:pStyle w:val="ConsPlusNormal"/>
              <w:jc w:val="center"/>
            </w:pPr>
            <w:r>
              <w:rPr>
                <w:color w:val="392C69"/>
              </w:rPr>
              <w:t>Список изменяющих документов</w:t>
            </w:r>
          </w:p>
          <w:p w:rsidR="0054602B" w:rsidRDefault="0054602B">
            <w:pPr>
              <w:pStyle w:val="ConsPlusNormal"/>
              <w:jc w:val="center"/>
            </w:pPr>
            <w:r>
              <w:rPr>
                <w:color w:val="392C69"/>
              </w:rPr>
              <w:t>(в ред. Постановлений Правительства Оренбургской области</w:t>
            </w:r>
          </w:p>
          <w:p w:rsidR="0054602B" w:rsidRDefault="0054602B">
            <w:pPr>
              <w:pStyle w:val="ConsPlusNormal"/>
              <w:jc w:val="center"/>
            </w:pPr>
            <w:r>
              <w:rPr>
                <w:color w:val="392C69"/>
              </w:rPr>
              <w:t xml:space="preserve">от 30.09.2019 </w:t>
            </w:r>
            <w:hyperlink r:id="rId6" w:history="1">
              <w:r>
                <w:rPr>
                  <w:color w:val="0000FF"/>
                </w:rPr>
                <w:t>N 755-пп</w:t>
              </w:r>
            </w:hyperlink>
            <w:r>
              <w:rPr>
                <w:color w:val="392C69"/>
              </w:rPr>
              <w:t xml:space="preserve">, от 20.12.2019 </w:t>
            </w:r>
            <w:hyperlink r:id="rId7" w:history="1">
              <w:r>
                <w:rPr>
                  <w:color w:val="0000FF"/>
                </w:rPr>
                <w:t>N 955-пп</w:t>
              </w:r>
            </w:hyperlink>
            <w:r>
              <w:rPr>
                <w:color w:val="392C69"/>
              </w:rPr>
              <w:t xml:space="preserve">, от 19.03.2020 </w:t>
            </w:r>
            <w:hyperlink r:id="rId8" w:history="1">
              <w:r>
                <w:rPr>
                  <w:color w:val="0000FF"/>
                </w:rPr>
                <w:t>N 203-пп</w:t>
              </w:r>
            </w:hyperlink>
            <w:r>
              <w:rPr>
                <w:color w:val="392C69"/>
              </w:rPr>
              <w:t>,</w:t>
            </w:r>
          </w:p>
          <w:p w:rsidR="0054602B" w:rsidRDefault="0054602B">
            <w:pPr>
              <w:pStyle w:val="ConsPlusNormal"/>
              <w:jc w:val="center"/>
            </w:pPr>
            <w:r>
              <w:rPr>
                <w:color w:val="392C69"/>
              </w:rPr>
              <w:t xml:space="preserve">от 27.03.2020 </w:t>
            </w:r>
            <w:hyperlink r:id="rId9" w:history="1">
              <w:r>
                <w:rPr>
                  <w:color w:val="0000FF"/>
                </w:rPr>
                <w:t>N 260-пп</w:t>
              </w:r>
            </w:hyperlink>
            <w:r>
              <w:rPr>
                <w:color w:val="392C69"/>
              </w:rPr>
              <w:t xml:space="preserve">, от 02.04.2020 </w:t>
            </w:r>
            <w:hyperlink r:id="rId10" w:history="1">
              <w:r>
                <w:rPr>
                  <w:color w:val="0000FF"/>
                </w:rPr>
                <w:t>N 264-пп</w:t>
              </w:r>
            </w:hyperlink>
            <w:r>
              <w:rPr>
                <w:color w:val="392C69"/>
              </w:rPr>
              <w:t xml:space="preserve">, от 18.05.2020 </w:t>
            </w:r>
            <w:hyperlink r:id="rId11" w:history="1">
              <w:r>
                <w:rPr>
                  <w:color w:val="0000FF"/>
                </w:rPr>
                <w:t>N 425-пп</w:t>
              </w:r>
            </w:hyperlink>
            <w:r>
              <w:rPr>
                <w:color w:val="392C69"/>
              </w:rPr>
              <w:t>,</w:t>
            </w:r>
          </w:p>
          <w:p w:rsidR="0054602B" w:rsidRDefault="0054602B">
            <w:pPr>
              <w:pStyle w:val="ConsPlusNormal"/>
              <w:jc w:val="center"/>
            </w:pPr>
            <w:r>
              <w:rPr>
                <w:color w:val="392C69"/>
              </w:rPr>
              <w:t xml:space="preserve">от 28.09.2020 </w:t>
            </w:r>
            <w:hyperlink r:id="rId12" w:history="1">
              <w:r>
                <w:rPr>
                  <w:color w:val="0000FF"/>
                </w:rPr>
                <w:t>N 828-пп</w:t>
              </w:r>
            </w:hyperlink>
            <w:r>
              <w:rPr>
                <w:color w:val="392C69"/>
              </w:rPr>
              <w:t xml:space="preserve">, от 24.12.2020 </w:t>
            </w:r>
            <w:hyperlink r:id="rId13" w:history="1">
              <w:r>
                <w:rPr>
                  <w:color w:val="0000FF"/>
                </w:rPr>
                <w:t>N 1233-пп</w:t>
              </w:r>
            </w:hyperlink>
            <w:r>
              <w:rPr>
                <w:color w:val="392C69"/>
              </w:rPr>
              <w:t xml:space="preserve">, от 22.03.2021 </w:t>
            </w:r>
            <w:hyperlink r:id="rId14" w:history="1">
              <w:r>
                <w:rPr>
                  <w:color w:val="0000FF"/>
                </w:rPr>
                <w:t>N 192-пп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602B" w:rsidRDefault="0054602B">
            <w:pPr>
              <w:spacing w:after="1" w:line="0" w:lineRule="atLeast"/>
            </w:pPr>
          </w:p>
        </w:tc>
      </w:tr>
    </w:tbl>
    <w:p w:rsidR="0054602B" w:rsidRDefault="0054602B">
      <w:pPr>
        <w:pStyle w:val="ConsPlusNormal"/>
        <w:jc w:val="both"/>
      </w:pPr>
    </w:p>
    <w:p w:rsidR="0054602B" w:rsidRDefault="0054602B">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Оренбургской области от 20.08.2010 N 551-пп "О стратегии развития Оренбургской области до 2020 года и на период до 2030 года", </w:t>
      </w:r>
      <w:hyperlink r:id="rId16" w:history="1">
        <w:r>
          <w:rPr>
            <w:color w:val="0000FF"/>
          </w:rPr>
          <w:t>распоряжением</w:t>
        </w:r>
      </w:hyperlink>
      <w:r>
        <w:t xml:space="preserve"> Губернатора Оренбургской области от 06.08.2018 N 218-р "Об утверждении перечня государственных программ Оренбургской области" Правительство Оренбургской области</w:t>
      </w:r>
    </w:p>
    <w:p w:rsidR="0054602B" w:rsidRDefault="0054602B">
      <w:pPr>
        <w:pStyle w:val="ConsPlusNormal"/>
        <w:spacing w:before="220"/>
        <w:ind w:firstLine="540"/>
        <w:jc w:val="both"/>
      </w:pPr>
      <w:r>
        <w:t>ПОСТАНОВЛЯЕТ:</w:t>
      </w:r>
    </w:p>
    <w:p w:rsidR="0054602B" w:rsidRDefault="0054602B">
      <w:pPr>
        <w:pStyle w:val="ConsPlusNormal"/>
        <w:jc w:val="both"/>
      </w:pPr>
    </w:p>
    <w:p w:rsidR="0054602B" w:rsidRDefault="0054602B">
      <w:pPr>
        <w:pStyle w:val="ConsPlusNormal"/>
        <w:ind w:firstLine="540"/>
        <w:jc w:val="both"/>
      </w:pPr>
      <w:r>
        <w:t xml:space="preserve">1. Утвердить государственную </w:t>
      </w:r>
      <w:hyperlink w:anchor="P66" w:history="1">
        <w:r>
          <w:rPr>
            <w:color w:val="0000FF"/>
          </w:rPr>
          <w:t>программу</w:t>
        </w:r>
      </w:hyperlink>
      <w:r>
        <w:t xml:space="preserve"> "Экономическое развитие Оренбургской области" согласно приложению.</w:t>
      </w:r>
    </w:p>
    <w:p w:rsidR="0054602B" w:rsidRDefault="0054602B">
      <w:pPr>
        <w:pStyle w:val="ConsPlusNormal"/>
        <w:jc w:val="both"/>
      </w:pPr>
    </w:p>
    <w:p w:rsidR="0054602B" w:rsidRDefault="0054602B">
      <w:pPr>
        <w:pStyle w:val="ConsPlusNormal"/>
        <w:ind w:firstLine="540"/>
        <w:jc w:val="both"/>
      </w:pPr>
      <w:r>
        <w:t>2. Признать утратившими силу постановления Правительства Оренбургской области:</w:t>
      </w:r>
    </w:p>
    <w:p w:rsidR="0054602B" w:rsidRDefault="0054602B">
      <w:pPr>
        <w:pStyle w:val="ConsPlusNormal"/>
        <w:spacing w:before="220"/>
        <w:ind w:firstLine="540"/>
        <w:jc w:val="both"/>
      </w:pPr>
      <w:r>
        <w:t xml:space="preserve">от 10.09.2013 </w:t>
      </w:r>
      <w:hyperlink r:id="rId17" w:history="1">
        <w:r>
          <w:rPr>
            <w:color w:val="0000FF"/>
          </w:rPr>
          <w:t>N 767-пп</w:t>
        </w:r>
      </w:hyperlink>
      <w:r>
        <w:t xml:space="preserve"> "Об утверждении государственной программы "Экономическое развитие Оренбургской области" на 2014 - 2015 годы и на перспективу до 2020 года";</w:t>
      </w:r>
    </w:p>
    <w:p w:rsidR="0054602B" w:rsidRDefault="0054602B">
      <w:pPr>
        <w:pStyle w:val="ConsPlusNormal"/>
        <w:spacing w:before="220"/>
        <w:ind w:firstLine="540"/>
        <w:jc w:val="both"/>
      </w:pPr>
      <w:r>
        <w:t xml:space="preserve">от 27.12.2013 </w:t>
      </w:r>
      <w:hyperlink r:id="rId18" w:history="1">
        <w:r>
          <w:rPr>
            <w:color w:val="0000FF"/>
          </w:rPr>
          <w:t>N 1244-пп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30.12.2013 </w:t>
      </w:r>
      <w:hyperlink r:id="rId19" w:history="1">
        <w:r>
          <w:rPr>
            <w:color w:val="0000FF"/>
          </w:rPr>
          <w:t>N 1271-пп</w:t>
        </w:r>
      </w:hyperlink>
      <w:r>
        <w:t xml:space="preserve"> "О внесении изменения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25.03.2014 </w:t>
      </w:r>
      <w:hyperlink r:id="rId20" w:history="1">
        <w:r>
          <w:rPr>
            <w:color w:val="0000FF"/>
          </w:rPr>
          <w:t>N 176-пп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15.05.2014 </w:t>
      </w:r>
      <w:hyperlink r:id="rId21" w:history="1">
        <w:r>
          <w:rPr>
            <w:color w:val="0000FF"/>
          </w:rPr>
          <w:t>N 293-пп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07.07.2014 </w:t>
      </w:r>
      <w:hyperlink r:id="rId22" w:history="1">
        <w:r>
          <w:rPr>
            <w:color w:val="0000FF"/>
          </w:rPr>
          <w:t>N 474-пп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12.09.2014 </w:t>
      </w:r>
      <w:hyperlink r:id="rId23" w:history="1">
        <w:r>
          <w:rPr>
            <w:color w:val="0000FF"/>
          </w:rPr>
          <w:t>N 678-пп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14.11.2014 </w:t>
      </w:r>
      <w:hyperlink r:id="rId24" w:history="1">
        <w:r>
          <w:rPr>
            <w:color w:val="0000FF"/>
          </w:rPr>
          <w:t>N 877-пп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30.12.2014 </w:t>
      </w:r>
      <w:hyperlink r:id="rId25" w:history="1">
        <w:r>
          <w:rPr>
            <w:color w:val="0000FF"/>
          </w:rPr>
          <w:t>N 1042-пп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lastRenderedPageBreak/>
        <w:t xml:space="preserve">от 03.04.2015 </w:t>
      </w:r>
      <w:hyperlink r:id="rId26" w:history="1">
        <w:r>
          <w:rPr>
            <w:color w:val="0000FF"/>
          </w:rPr>
          <w:t>N 226-пп</w:t>
        </w:r>
      </w:hyperlink>
      <w:r>
        <w:t xml:space="preserve"> "О внесении изменения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04.06.2015 </w:t>
      </w:r>
      <w:hyperlink r:id="rId27" w:history="1">
        <w:r>
          <w:rPr>
            <w:color w:val="0000FF"/>
          </w:rPr>
          <w:t>N 429-пп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03.08.2015 </w:t>
      </w:r>
      <w:hyperlink r:id="rId28" w:history="1">
        <w:r>
          <w:rPr>
            <w:color w:val="0000FF"/>
          </w:rPr>
          <w:t>N 583-пп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08.10.2015 </w:t>
      </w:r>
      <w:hyperlink r:id="rId29" w:history="1">
        <w:r>
          <w:rPr>
            <w:color w:val="0000FF"/>
          </w:rPr>
          <w:t>N 789-пп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05.11.2015 </w:t>
      </w:r>
      <w:hyperlink r:id="rId30" w:history="1">
        <w:r>
          <w:rPr>
            <w:color w:val="0000FF"/>
          </w:rPr>
          <w:t>N 869-пп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21.01.2016 </w:t>
      </w:r>
      <w:hyperlink r:id="rId31" w:history="1">
        <w:r>
          <w:rPr>
            <w:color w:val="0000FF"/>
          </w:rPr>
          <w:t>N 30-пп</w:t>
        </w:r>
      </w:hyperlink>
      <w:r>
        <w:t xml:space="preserve"> "О внесении изменения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15.04.2016 </w:t>
      </w:r>
      <w:hyperlink r:id="rId32" w:history="1">
        <w:r>
          <w:rPr>
            <w:color w:val="0000FF"/>
          </w:rPr>
          <w:t>N 261-пп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30.06.2016 </w:t>
      </w:r>
      <w:hyperlink r:id="rId33" w:history="1">
        <w:r>
          <w:rPr>
            <w:color w:val="0000FF"/>
          </w:rPr>
          <w:t>N 473-пп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14.10.2016 </w:t>
      </w:r>
      <w:hyperlink r:id="rId34" w:history="1">
        <w:r>
          <w:rPr>
            <w:color w:val="0000FF"/>
          </w:rPr>
          <w:t>N 707-пп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23.12.2016 </w:t>
      </w:r>
      <w:hyperlink r:id="rId35" w:history="1">
        <w:r>
          <w:rPr>
            <w:color w:val="0000FF"/>
          </w:rPr>
          <w:t>N 981-пп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13.02.2017 </w:t>
      </w:r>
      <w:hyperlink r:id="rId36" w:history="1">
        <w:r>
          <w:rPr>
            <w:color w:val="0000FF"/>
          </w:rPr>
          <w:t>N 109-пп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19.09.2017 </w:t>
      </w:r>
      <w:hyperlink r:id="rId37" w:history="1">
        <w:r>
          <w:rPr>
            <w:color w:val="0000FF"/>
          </w:rPr>
          <w:t>N 681-пп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26.12.2017 </w:t>
      </w:r>
      <w:hyperlink r:id="rId38" w:history="1">
        <w:r>
          <w:rPr>
            <w:color w:val="0000FF"/>
          </w:rPr>
          <w:t>N 966-пп</w:t>
        </w:r>
      </w:hyperlink>
      <w:r>
        <w:t xml:space="preserve"> "О внесении изменения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12.07.2018 </w:t>
      </w:r>
      <w:hyperlink r:id="rId39" w:history="1">
        <w:r>
          <w:rPr>
            <w:color w:val="0000FF"/>
          </w:rPr>
          <w:t>N 431-пп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25.10.2018 </w:t>
      </w:r>
      <w:hyperlink r:id="rId40" w:history="1">
        <w:r>
          <w:rPr>
            <w:color w:val="0000FF"/>
          </w:rPr>
          <w:t>N 694-пп</w:t>
        </w:r>
      </w:hyperlink>
      <w:r>
        <w:t xml:space="preserve"> "О внесении изменения в постановление Правительства Оренбургской области от 10.09.2013 N 767-пп";</w:t>
      </w:r>
    </w:p>
    <w:p w:rsidR="0054602B" w:rsidRDefault="0054602B">
      <w:pPr>
        <w:pStyle w:val="ConsPlusNormal"/>
        <w:spacing w:before="220"/>
        <w:ind w:firstLine="540"/>
        <w:jc w:val="both"/>
      </w:pPr>
      <w:r>
        <w:t xml:space="preserve">от 25.12.2018 </w:t>
      </w:r>
      <w:hyperlink r:id="rId41" w:history="1">
        <w:r>
          <w:rPr>
            <w:color w:val="0000FF"/>
          </w:rPr>
          <w:t>N 874-пп</w:t>
        </w:r>
      </w:hyperlink>
      <w:r>
        <w:t xml:space="preserve"> "О внесении изменений в постановление Правительства Оренбургской области от 10.09.2013 N 767-пп".</w:t>
      </w:r>
    </w:p>
    <w:p w:rsidR="0054602B" w:rsidRDefault="0054602B">
      <w:pPr>
        <w:pStyle w:val="ConsPlusNormal"/>
        <w:jc w:val="both"/>
      </w:pPr>
    </w:p>
    <w:p w:rsidR="0054602B" w:rsidRDefault="0054602B">
      <w:pPr>
        <w:pStyle w:val="ConsPlusNormal"/>
        <w:ind w:firstLine="540"/>
        <w:jc w:val="both"/>
      </w:pPr>
      <w:r>
        <w:t>3. Контроль за исполнением настоящего постановления возложить на вице-губернатора - заместителя председателя Правительства Оренбургской области по экономической и инвестиционной политике Оренбургской области.</w:t>
      </w:r>
    </w:p>
    <w:p w:rsidR="0054602B" w:rsidRDefault="0054602B">
      <w:pPr>
        <w:pStyle w:val="ConsPlusNormal"/>
        <w:jc w:val="both"/>
      </w:pPr>
      <w:r>
        <w:t xml:space="preserve">(п. 3 в ред. </w:t>
      </w:r>
      <w:hyperlink r:id="rId42" w:history="1">
        <w:r>
          <w:rPr>
            <w:color w:val="0000FF"/>
          </w:rPr>
          <w:t>Постановления</w:t>
        </w:r>
      </w:hyperlink>
      <w:r>
        <w:t xml:space="preserve"> Правительства Оренбургской области от 20.12.2019 N 955-пп)</w:t>
      </w:r>
    </w:p>
    <w:p w:rsidR="0054602B" w:rsidRDefault="0054602B">
      <w:pPr>
        <w:pStyle w:val="ConsPlusNormal"/>
        <w:jc w:val="both"/>
      </w:pPr>
    </w:p>
    <w:p w:rsidR="0054602B" w:rsidRDefault="0054602B">
      <w:pPr>
        <w:pStyle w:val="ConsPlusNormal"/>
        <w:ind w:firstLine="540"/>
        <w:jc w:val="both"/>
      </w:pPr>
      <w:r>
        <w:t>4. Постановление вступает в силу после его официального опубликования, но не ранее 1 января 2019 года.</w:t>
      </w:r>
    </w:p>
    <w:p w:rsidR="0054602B" w:rsidRDefault="0054602B">
      <w:pPr>
        <w:pStyle w:val="ConsPlusNormal"/>
        <w:jc w:val="both"/>
      </w:pPr>
    </w:p>
    <w:p w:rsidR="0054602B" w:rsidRDefault="0054602B">
      <w:pPr>
        <w:pStyle w:val="ConsPlusNormal"/>
        <w:jc w:val="right"/>
      </w:pPr>
      <w:r>
        <w:t>Губернатор -</w:t>
      </w:r>
    </w:p>
    <w:p w:rsidR="0054602B" w:rsidRDefault="0054602B">
      <w:pPr>
        <w:pStyle w:val="ConsPlusNormal"/>
        <w:jc w:val="right"/>
      </w:pPr>
      <w:r>
        <w:t>председатель Правительства</w:t>
      </w:r>
    </w:p>
    <w:p w:rsidR="0054602B" w:rsidRDefault="0054602B">
      <w:pPr>
        <w:pStyle w:val="ConsPlusNormal"/>
        <w:jc w:val="right"/>
      </w:pPr>
      <w:r>
        <w:t>Оренбургской области</w:t>
      </w:r>
    </w:p>
    <w:p w:rsidR="0054602B" w:rsidRDefault="0054602B">
      <w:pPr>
        <w:pStyle w:val="ConsPlusNormal"/>
        <w:jc w:val="right"/>
      </w:pPr>
      <w:r>
        <w:t>Ю.А.БЕРГ</w:t>
      </w: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0"/>
      </w:pPr>
      <w:r>
        <w:t>Приложение</w:t>
      </w:r>
    </w:p>
    <w:p w:rsidR="0054602B" w:rsidRDefault="0054602B">
      <w:pPr>
        <w:pStyle w:val="ConsPlusNormal"/>
        <w:jc w:val="right"/>
      </w:pPr>
      <w:r>
        <w:t>к постановлению</w:t>
      </w:r>
    </w:p>
    <w:p w:rsidR="0054602B" w:rsidRDefault="0054602B">
      <w:pPr>
        <w:pStyle w:val="ConsPlusNormal"/>
        <w:jc w:val="right"/>
      </w:pPr>
      <w:r>
        <w:t>Правительства</w:t>
      </w:r>
    </w:p>
    <w:p w:rsidR="0054602B" w:rsidRDefault="0054602B">
      <w:pPr>
        <w:pStyle w:val="ConsPlusNormal"/>
        <w:jc w:val="right"/>
      </w:pPr>
      <w:r>
        <w:t>Оренбургской области</w:t>
      </w:r>
    </w:p>
    <w:p w:rsidR="0054602B" w:rsidRDefault="0054602B">
      <w:pPr>
        <w:pStyle w:val="ConsPlusNormal"/>
        <w:jc w:val="right"/>
      </w:pPr>
      <w:r>
        <w:t>от 25 декабря 2018 г. N 888-пп</w:t>
      </w:r>
    </w:p>
    <w:p w:rsidR="0054602B" w:rsidRDefault="0054602B">
      <w:pPr>
        <w:pStyle w:val="ConsPlusNormal"/>
        <w:jc w:val="both"/>
      </w:pPr>
    </w:p>
    <w:p w:rsidR="0054602B" w:rsidRDefault="0054602B">
      <w:pPr>
        <w:pStyle w:val="ConsPlusTitle"/>
        <w:jc w:val="center"/>
      </w:pPr>
      <w:bookmarkStart w:id="0" w:name="P66"/>
      <w:bookmarkEnd w:id="0"/>
      <w:r>
        <w:t>Государственная программа</w:t>
      </w:r>
    </w:p>
    <w:p w:rsidR="0054602B" w:rsidRDefault="0054602B">
      <w:pPr>
        <w:pStyle w:val="ConsPlusTitle"/>
        <w:jc w:val="center"/>
      </w:pPr>
      <w:r>
        <w:t>"Экономическое развитие Оренбургской области"</w:t>
      </w:r>
    </w:p>
    <w:p w:rsidR="0054602B" w:rsidRDefault="005460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60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02B" w:rsidRDefault="0054602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02B" w:rsidRDefault="0054602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02B" w:rsidRDefault="0054602B">
            <w:pPr>
              <w:pStyle w:val="ConsPlusNormal"/>
              <w:jc w:val="center"/>
            </w:pPr>
            <w:r>
              <w:rPr>
                <w:color w:val="392C69"/>
              </w:rPr>
              <w:t>Список изменяющих документов</w:t>
            </w:r>
          </w:p>
          <w:p w:rsidR="0054602B" w:rsidRDefault="0054602B">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Оренбургской области</w:t>
            </w:r>
          </w:p>
          <w:p w:rsidR="0054602B" w:rsidRDefault="0054602B">
            <w:pPr>
              <w:pStyle w:val="ConsPlusNormal"/>
              <w:jc w:val="center"/>
            </w:pPr>
            <w:r>
              <w:rPr>
                <w:color w:val="392C69"/>
              </w:rPr>
              <w:t>от 22.03.2021 N 192-пп)</w:t>
            </w:r>
          </w:p>
        </w:tc>
        <w:tc>
          <w:tcPr>
            <w:tcW w:w="113" w:type="dxa"/>
            <w:tcBorders>
              <w:top w:val="nil"/>
              <w:left w:val="nil"/>
              <w:bottom w:val="nil"/>
              <w:right w:val="nil"/>
            </w:tcBorders>
            <w:shd w:val="clear" w:color="auto" w:fill="F4F3F8"/>
            <w:tcMar>
              <w:top w:w="0" w:type="dxa"/>
              <w:left w:w="0" w:type="dxa"/>
              <w:bottom w:w="0" w:type="dxa"/>
              <w:right w:w="0" w:type="dxa"/>
            </w:tcMar>
          </w:tcPr>
          <w:p w:rsidR="0054602B" w:rsidRDefault="0054602B">
            <w:pPr>
              <w:spacing w:after="1" w:line="0" w:lineRule="atLeast"/>
            </w:pPr>
          </w:p>
        </w:tc>
      </w:tr>
    </w:tbl>
    <w:p w:rsidR="0054602B" w:rsidRDefault="0054602B">
      <w:pPr>
        <w:pStyle w:val="ConsPlusNormal"/>
        <w:jc w:val="both"/>
      </w:pPr>
    </w:p>
    <w:p w:rsidR="0054602B" w:rsidRDefault="0054602B">
      <w:pPr>
        <w:pStyle w:val="ConsPlusTitle"/>
        <w:jc w:val="center"/>
        <w:outlineLvl w:val="1"/>
      </w:pPr>
      <w:r>
        <w:t>Паспорт</w:t>
      </w:r>
    </w:p>
    <w:p w:rsidR="0054602B" w:rsidRDefault="0054602B">
      <w:pPr>
        <w:pStyle w:val="ConsPlusTitle"/>
        <w:jc w:val="center"/>
      </w:pPr>
      <w:r>
        <w:t>государственной программы</w:t>
      </w:r>
    </w:p>
    <w:p w:rsidR="0054602B" w:rsidRDefault="0054602B">
      <w:pPr>
        <w:pStyle w:val="ConsPlusTitle"/>
        <w:jc w:val="center"/>
      </w:pPr>
      <w:r>
        <w:t>"Экономическое развитие Оренбургской области"</w:t>
      </w:r>
    </w:p>
    <w:p w:rsidR="0054602B" w:rsidRDefault="0054602B">
      <w:pPr>
        <w:pStyle w:val="ConsPlusTitle"/>
        <w:jc w:val="center"/>
      </w:pPr>
      <w:r>
        <w:t>(далее - Программа)</w:t>
      </w:r>
    </w:p>
    <w:p w:rsidR="0054602B" w:rsidRDefault="005460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97"/>
        <w:gridCol w:w="6293"/>
      </w:tblGrid>
      <w:tr w:rsidR="0054602B">
        <w:tc>
          <w:tcPr>
            <w:tcW w:w="2381" w:type="dxa"/>
            <w:tcBorders>
              <w:top w:val="nil"/>
              <w:left w:val="nil"/>
              <w:bottom w:val="nil"/>
              <w:right w:val="nil"/>
            </w:tcBorders>
          </w:tcPr>
          <w:p w:rsidR="0054602B" w:rsidRDefault="0054602B">
            <w:pPr>
              <w:pStyle w:val="ConsPlusNormal"/>
            </w:pPr>
            <w:r>
              <w:t>Ответственный исполнитель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министерство экономического развития, инвестиций, туризма и внешних связей Оренбургской области</w:t>
            </w:r>
          </w:p>
        </w:tc>
      </w:tr>
      <w:tr w:rsidR="0054602B">
        <w:tc>
          <w:tcPr>
            <w:tcW w:w="2381" w:type="dxa"/>
            <w:tcBorders>
              <w:top w:val="nil"/>
              <w:left w:val="nil"/>
              <w:bottom w:val="nil"/>
              <w:right w:val="nil"/>
            </w:tcBorders>
          </w:tcPr>
          <w:p w:rsidR="0054602B" w:rsidRDefault="0054602B">
            <w:pPr>
              <w:pStyle w:val="ConsPlusNormal"/>
            </w:pPr>
            <w:r>
              <w:t>Соисполнители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год - отсутствуют;</w:t>
            </w:r>
          </w:p>
          <w:p w:rsidR="0054602B" w:rsidRDefault="0054602B">
            <w:pPr>
              <w:pStyle w:val="ConsPlusNormal"/>
              <w:jc w:val="both"/>
            </w:pPr>
            <w:r>
              <w:t>2020 год - министерство промышленности и энергетики Оренбургской области;</w:t>
            </w:r>
          </w:p>
          <w:p w:rsidR="0054602B" w:rsidRDefault="0054602B">
            <w:pPr>
              <w:pStyle w:val="ConsPlusNormal"/>
              <w:jc w:val="both"/>
            </w:pPr>
            <w:r>
              <w:t>2020 - 2024 годы - министерство сельского хозяйства, торговли, пищевой и перерабатывающей промышленности Оренбургской области</w:t>
            </w:r>
          </w:p>
        </w:tc>
      </w:tr>
      <w:tr w:rsidR="0054602B">
        <w:tc>
          <w:tcPr>
            <w:tcW w:w="2381" w:type="dxa"/>
            <w:tcBorders>
              <w:top w:val="nil"/>
              <w:left w:val="nil"/>
              <w:bottom w:val="nil"/>
              <w:right w:val="nil"/>
            </w:tcBorders>
          </w:tcPr>
          <w:p w:rsidR="0054602B" w:rsidRDefault="0054602B">
            <w:pPr>
              <w:pStyle w:val="ConsPlusNormal"/>
            </w:pPr>
            <w:r>
              <w:t>Участники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год - министерство строительства, жилищно-коммунального и дорожного хозяйства Оренбургской области;</w:t>
            </w:r>
          </w:p>
          <w:p w:rsidR="0054602B" w:rsidRDefault="0054602B">
            <w:pPr>
              <w:pStyle w:val="ConsPlusNormal"/>
              <w:jc w:val="both"/>
            </w:pPr>
            <w:r>
              <w:t>министерство культуры и внешних связей Оренбургской области;</w:t>
            </w:r>
          </w:p>
          <w:p w:rsidR="0054602B" w:rsidRDefault="0054602B">
            <w:pPr>
              <w:pStyle w:val="ConsPlusNormal"/>
              <w:jc w:val="both"/>
            </w:pPr>
            <w:r>
              <w:t>2023 год - министерство промышленности и энергетики Оренбургской области</w:t>
            </w:r>
          </w:p>
        </w:tc>
      </w:tr>
      <w:tr w:rsidR="0054602B">
        <w:tc>
          <w:tcPr>
            <w:tcW w:w="2381" w:type="dxa"/>
            <w:tcBorders>
              <w:top w:val="nil"/>
              <w:left w:val="nil"/>
              <w:bottom w:val="nil"/>
              <w:right w:val="nil"/>
            </w:tcBorders>
          </w:tcPr>
          <w:p w:rsidR="0054602B" w:rsidRDefault="0054602B">
            <w:pPr>
              <w:pStyle w:val="ConsPlusNormal"/>
            </w:pPr>
            <w:r>
              <w:t>Подпрограммы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w:t>
            </w:r>
            <w:hyperlink w:anchor="P5616" w:history="1">
              <w:r>
                <w:rPr>
                  <w:color w:val="0000FF"/>
                </w:rPr>
                <w:t>Повышение эффективности</w:t>
              </w:r>
            </w:hyperlink>
            <w:r>
              <w:t xml:space="preserve"> государственного управления социально-экономическим развитием области";</w:t>
            </w:r>
          </w:p>
          <w:p w:rsidR="0054602B" w:rsidRDefault="0054602B">
            <w:pPr>
              <w:pStyle w:val="ConsPlusNormal"/>
              <w:jc w:val="both"/>
            </w:pPr>
            <w:r>
              <w:t>"</w:t>
            </w:r>
            <w:hyperlink w:anchor="P5941" w:history="1">
              <w:r>
                <w:rPr>
                  <w:color w:val="0000FF"/>
                </w:rPr>
                <w:t>Развитие инвестиционной деятельности</w:t>
              </w:r>
            </w:hyperlink>
            <w:r>
              <w:t xml:space="preserve"> в Оренбургской области";</w:t>
            </w:r>
          </w:p>
          <w:p w:rsidR="0054602B" w:rsidRDefault="0054602B">
            <w:pPr>
              <w:pStyle w:val="ConsPlusNormal"/>
              <w:jc w:val="both"/>
            </w:pPr>
            <w:r>
              <w:t>"</w:t>
            </w:r>
            <w:hyperlink w:anchor="P6151" w:history="1">
              <w:r>
                <w:rPr>
                  <w:color w:val="0000FF"/>
                </w:rPr>
                <w:t>Содействие развитию</w:t>
              </w:r>
            </w:hyperlink>
            <w:r>
              <w:t xml:space="preserve"> промышленного сектора экономики в Оренбургской области";</w:t>
            </w:r>
          </w:p>
          <w:p w:rsidR="0054602B" w:rsidRDefault="0054602B">
            <w:pPr>
              <w:pStyle w:val="ConsPlusNormal"/>
              <w:jc w:val="both"/>
            </w:pPr>
            <w:r>
              <w:t>"</w:t>
            </w:r>
            <w:hyperlink w:anchor="P6430" w:history="1">
              <w:r>
                <w:rPr>
                  <w:color w:val="0000FF"/>
                </w:rPr>
                <w:t>Развитие малого</w:t>
              </w:r>
            </w:hyperlink>
            <w:r>
              <w:t xml:space="preserve"> и среднего предпринимательства";</w:t>
            </w:r>
          </w:p>
          <w:p w:rsidR="0054602B" w:rsidRDefault="0054602B">
            <w:pPr>
              <w:pStyle w:val="ConsPlusNormal"/>
              <w:jc w:val="both"/>
            </w:pPr>
            <w:r>
              <w:t>"</w:t>
            </w:r>
            <w:hyperlink w:anchor="P6836" w:history="1">
              <w:r>
                <w:rPr>
                  <w:color w:val="0000FF"/>
                </w:rPr>
                <w:t>Развитие торговли</w:t>
              </w:r>
            </w:hyperlink>
            <w:r>
              <w:t xml:space="preserve"> в Оренбургской области"</w:t>
            </w:r>
          </w:p>
        </w:tc>
      </w:tr>
      <w:tr w:rsidR="0054602B">
        <w:tc>
          <w:tcPr>
            <w:tcW w:w="2381" w:type="dxa"/>
            <w:tcBorders>
              <w:top w:val="nil"/>
              <w:left w:val="nil"/>
              <w:bottom w:val="nil"/>
              <w:right w:val="nil"/>
            </w:tcBorders>
          </w:tcPr>
          <w:p w:rsidR="0054602B" w:rsidRDefault="0054602B">
            <w:pPr>
              <w:pStyle w:val="ConsPlusNormal"/>
            </w:pPr>
            <w:r>
              <w:t>Приоритетные проекты (программы), региональные проекты, реализуемые в рамках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"Адресная поддержка повышения производительности труда на предприятиях";</w:t>
            </w:r>
          </w:p>
          <w:p w:rsidR="0054602B" w:rsidRDefault="0054602B">
            <w:pPr>
              <w:pStyle w:val="ConsPlusNormal"/>
              <w:jc w:val="both"/>
            </w:pPr>
            <w:r>
              <w:t>"Системные меры по повышению производительности труда";</w:t>
            </w:r>
          </w:p>
          <w:p w:rsidR="0054602B" w:rsidRDefault="0054602B">
            <w:pPr>
              <w:pStyle w:val="ConsPlusNormal"/>
              <w:jc w:val="both"/>
            </w:pPr>
            <w:r>
              <w:t>"Системные меры развития международной кооперации и экспорта";</w:t>
            </w:r>
          </w:p>
          <w:p w:rsidR="0054602B" w:rsidRDefault="0054602B">
            <w:pPr>
              <w:pStyle w:val="ConsPlusNormal"/>
              <w:jc w:val="both"/>
            </w:pPr>
            <w:r>
              <w:t>"Промышленный экспорт Оренбургской области";</w:t>
            </w:r>
          </w:p>
          <w:p w:rsidR="0054602B" w:rsidRDefault="0054602B">
            <w:pPr>
              <w:pStyle w:val="ConsPlusNormal"/>
              <w:jc w:val="both"/>
            </w:pPr>
            <w:r>
              <w:t>"Улучшение условий ведения предпринимательской деятельности";</w:t>
            </w:r>
          </w:p>
          <w:p w:rsidR="0054602B" w:rsidRDefault="0054602B">
            <w:pPr>
              <w:pStyle w:val="ConsPlusNormal"/>
              <w:jc w:val="both"/>
            </w:pPr>
            <w:r>
              <w:t>"Расширение доступа субъектов малого и среднего предпринимательства к финансовым ресурсам, в том числе к льготному финансированию";</w:t>
            </w:r>
          </w:p>
          <w:p w:rsidR="0054602B" w:rsidRDefault="0054602B">
            <w:pPr>
              <w:pStyle w:val="ConsPlusNormal"/>
              <w:jc w:val="both"/>
            </w:pPr>
            <w:r>
              <w:t>"Акселерация субъектов малого и среднего предпринимательства";</w:t>
            </w:r>
          </w:p>
          <w:p w:rsidR="0054602B" w:rsidRDefault="0054602B">
            <w:pPr>
              <w:pStyle w:val="ConsPlusNormal"/>
              <w:jc w:val="both"/>
            </w:pPr>
            <w:r>
              <w:t>"Популяризация предпринимательства";</w:t>
            </w:r>
          </w:p>
          <w:p w:rsidR="0054602B" w:rsidRDefault="0054602B">
            <w:pPr>
              <w:pStyle w:val="ConsPlusNormal"/>
              <w:jc w:val="both"/>
            </w:pPr>
            <w:r>
              <w:t>"Экспорт услуг (Оренбургская область)";</w:t>
            </w:r>
          </w:p>
          <w:p w:rsidR="0054602B" w:rsidRDefault="0054602B">
            <w:pPr>
              <w:pStyle w:val="ConsPlusNormal"/>
              <w:jc w:val="both"/>
            </w:pPr>
            <w:r>
              <w:t>"Создание благоприятных условий для осуществления деятельности самозанятыми гражданами";</w:t>
            </w:r>
          </w:p>
          <w:p w:rsidR="0054602B" w:rsidRDefault="0054602B">
            <w:pPr>
              <w:pStyle w:val="ConsPlusNormal"/>
              <w:jc w:val="both"/>
            </w:pPr>
            <w:r>
              <w:t>"Создание условий для легкого старта и комфортного ведения бизнеса"</w:t>
            </w:r>
          </w:p>
        </w:tc>
      </w:tr>
      <w:tr w:rsidR="0054602B">
        <w:tc>
          <w:tcPr>
            <w:tcW w:w="2381" w:type="dxa"/>
            <w:tcBorders>
              <w:top w:val="nil"/>
              <w:left w:val="nil"/>
              <w:bottom w:val="nil"/>
              <w:right w:val="nil"/>
            </w:tcBorders>
          </w:tcPr>
          <w:p w:rsidR="0054602B" w:rsidRDefault="0054602B">
            <w:pPr>
              <w:pStyle w:val="ConsPlusNormal"/>
            </w:pPr>
            <w:r>
              <w:t>Цель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обеспечение устойчивого роста экономики и совершенствование системы управления социально-экономическим развитием Оренбургской области</w:t>
            </w:r>
          </w:p>
        </w:tc>
      </w:tr>
      <w:tr w:rsidR="0054602B">
        <w:tc>
          <w:tcPr>
            <w:tcW w:w="2381" w:type="dxa"/>
            <w:tcBorders>
              <w:top w:val="nil"/>
              <w:left w:val="nil"/>
              <w:bottom w:val="nil"/>
              <w:right w:val="nil"/>
            </w:tcBorders>
          </w:tcPr>
          <w:p w:rsidR="0054602B" w:rsidRDefault="0054602B">
            <w:pPr>
              <w:pStyle w:val="ConsPlusNormal"/>
            </w:pPr>
            <w:r>
              <w:t>Задачи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формирование структуры экономики с высоким потенциалом роста и уровнем производительности труда;</w:t>
            </w:r>
          </w:p>
          <w:p w:rsidR="0054602B" w:rsidRDefault="0054602B">
            <w:pPr>
              <w:pStyle w:val="ConsPlusNormal"/>
              <w:jc w:val="both"/>
            </w:pPr>
            <w:r>
              <w:t>формирование благоприятного инвестиционного климата и развитие монопрофильных муниципальных образований Оренбургской области;</w:t>
            </w:r>
          </w:p>
          <w:p w:rsidR="0054602B" w:rsidRDefault="0054602B">
            <w:pPr>
              <w:pStyle w:val="ConsPlusNormal"/>
              <w:jc w:val="both"/>
            </w:pPr>
            <w:r>
              <w:t>формирование диверсифицированной структуры обрабатывающей промышленности, способной адаптироваться к изменениям мировой конъюнктуры;</w:t>
            </w:r>
          </w:p>
          <w:p w:rsidR="0054602B" w:rsidRDefault="0054602B">
            <w:pPr>
              <w:pStyle w:val="ConsPlusNormal"/>
              <w:jc w:val="both"/>
            </w:pPr>
            <w:r>
              <w:t>содействие развитию малого и среднего предпринимательства в Оренбургской области и поддержка физических лиц, применяющих специальный налоговый режим "Налог на профессиональный доход";</w:t>
            </w:r>
          </w:p>
          <w:p w:rsidR="0054602B" w:rsidRDefault="0054602B">
            <w:pPr>
              <w:pStyle w:val="ConsPlusNormal"/>
              <w:jc w:val="both"/>
            </w:pPr>
            <w:r>
              <w:t>реализация государственной политики в сфере торговой деятельности в Оренбургской области</w:t>
            </w:r>
          </w:p>
        </w:tc>
      </w:tr>
      <w:tr w:rsidR="0054602B">
        <w:tc>
          <w:tcPr>
            <w:tcW w:w="2381" w:type="dxa"/>
            <w:tcBorders>
              <w:top w:val="nil"/>
              <w:left w:val="nil"/>
              <w:bottom w:val="nil"/>
              <w:right w:val="nil"/>
            </w:tcBorders>
          </w:tcPr>
          <w:p w:rsidR="0054602B" w:rsidRDefault="0054602B">
            <w:pPr>
              <w:pStyle w:val="ConsPlusNormal"/>
            </w:pPr>
            <w:r>
              <w:t>Показатели (индикаторы)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индекс физического объема валового регионального продукта;</w:t>
            </w:r>
          </w:p>
          <w:p w:rsidR="0054602B" w:rsidRDefault="0054602B">
            <w:pPr>
              <w:pStyle w:val="ConsPlusNormal"/>
              <w:jc w:val="both"/>
            </w:pPr>
            <w:r>
              <w:t>индекс физического объема инвестиций в основной капитал;</w:t>
            </w:r>
          </w:p>
          <w:p w:rsidR="0054602B" w:rsidRDefault="0054602B">
            <w:pPr>
              <w:pStyle w:val="ConsPlusNormal"/>
              <w:jc w:val="both"/>
            </w:pPr>
            <w:r>
              <w:t>индекс производства - обрабатывающие производства;</w:t>
            </w:r>
          </w:p>
          <w:p w:rsidR="0054602B" w:rsidRDefault="0054602B">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54602B" w:rsidRDefault="0054602B">
            <w:pPr>
              <w:pStyle w:val="ConsPlusNormal"/>
              <w:jc w:val="both"/>
            </w:pPr>
            <w:r>
              <w:t>годовой объем закупок товаров, работ, услуг, осуществляемых у субъектов малого и среднего предпринимательства,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(не менее);</w:t>
            </w:r>
          </w:p>
          <w:p w:rsidR="0054602B" w:rsidRDefault="0054602B">
            <w:pPr>
              <w:pStyle w:val="ConsPlusNormal"/>
              <w:jc w:val="both"/>
            </w:pPr>
            <w:r>
              <w:t>годовой стоимостный объем договоров, заключенных конкретными заказчиками Оренбургской области, утвержденными распоряжением Правительства Российской Федерации,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(не менее);</w:t>
            </w:r>
          </w:p>
          <w:p w:rsidR="0054602B" w:rsidRDefault="0054602B">
            <w:pPr>
              <w:pStyle w:val="ConsPlusNormal"/>
              <w:jc w:val="both"/>
            </w:pPr>
            <w:r>
              <w:t>доля граждан, планирующих открыть собственный бизнес в течение ближайших 3 лет, в общем числе опрошенных граждан;</w:t>
            </w:r>
          </w:p>
          <w:p w:rsidR="0054602B" w:rsidRDefault="0054602B">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54602B" w:rsidRDefault="0054602B">
            <w:pPr>
              <w:pStyle w:val="ConsPlusNormal"/>
              <w:jc w:val="both"/>
            </w:pPr>
            <w:r>
              <w:t>оборот субъектов малого и среднего предпринимательства в постоянных ценах по отношению к показателю 2014 года;</w:t>
            </w:r>
          </w:p>
          <w:p w:rsidR="0054602B" w:rsidRDefault="0054602B">
            <w:pPr>
              <w:pStyle w:val="ConsPlusNormal"/>
              <w:jc w:val="both"/>
            </w:pPr>
            <w:r>
              <w:t>индекс физического объема оборота розничной торговли;</w:t>
            </w:r>
          </w:p>
          <w:p w:rsidR="0054602B" w:rsidRDefault="0054602B">
            <w:pPr>
              <w:pStyle w:val="ConsPlusNormal"/>
              <w:jc w:val="both"/>
            </w:pPr>
            <w:r>
              <w:t>годовой объем закупок товаров, работ, услуг, осуществляемых заказчиками Оренбургской области у субъектов малого предпринимательства, социально ориентированных некоммерческих организаций, в совокупном годовом объеме закупок (не менее)</w:t>
            </w:r>
          </w:p>
        </w:tc>
      </w:tr>
      <w:tr w:rsidR="0054602B">
        <w:tc>
          <w:tcPr>
            <w:tcW w:w="2381" w:type="dxa"/>
            <w:tcBorders>
              <w:top w:val="nil"/>
              <w:left w:val="nil"/>
              <w:bottom w:val="nil"/>
              <w:right w:val="nil"/>
            </w:tcBorders>
          </w:tcPr>
          <w:p w:rsidR="0054602B" w:rsidRDefault="0054602B">
            <w:pPr>
              <w:pStyle w:val="ConsPlusNormal"/>
            </w:pPr>
            <w:r>
              <w:t>Срок и этапы реализации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pPr>
            <w:r>
              <w:t>2019 - 2024 годы</w:t>
            </w:r>
          </w:p>
        </w:tc>
      </w:tr>
      <w:tr w:rsidR="0054602B">
        <w:tc>
          <w:tcPr>
            <w:tcW w:w="2381" w:type="dxa"/>
            <w:tcBorders>
              <w:top w:val="nil"/>
              <w:left w:val="nil"/>
              <w:bottom w:val="nil"/>
              <w:right w:val="nil"/>
            </w:tcBorders>
          </w:tcPr>
          <w:p w:rsidR="0054602B" w:rsidRDefault="0054602B">
            <w:pPr>
              <w:pStyle w:val="ConsPlusNormal"/>
            </w:pPr>
            <w:r>
              <w:t>Объем бюджетных ассигнований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3821199,4 тыс. рублей, в том числе по годам реализации:</w:t>
            </w:r>
          </w:p>
          <w:p w:rsidR="0054602B" w:rsidRDefault="0054602B">
            <w:pPr>
              <w:pStyle w:val="ConsPlusNormal"/>
            </w:pPr>
            <w:r>
              <w:t>2019 год - 785787,0 тыс. рублей;</w:t>
            </w:r>
          </w:p>
          <w:p w:rsidR="0054602B" w:rsidRDefault="0054602B">
            <w:pPr>
              <w:pStyle w:val="ConsPlusNormal"/>
            </w:pPr>
            <w:r>
              <w:t>2020 год - 862966,1 тыс. рублей;</w:t>
            </w:r>
          </w:p>
          <w:p w:rsidR="0054602B" w:rsidRDefault="0054602B">
            <w:pPr>
              <w:pStyle w:val="ConsPlusNormal"/>
            </w:pPr>
            <w:r>
              <w:t>2021 год - 517782,4 тыс. рублей;</w:t>
            </w:r>
          </w:p>
          <w:p w:rsidR="0054602B" w:rsidRDefault="0054602B">
            <w:pPr>
              <w:pStyle w:val="ConsPlusNormal"/>
            </w:pPr>
            <w:r>
              <w:t>2022 год - 484623,6 тыс. рублей;</w:t>
            </w:r>
          </w:p>
          <w:p w:rsidR="0054602B" w:rsidRDefault="0054602B">
            <w:pPr>
              <w:pStyle w:val="ConsPlusNormal"/>
            </w:pPr>
            <w:r>
              <w:t>2023 год - 763369,3 тыс. рублей;</w:t>
            </w:r>
          </w:p>
          <w:p w:rsidR="0054602B" w:rsidRDefault="0054602B">
            <w:pPr>
              <w:pStyle w:val="ConsPlusNormal"/>
            </w:pPr>
            <w:r>
              <w:t>2024 год - 406671,0 тыс. рублей</w:t>
            </w:r>
          </w:p>
        </w:tc>
      </w:tr>
      <w:tr w:rsidR="0054602B">
        <w:tc>
          <w:tcPr>
            <w:tcW w:w="2381" w:type="dxa"/>
            <w:tcBorders>
              <w:top w:val="nil"/>
              <w:left w:val="nil"/>
              <w:bottom w:val="nil"/>
              <w:right w:val="nil"/>
            </w:tcBorders>
          </w:tcPr>
          <w:p w:rsidR="0054602B" w:rsidRDefault="0054602B">
            <w:pPr>
              <w:pStyle w:val="ConsPlusNormal"/>
            </w:pPr>
            <w:r>
              <w:t>Ожидаемые результаты реализации 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повышение эффективности государственного управления;</w:t>
            </w:r>
          </w:p>
          <w:p w:rsidR="0054602B" w:rsidRDefault="0054602B">
            <w:pPr>
              <w:pStyle w:val="ConsPlusNormal"/>
              <w:jc w:val="both"/>
            </w:pPr>
            <w:r>
              <w:t>повышение инвестиционной активности организаций реального сектора экономики, в том числе устойчивого развития малого и среднего предпринимательства во всех отраслях реального сектора экономики;</w:t>
            </w:r>
          </w:p>
          <w:p w:rsidR="0054602B" w:rsidRDefault="0054602B">
            <w:pPr>
              <w:pStyle w:val="ConsPlusNormal"/>
              <w:jc w:val="both"/>
            </w:pPr>
            <w:r>
              <w:t>увеличение валового регионального продукта в сопоставимых ценах на 5,4 процента;</w:t>
            </w:r>
          </w:p>
          <w:p w:rsidR="0054602B" w:rsidRDefault="0054602B">
            <w:pPr>
              <w:pStyle w:val="ConsPlusNormal"/>
              <w:jc w:val="both"/>
            </w:pPr>
            <w:r>
              <w:t>рост объема инвестиций в основной капитал в сопоставимых ценах на 3,0 процента;</w:t>
            </w:r>
          </w:p>
          <w:p w:rsidR="0054602B" w:rsidRDefault="0054602B">
            <w:pPr>
              <w:pStyle w:val="ConsPlusNormal"/>
              <w:jc w:val="both"/>
            </w:pPr>
            <w:r>
              <w:t>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на 1,7 процента;</w:t>
            </w:r>
          </w:p>
          <w:p w:rsidR="0054602B" w:rsidRDefault="0054602B">
            <w:pPr>
              <w:pStyle w:val="ConsPlusNormal"/>
              <w:jc w:val="both"/>
            </w:pPr>
            <w:r>
              <w:t>достижение годового объема закупок товаров, работ, услуг, осуществляемых у субъектов малого и среднего предпринимательства,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не менее 24,0 процента;</w:t>
            </w:r>
          </w:p>
          <w:p w:rsidR="0054602B" w:rsidRDefault="0054602B">
            <w:pPr>
              <w:pStyle w:val="ConsPlusNormal"/>
              <w:jc w:val="both"/>
            </w:pPr>
            <w:r>
              <w:t>достижение годового стоимостного объема договоров, заключенных конкретными заказчиками Оренбургской области, утвержденными распоряжением Правительства Российской Федерации,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не менее 18,0 процента;</w:t>
            </w:r>
          </w:p>
          <w:p w:rsidR="0054602B" w:rsidRDefault="0054602B">
            <w:pPr>
              <w:pStyle w:val="ConsPlusNormal"/>
              <w:jc w:val="both"/>
            </w:pPr>
            <w:r>
              <w:t>увеличение доли граждан, планирующих открыть собственный бизнес в течение ближайших 3 лет, в общем числе опрошенных граждан на 10,0 процента;</w:t>
            </w:r>
          </w:p>
          <w:p w:rsidR="0054602B" w:rsidRDefault="0054602B">
            <w:pPr>
              <w:pStyle w:val="ConsPlusNormal"/>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на 2,6 процента;</w:t>
            </w:r>
          </w:p>
          <w:p w:rsidR="0054602B" w:rsidRDefault="0054602B">
            <w:pPr>
              <w:pStyle w:val="ConsPlusNormal"/>
              <w:jc w:val="both"/>
            </w:pPr>
            <w:r>
              <w:t>достижение оборота субъектов малого и среднего предпринимательства в постоянных ценах по отношению к показателю 2014 года на уровне 117,0 процента;</w:t>
            </w:r>
          </w:p>
          <w:p w:rsidR="0054602B" w:rsidRDefault="0054602B">
            <w:pPr>
              <w:pStyle w:val="ConsPlusNormal"/>
              <w:jc w:val="both"/>
            </w:pPr>
            <w:r>
              <w:t>достижение значения индекса физического объема оборота розничной торговли к 2024 году 102,7 процента в сопоставимых ценах;</w:t>
            </w:r>
          </w:p>
          <w:p w:rsidR="0054602B" w:rsidRDefault="0054602B">
            <w:pPr>
              <w:pStyle w:val="ConsPlusNormal"/>
              <w:jc w:val="both"/>
            </w:pPr>
            <w:r>
              <w:t>достижение годового объема закупок товаров, работ, услуг, осуществляемых заказчиками Оренбургской области у субъектов малого предпринимательства, социально ориентированных некоммерческих организаций, в совокупном годовом объеме закупок не менее 19 процентов</w:t>
            </w:r>
          </w:p>
        </w:tc>
      </w:tr>
    </w:tbl>
    <w:p w:rsidR="0054602B" w:rsidRDefault="0054602B">
      <w:pPr>
        <w:pStyle w:val="ConsPlusNormal"/>
        <w:jc w:val="both"/>
      </w:pPr>
    </w:p>
    <w:p w:rsidR="0054602B" w:rsidRDefault="0054602B">
      <w:pPr>
        <w:pStyle w:val="ConsPlusTitle"/>
        <w:jc w:val="center"/>
        <w:outlineLvl w:val="1"/>
      </w:pPr>
      <w:r>
        <w:t>Список сокращений, используемых в Программе:</w:t>
      </w:r>
    </w:p>
    <w:p w:rsidR="0054602B" w:rsidRDefault="005460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97"/>
        <w:gridCol w:w="6123"/>
      </w:tblGrid>
      <w:tr w:rsidR="0054602B">
        <w:tc>
          <w:tcPr>
            <w:tcW w:w="2551" w:type="dxa"/>
            <w:tcBorders>
              <w:top w:val="nil"/>
              <w:left w:val="nil"/>
              <w:bottom w:val="nil"/>
              <w:right w:val="nil"/>
            </w:tcBorders>
          </w:tcPr>
          <w:p w:rsidR="0054602B" w:rsidRDefault="0054602B">
            <w:pPr>
              <w:pStyle w:val="ConsPlusNormal"/>
            </w:pPr>
            <w:r>
              <w:t>ВРП</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валовой региональный продукт;</w:t>
            </w:r>
          </w:p>
        </w:tc>
      </w:tr>
      <w:tr w:rsidR="0054602B">
        <w:tc>
          <w:tcPr>
            <w:tcW w:w="2551" w:type="dxa"/>
            <w:tcBorders>
              <w:top w:val="nil"/>
              <w:left w:val="nil"/>
              <w:bottom w:val="nil"/>
              <w:right w:val="nil"/>
            </w:tcBorders>
          </w:tcPr>
          <w:p w:rsidR="0054602B" w:rsidRDefault="0054602B">
            <w:pPr>
              <w:pStyle w:val="ConsPlusNormal"/>
              <w:jc w:val="both"/>
            </w:pPr>
            <w:r>
              <w:t>Гарантийный фонд</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некоммерческая организация "Гарантийный фонд для субъектов малого и среднего предпринимательства Оренбургской области (микрофинансовая организация)";</w:t>
            </w:r>
          </w:p>
        </w:tc>
      </w:tr>
      <w:tr w:rsidR="0054602B">
        <w:tc>
          <w:tcPr>
            <w:tcW w:w="2551" w:type="dxa"/>
            <w:tcBorders>
              <w:top w:val="nil"/>
              <w:left w:val="nil"/>
              <w:bottom w:val="nil"/>
              <w:right w:val="nil"/>
            </w:tcBorders>
          </w:tcPr>
          <w:p w:rsidR="0054602B" w:rsidRDefault="0054602B">
            <w:pPr>
              <w:pStyle w:val="ConsPlusNormal"/>
            </w:pPr>
            <w:r>
              <w:t>ГАУ "МФЦ"</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государственное автономное учреждение Оренбургской области "Оренбургский областной многофункциональный центр предоставления государственных и муниципальных услуг";</w:t>
            </w:r>
          </w:p>
        </w:tc>
      </w:tr>
      <w:tr w:rsidR="0054602B">
        <w:tc>
          <w:tcPr>
            <w:tcW w:w="2551" w:type="dxa"/>
            <w:tcBorders>
              <w:top w:val="nil"/>
              <w:left w:val="nil"/>
              <w:bottom w:val="nil"/>
              <w:right w:val="nil"/>
            </w:tcBorders>
          </w:tcPr>
          <w:p w:rsidR="0054602B" w:rsidRDefault="0054602B">
            <w:pPr>
              <w:pStyle w:val="ConsPlusNormal"/>
            </w:pPr>
            <w:r>
              <w:t>ГБУ "ООБИ"</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государственное бюджетное учреждение Оренбургской области "Оренбургский областной бизнес-инкубатор";</w:t>
            </w:r>
          </w:p>
        </w:tc>
      </w:tr>
      <w:tr w:rsidR="0054602B">
        <w:tc>
          <w:tcPr>
            <w:tcW w:w="2551" w:type="dxa"/>
            <w:tcBorders>
              <w:top w:val="nil"/>
              <w:left w:val="nil"/>
              <w:bottom w:val="nil"/>
              <w:right w:val="nil"/>
            </w:tcBorders>
          </w:tcPr>
          <w:p w:rsidR="0054602B" w:rsidRDefault="0054602B">
            <w:pPr>
              <w:pStyle w:val="ConsPlusNormal"/>
            </w:pPr>
            <w:r>
              <w:t>ГКУ "Центр организации закупок"</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государственное казенное учреждение Оренбургской области "Центр организации закупок";</w:t>
            </w:r>
          </w:p>
        </w:tc>
      </w:tr>
      <w:tr w:rsidR="0054602B">
        <w:tc>
          <w:tcPr>
            <w:tcW w:w="2551" w:type="dxa"/>
            <w:tcBorders>
              <w:top w:val="nil"/>
              <w:left w:val="nil"/>
              <w:bottom w:val="nil"/>
              <w:right w:val="nil"/>
            </w:tcBorders>
          </w:tcPr>
          <w:p w:rsidR="0054602B" w:rsidRDefault="0054602B">
            <w:pPr>
              <w:pStyle w:val="ConsPlusNormal"/>
            </w:pPr>
            <w:r>
              <w:t>ГРБС</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главный распорядитель бюджетных средств;</w:t>
            </w:r>
          </w:p>
        </w:tc>
      </w:tr>
      <w:tr w:rsidR="0054602B">
        <w:tc>
          <w:tcPr>
            <w:tcW w:w="2551" w:type="dxa"/>
            <w:tcBorders>
              <w:top w:val="nil"/>
              <w:left w:val="nil"/>
              <w:bottom w:val="nil"/>
              <w:right w:val="nil"/>
            </w:tcBorders>
          </w:tcPr>
          <w:p w:rsidR="0054602B" w:rsidRDefault="0054602B">
            <w:pPr>
              <w:pStyle w:val="ConsPlusNormal"/>
            </w:pPr>
            <w:r>
              <w:t>ГСМ</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горюче-смазочные материалы;</w:t>
            </w:r>
          </w:p>
        </w:tc>
      </w:tr>
      <w:tr w:rsidR="0054602B">
        <w:tc>
          <w:tcPr>
            <w:tcW w:w="2551" w:type="dxa"/>
            <w:tcBorders>
              <w:top w:val="nil"/>
              <w:left w:val="nil"/>
              <w:bottom w:val="nil"/>
              <w:right w:val="nil"/>
            </w:tcBorders>
          </w:tcPr>
          <w:p w:rsidR="0054602B" w:rsidRDefault="0054602B">
            <w:pPr>
              <w:pStyle w:val="ConsPlusNormal"/>
            </w:pPr>
            <w:r>
              <w:t>Корпорация</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акционерное общество "Корпорация развития Оренбургской области";</w:t>
            </w:r>
          </w:p>
        </w:tc>
      </w:tr>
      <w:tr w:rsidR="0054602B">
        <w:tc>
          <w:tcPr>
            <w:tcW w:w="2551" w:type="dxa"/>
            <w:tcBorders>
              <w:top w:val="nil"/>
              <w:left w:val="nil"/>
              <w:bottom w:val="nil"/>
              <w:right w:val="nil"/>
            </w:tcBorders>
          </w:tcPr>
          <w:p w:rsidR="0054602B" w:rsidRDefault="0054602B">
            <w:pPr>
              <w:pStyle w:val="ConsPlusNormal"/>
            </w:pPr>
            <w:r>
              <w:t>минкультуры</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министерство культуры и внешних связей Оренбургской области;</w:t>
            </w:r>
          </w:p>
        </w:tc>
      </w:tr>
      <w:tr w:rsidR="0054602B">
        <w:tc>
          <w:tcPr>
            <w:tcW w:w="2551" w:type="dxa"/>
            <w:tcBorders>
              <w:top w:val="nil"/>
              <w:left w:val="nil"/>
              <w:bottom w:val="nil"/>
              <w:right w:val="nil"/>
            </w:tcBorders>
          </w:tcPr>
          <w:p w:rsidR="0054602B" w:rsidRDefault="0054602B">
            <w:pPr>
              <w:pStyle w:val="ConsPlusNormal"/>
            </w:pPr>
            <w:r>
              <w:t>минэкономразвития</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министерство экономического развития, инвестиций, туризма и внешних связей Оренбургской области;</w:t>
            </w:r>
          </w:p>
        </w:tc>
      </w:tr>
      <w:tr w:rsidR="0054602B">
        <w:tc>
          <w:tcPr>
            <w:tcW w:w="2551" w:type="dxa"/>
            <w:tcBorders>
              <w:top w:val="nil"/>
              <w:left w:val="nil"/>
              <w:bottom w:val="nil"/>
              <w:right w:val="nil"/>
            </w:tcBorders>
          </w:tcPr>
          <w:p w:rsidR="0054602B" w:rsidRDefault="0054602B">
            <w:pPr>
              <w:pStyle w:val="ConsPlusNormal"/>
            </w:pPr>
            <w:r>
              <w:t>минпромэнерго</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министерство промышленности и энергетики Оренбургской области;</w:t>
            </w:r>
          </w:p>
        </w:tc>
      </w:tr>
      <w:tr w:rsidR="0054602B">
        <w:tc>
          <w:tcPr>
            <w:tcW w:w="2551" w:type="dxa"/>
            <w:tcBorders>
              <w:top w:val="nil"/>
              <w:left w:val="nil"/>
              <w:bottom w:val="nil"/>
              <w:right w:val="nil"/>
            </w:tcBorders>
          </w:tcPr>
          <w:p w:rsidR="0054602B" w:rsidRDefault="0054602B">
            <w:pPr>
              <w:pStyle w:val="ConsPlusNormal"/>
              <w:jc w:val="both"/>
            </w:pPr>
            <w:r>
              <w:t>МСХТПиПП</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министерство сельского хозяйства, торговли, пищевой и перерабатывающей промышленности Оренбургской области;</w:t>
            </w:r>
          </w:p>
        </w:tc>
      </w:tr>
      <w:tr w:rsidR="0054602B">
        <w:tc>
          <w:tcPr>
            <w:tcW w:w="2551" w:type="dxa"/>
            <w:tcBorders>
              <w:top w:val="nil"/>
              <w:left w:val="nil"/>
              <w:bottom w:val="nil"/>
              <w:right w:val="nil"/>
            </w:tcBorders>
          </w:tcPr>
          <w:p w:rsidR="0054602B" w:rsidRDefault="0054602B">
            <w:pPr>
              <w:pStyle w:val="ConsPlusNormal"/>
            </w:pPr>
            <w:r>
              <w:t>минстрой</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министерство строительства, жилищно-коммунального, дорожного хозяйства и транспорта Оренбургской области;</w:t>
            </w:r>
          </w:p>
        </w:tc>
      </w:tr>
      <w:tr w:rsidR="0054602B">
        <w:tc>
          <w:tcPr>
            <w:tcW w:w="2551" w:type="dxa"/>
            <w:tcBorders>
              <w:top w:val="nil"/>
              <w:left w:val="nil"/>
              <w:bottom w:val="nil"/>
              <w:right w:val="nil"/>
            </w:tcBorders>
          </w:tcPr>
          <w:p w:rsidR="0054602B" w:rsidRDefault="0054602B">
            <w:pPr>
              <w:pStyle w:val="ConsPlusNormal"/>
            </w:pPr>
            <w:r>
              <w:t>моногорода</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монопрофильные муниципальные образования Оренбургской области;</w:t>
            </w:r>
          </w:p>
        </w:tc>
      </w:tr>
      <w:tr w:rsidR="0054602B">
        <w:tc>
          <w:tcPr>
            <w:tcW w:w="2551" w:type="dxa"/>
            <w:tcBorders>
              <w:top w:val="nil"/>
              <w:left w:val="nil"/>
              <w:bottom w:val="nil"/>
              <w:right w:val="nil"/>
            </w:tcBorders>
          </w:tcPr>
          <w:p w:rsidR="0054602B" w:rsidRDefault="0054602B">
            <w:pPr>
              <w:pStyle w:val="ConsPlusNormal"/>
            </w:pPr>
            <w:r>
              <w:t>МСП</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малое и среднее предпринимательство Оренбургской области;</w:t>
            </w:r>
          </w:p>
        </w:tc>
      </w:tr>
      <w:tr w:rsidR="0054602B">
        <w:tc>
          <w:tcPr>
            <w:tcW w:w="2551" w:type="dxa"/>
            <w:tcBorders>
              <w:top w:val="nil"/>
              <w:left w:val="nil"/>
              <w:bottom w:val="nil"/>
              <w:right w:val="nil"/>
            </w:tcBorders>
          </w:tcPr>
          <w:p w:rsidR="0054602B" w:rsidRDefault="0054602B">
            <w:pPr>
              <w:pStyle w:val="ConsPlusNormal"/>
            </w:pPr>
            <w:r>
              <w:t>муниципальные образования</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муниципальные образования Оренбургской области;</w:t>
            </w:r>
          </w:p>
        </w:tc>
      </w:tr>
      <w:tr w:rsidR="0054602B">
        <w:tc>
          <w:tcPr>
            <w:tcW w:w="2551" w:type="dxa"/>
            <w:tcBorders>
              <w:top w:val="nil"/>
              <w:left w:val="nil"/>
              <w:bottom w:val="nil"/>
              <w:right w:val="nil"/>
            </w:tcBorders>
          </w:tcPr>
          <w:p w:rsidR="0054602B" w:rsidRDefault="0054602B">
            <w:pPr>
              <w:pStyle w:val="ConsPlusNormal"/>
            </w:pPr>
            <w:r>
              <w:t>МФО</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микрофинансовые организации;</w:t>
            </w:r>
          </w:p>
        </w:tc>
      </w:tr>
      <w:tr w:rsidR="0054602B">
        <w:tc>
          <w:tcPr>
            <w:tcW w:w="2551" w:type="dxa"/>
            <w:tcBorders>
              <w:top w:val="nil"/>
              <w:left w:val="nil"/>
              <w:bottom w:val="nil"/>
              <w:right w:val="nil"/>
            </w:tcBorders>
          </w:tcPr>
          <w:p w:rsidR="0054602B" w:rsidRDefault="0054602B">
            <w:pPr>
              <w:pStyle w:val="ConsPlusNormal"/>
            </w:pPr>
            <w:r>
              <w:t>МФЦ</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многофункциональный центр предоставления государственных и муниципальных услуг;</w:t>
            </w:r>
          </w:p>
        </w:tc>
      </w:tr>
      <w:tr w:rsidR="0054602B">
        <w:tc>
          <w:tcPr>
            <w:tcW w:w="2551" w:type="dxa"/>
            <w:tcBorders>
              <w:top w:val="nil"/>
              <w:left w:val="nil"/>
              <w:bottom w:val="nil"/>
              <w:right w:val="nil"/>
            </w:tcBorders>
          </w:tcPr>
          <w:p w:rsidR="0054602B" w:rsidRDefault="0054602B">
            <w:pPr>
              <w:pStyle w:val="ConsPlusNormal"/>
            </w:pPr>
            <w:r>
              <w:t>ОКВЭД2</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 xml:space="preserve">Общероссийский </w:t>
            </w:r>
            <w:hyperlink r:id="rId44" w:history="1">
              <w:r>
                <w:rPr>
                  <w:color w:val="0000FF"/>
                </w:rPr>
                <w:t>классификатор</w:t>
              </w:r>
            </w:hyperlink>
            <w:r>
              <w:t xml:space="preserve"> видов экономической деятельности;</w:t>
            </w:r>
          </w:p>
        </w:tc>
      </w:tr>
      <w:tr w:rsidR="0054602B">
        <w:tc>
          <w:tcPr>
            <w:tcW w:w="2551" w:type="dxa"/>
            <w:tcBorders>
              <w:top w:val="nil"/>
              <w:left w:val="nil"/>
              <w:bottom w:val="nil"/>
              <w:right w:val="nil"/>
            </w:tcBorders>
          </w:tcPr>
          <w:p w:rsidR="0054602B" w:rsidRDefault="0054602B">
            <w:pPr>
              <w:pStyle w:val="ConsPlusNormal"/>
            </w:pPr>
            <w:r>
              <w:t>органы исполнительной власти</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органы исполнительной власти Оренбургской области;</w:t>
            </w:r>
          </w:p>
        </w:tc>
      </w:tr>
      <w:tr w:rsidR="0054602B">
        <w:tc>
          <w:tcPr>
            <w:tcW w:w="2551" w:type="dxa"/>
            <w:tcBorders>
              <w:top w:val="nil"/>
              <w:left w:val="nil"/>
              <w:bottom w:val="nil"/>
              <w:right w:val="nil"/>
            </w:tcBorders>
          </w:tcPr>
          <w:p w:rsidR="0054602B" w:rsidRDefault="0054602B">
            <w:pPr>
              <w:pStyle w:val="ConsPlusNormal"/>
            </w:pPr>
            <w:r>
              <w:t>органы местного самоуправления</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органы местного самоуправления муниципальных образований Оренбургской области;</w:t>
            </w:r>
          </w:p>
        </w:tc>
      </w:tr>
      <w:tr w:rsidR="0054602B">
        <w:tc>
          <w:tcPr>
            <w:tcW w:w="2551" w:type="dxa"/>
            <w:tcBorders>
              <w:top w:val="nil"/>
              <w:left w:val="nil"/>
              <w:bottom w:val="nil"/>
              <w:right w:val="nil"/>
            </w:tcBorders>
          </w:tcPr>
          <w:p w:rsidR="0054602B" w:rsidRDefault="0054602B">
            <w:pPr>
              <w:pStyle w:val="ConsPlusNormal"/>
            </w:pPr>
            <w:r>
              <w:t>официальный сайт минэкономразвития</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официальный сайт министерства экономического развития, инвестиций, туризма и внешних связей Оренбургской области в информационно-телекоммуникационной сети "Интернет";</w:t>
            </w:r>
          </w:p>
        </w:tc>
      </w:tr>
      <w:tr w:rsidR="0054602B">
        <w:tc>
          <w:tcPr>
            <w:tcW w:w="2551" w:type="dxa"/>
            <w:tcBorders>
              <w:top w:val="nil"/>
              <w:left w:val="nil"/>
              <w:bottom w:val="nil"/>
              <w:right w:val="nil"/>
            </w:tcBorders>
          </w:tcPr>
          <w:p w:rsidR="0054602B" w:rsidRDefault="0054602B">
            <w:pPr>
              <w:pStyle w:val="ConsPlusNormal"/>
            </w:pPr>
            <w:r>
              <w:t>ОФРП</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областной фонд развития промышленности;</w:t>
            </w:r>
          </w:p>
        </w:tc>
      </w:tr>
      <w:tr w:rsidR="0054602B">
        <w:tc>
          <w:tcPr>
            <w:tcW w:w="2551" w:type="dxa"/>
            <w:tcBorders>
              <w:top w:val="nil"/>
              <w:left w:val="nil"/>
              <w:bottom w:val="nil"/>
              <w:right w:val="nil"/>
            </w:tcBorders>
          </w:tcPr>
          <w:p w:rsidR="0054602B" w:rsidRDefault="0054602B">
            <w:pPr>
              <w:pStyle w:val="ConsPlusNormal"/>
            </w:pPr>
            <w:r>
              <w:t>сеть Интернет</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информационно-телекоммуникационная сеть "Интернет";</w:t>
            </w:r>
          </w:p>
        </w:tc>
      </w:tr>
      <w:tr w:rsidR="0054602B">
        <w:tc>
          <w:tcPr>
            <w:tcW w:w="2551" w:type="dxa"/>
            <w:tcBorders>
              <w:top w:val="nil"/>
              <w:left w:val="nil"/>
              <w:bottom w:val="nil"/>
              <w:right w:val="nil"/>
            </w:tcBorders>
          </w:tcPr>
          <w:p w:rsidR="0054602B" w:rsidRDefault="0054602B">
            <w:pPr>
              <w:pStyle w:val="ConsPlusNormal"/>
            </w:pPr>
            <w:r>
              <w:t>региональная информационная система</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государственная информационная система "Региональная информационная система в сфере закупок товаров, работ, услуг для обеспечения государственных нужд Оренбургской области";</w:t>
            </w:r>
          </w:p>
        </w:tc>
      </w:tr>
      <w:tr w:rsidR="0054602B">
        <w:tc>
          <w:tcPr>
            <w:tcW w:w="2551" w:type="dxa"/>
            <w:tcBorders>
              <w:top w:val="nil"/>
              <w:left w:val="nil"/>
              <w:bottom w:val="nil"/>
              <w:right w:val="nil"/>
            </w:tcBorders>
          </w:tcPr>
          <w:p w:rsidR="0054602B" w:rsidRDefault="0054602B">
            <w:pPr>
              <w:pStyle w:val="ConsPlusNormal"/>
              <w:jc w:val="both"/>
            </w:pPr>
            <w:r>
              <w:t>РГО</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региональная гарантийная организация;</w:t>
            </w:r>
          </w:p>
        </w:tc>
      </w:tr>
      <w:tr w:rsidR="0054602B">
        <w:tc>
          <w:tcPr>
            <w:tcW w:w="2551" w:type="dxa"/>
            <w:tcBorders>
              <w:top w:val="nil"/>
              <w:left w:val="nil"/>
              <w:bottom w:val="nil"/>
              <w:right w:val="nil"/>
            </w:tcBorders>
          </w:tcPr>
          <w:p w:rsidR="0054602B" w:rsidRDefault="0054602B">
            <w:pPr>
              <w:pStyle w:val="ConsPlusNormal"/>
            </w:pPr>
            <w:r>
              <w:t>РЦК</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региональный центр компетенций в сфере производительности труда Оренбургской области;</w:t>
            </w:r>
          </w:p>
        </w:tc>
      </w:tr>
      <w:tr w:rsidR="0054602B">
        <w:tc>
          <w:tcPr>
            <w:tcW w:w="2551" w:type="dxa"/>
            <w:tcBorders>
              <w:top w:val="nil"/>
              <w:left w:val="nil"/>
              <w:bottom w:val="nil"/>
              <w:right w:val="nil"/>
            </w:tcBorders>
          </w:tcPr>
          <w:p w:rsidR="0054602B" w:rsidRDefault="0054602B">
            <w:pPr>
              <w:pStyle w:val="ConsPlusNormal"/>
            </w:pPr>
            <w:r>
              <w:t>ТОСЭР</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территория опережающего социально-экономического развития;</w:t>
            </w:r>
          </w:p>
        </w:tc>
      </w:tr>
      <w:tr w:rsidR="0054602B">
        <w:tc>
          <w:tcPr>
            <w:tcW w:w="2551" w:type="dxa"/>
            <w:tcBorders>
              <w:top w:val="nil"/>
              <w:left w:val="nil"/>
              <w:bottom w:val="nil"/>
              <w:right w:val="nil"/>
            </w:tcBorders>
          </w:tcPr>
          <w:p w:rsidR="0054602B" w:rsidRDefault="0054602B">
            <w:pPr>
              <w:pStyle w:val="ConsPlusNormal"/>
            </w:pPr>
            <w:r>
              <w:t>Федеральный закон N 44-ФЗ</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 xml:space="preserve">Федеральный </w:t>
            </w:r>
            <w:hyperlink r:id="rId4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54602B">
        <w:tc>
          <w:tcPr>
            <w:tcW w:w="2551" w:type="dxa"/>
            <w:tcBorders>
              <w:top w:val="nil"/>
              <w:left w:val="nil"/>
              <w:bottom w:val="nil"/>
              <w:right w:val="nil"/>
            </w:tcBorders>
          </w:tcPr>
          <w:p w:rsidR="0054602B" w:rsidRDefault="0054602B">
            <w:pPr>
              <w:pStyle w:val="ConsPlusNormal"/>
            </w:pPr>
            <w:r>
              <w:t>Федеральный закон N 223-ФЗ</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 xml:space="preserve">Федеральный </w:t>
            </w:r>
            <w:hyperlink r:id="rId46" w:history="1">
              <w:r>
                <w:rPr>
                  <w:color w:val="0000FF"/>
                </w:rPr>
                <w:t>закон</w:t>
              </w:r>
            </w:hyperlink>
            <w:r>
              <w:t xml:space="preserve"> от 18 июля 2011 года N 223-ФЗ "О закупках товаров, работ, услуг отдельными видами юридических лиц";</w:t>
            </w:r>
          </w:p>
        </w:tc>
      </w:tr>
      <w:tr w:rsidR="0054602B">
        <w:tc>
          <w:tcPr>
            <w:tcW w:w="2551" w:type="dxa"/>
            <w:tcBorders>
              <w:top w:val="nil"/>
              <w:left w:val="nil"/>
              <w:bottom w:val="nil"/>
              <w:right w:val="nil"/>
            </w:tcBorders>
          </w:tcPr>
          <w:p w:rsidR="0054602B" w:rsidRDefault="0054602B">
            <w:pPr>
              <w:pStyle w:val="ConsPlusNormal"/>
            </w:pPr>
            <w:r>
              <w:t>Фонд</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некоммерческая организация "Фонд развития моногородов";</w:t>
            </w:r>
          </w:p>
        </w:tc>
      </w:tr>
      <w:tr w:rsidR="0054602B">
        <w:tc>
          <w:tcPr>
            <w:tcW w:w="2551" w:type="dxa"/>
            <w:tcBorders>
              <w:top w:val="nil"/>
              <w:left w:val="nil"/>
              <w:bottom w:val="nil"/>
              <w:right w:val="nil"/>
            </w:tcBorders>
          </w:tcPr>
          <w:p w:rsidR="0054602B" w:rsidRDefault="0054602B">
            <w:pPr>
              <w:pStyle w:val="ConsPlusNormal"/>
            </w:pPr>
            <w:r>
              <w:t>ФЦК</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автономная некоммерческая организация "Федеральный центр компетенций в сфере производительности труда";</w:t>
            </w:r>
          </w:p>
        </w:tc>
      </w:tr>
      <w:tr w:rsidR="0054602B">
        <w:tc>
          <w:tcPr>
            <w:tcW w:w="2551" w:type="dxa"/>
            <w:tcBorders>
              <w:top w:val="nil"/>
              <w:left w:val="nil"/>
              <w:bottom w:val="nil"/>
              <w:right w:val="nil"/>
            </w:tcBorders>
          </w:tcPr>
          <w:p w:rsidR="0054602B" w:rsidRDefault="0054602B">
            <w:pPr>
              <w:pStyle w:val="ConsPlusNormal"/>
            </w:pPr>
            <w:r>
              <w:t>ЦПЭ</w:t>
            </w:r>
          </w:p>
        </w:tc>
        <w:tc>
          <w:tcPr>
            <w:tcW w:w="397" w:type="dxa"/>
            <w:tcBorders>
              <w:top w:val="nil"/>
              <w:left w:val="nil"/>
              <w:bottom w:val="nil"/>
              <w:right w:val="nil"/>
            </w:tcBorders>
          </w:tcPr>
          <w:p w:rsidR="0054602B" w:rsidRDefault="0054602B">
            <w:pPr>
              <w:pStyle w:val="ConsPlusNormal"/>
              <w:jc w:val="center"/>
            </w:pPr>
            <w:r>
              <w:t>-</w:t>
            </w:r>
          </w:p>
        </w:tc>
        <w:tc>
          <w:tcPr>
            <w:tcW w:w="6123" w:type="dxa"/>
            <w:tcBorders>
              <w:top w:val="nil"/>
              <w:left w:val="nil"/>
              <w:bottom w:val="nil"/>
              <w:right w:val="nil"/>
            </w:tcBorders>
          </w:tcPr>
          <w:p w:rsidR="0054602B" w:rsidRDefault="0054602B">
            <w:pPr>
              <w:pStyle w:val="ConsPlusNormal"/>
              <w:jc w:val="both"/>
            </w:pPr>
            <w:r>
              <w:t>Центр поддержки экспорта Оренбургской области.</w:t>
            </w:r>
          </w:p>
        </w:tc>
      </w:tr>
    </w:tbl>
    <w:p w:rsidR="0054602B" w:rsidRDefault="0054602B">
      <w:pPr>
        <w:pStyle w:val="ConsPlusNormal"/>
        <w:jc w:val="both"/>
      </w:pPr>
    </w:p>
    <w:p w:rsidR="0054602B" w:rsidRDefault="0054602B">
      <w:pPr>
        <w:pStyle w:val="ConsPlusTitle"/>
        <w:jc w:val="center"/>
        <w:outlineLvl w:val="1"/>
      </w:pPr>
      <w:r>
        <w:t>1. Общая характеристика сферы реализации Программы</w:t>
      </w:r>
    </w:p>
    <w:p w:rsidR="0054602B" w:rsidRDefault="0054602B">
      <w:pPr>
        <w:pStyle w:val="ConsPlusNormal"/>
        <w:jc w:val="both"/>
      </w:pPr>
    </w:p>
    <w:p w:rsidR="0054602B" w:rsidRDefault="0054602B">
      <w:pPr>
        <w:pStyle w:val="ConsPlusNormal"/>
        <w:ind w:firstLine="540"/>
        <w:jc w:val="both"/>
      </w:pPr>
      <w:r>
        <w:t>Оренбургская область - это одна из крупнейших областей Российской Федерации площадью 124 тыс. кв. километров, является географическим мостом между Европой и Азией, граничит с Республикой Башкортостан, Республикой Татарстан и Челябинской областью на севере и востоке, Самарской областью на западе, Республикой Казахстан (Костанайская, Актюбинская и Западно-Казахстанская области) на юге. Протяженность общей границы с Республикой Казахстан - 1876 километров.</w:t>
      </w:r>
    </w:p>
    <w:p w:rsidR="0054602B" w:rsidRDefault="0054602B">
      <w:pPr>
        <w:pStyle w:val="ConsPlusNormal"/>
        <w:spacing w:before="220"/>
        <w:ind w:firstLine="540"/>
        <w:jc w:val="both"/>
      </w:pPr>
      <w:r>
        <w:t>В недрах области разведано более 2500 месторождений 75 видов полезных ископаемых. По объемам запасов и добыче полезных ископаемых область входит в ведущую группу регионов России.</w:t>
      </w:r>
    </w:p>
    <w:p w:rsidR="0054602B" w:rsidRDefault="0054602B">
      <w:pPr>
        <w:pStyle w:val="ConsPlusNormal"/>
        <w:spacing w:before="220"/>
        <w:ind w:firstLine="540"/>
        <w:jc w:val="both"/>
      </w:pPr>
      <w:r>
        <w:t>Основу экономики Оренбургской области составляет промышленность, на ее долю в ВРП приходится 51,4 процента, доля сельского хозяйства - 10,4 процента, оптовой и розничной торговли - 7,4 процента, строительства - 6,9 процента, транспорта и связи - 6,2 процента. Базовыми отраслями промышленности являются газовый, нефтяной, энергетический, металлургический, машиностроительный комплексы. В структуре отгруженной промышленной продукции 51,1 процента приходится на отрасли, добывающие полезные ископаемые, 41,3 процента - обрабатывающие производства, 7,6 процента - на обеспечение электрической энергией, газом и паром, кондиционирование воздуха.</w:t>
      </w:r>
    </w:p>
    <w:p w:rsidR="0054602B" w:rsidRDefault="0054602B">
      <w:pPr>
        <w:pStyle w:val="ConsPlusNormal"/>
        <w:spacing w:before="220"/>
        <w:ind w:firstLine="540"/>
        <w:jc w:val="both"/>
      </w:pPr>
      <w:r>
        <w:t>На долю области в общероссийском производстве приходится 100,0 процента производства гелия, свыше 73,0 процента производства молотой соли, более 43,0 процента выпуска сталеплавильного оборудования и литейных машин, около 6,0 процента производства чугуна, 5,0 процента выпуска кузнечно-прессовых машин, свыше 3,0 процента нефтедобычи, почти 3,0 процента добычи природного газа и около 2,0 процента производства стали и готового проката черных металлов.</w:t>
      </w:r>
    </w:p>
    <w:p w:rsidR="0054602B" w:rsidRDefault="0054602B">
      <w:pPr>
        <w:pStyle w:val="ConsPlusNormal"/>
        <w:spacing w:before="220"/>
        <w:ind w:firstLine="540"/>
        <w:jc w:val="both"/>
      </w:pPr>
      <w:r>
        <w:t>На территории области находится 4,9 процента всех российских сельскохозяйственных угодий. Оренбуржье является одной из главных житниц России, где выращивается ежегодно более 2 млн. тонн зерновых культур.</w:t>
      </w:r>
    </w:p>
    <w:p w:rsidR="0054602B" w:rsidRDefault="0054602B">
      <w:pPr>
        <w:pStyle w:val="ConsPlusNormal"/>
        <w:spacing w:before="220"/>
        <w:ind w:firstLine="540"/>
        <w:jc w:val="both"/>
      </w:pPr>
      <w:r>
        <w:t>Оренбургская область располагает развитой транспортной инфраструктурой, которая включает в себя предприятия железнодорожного, автомобильного, воздушного и трубопроводного транспорта.</w:t>
      </w:r>
    </w:p>
    <w:p w:rsidR="0054602B" w:rsidRDefault="0054602B">
      <w:pPr>
        <w:pStyle w:val="ConsPlusNormal"/>
        <w:spacing w:before="220"/>
        <w:ind w:firstLine="540"/>
        <w:jc w:val="both"/>
      </w:pPr>
      <w:r>
        <w:t>В области размещены два аэропорта для международных сообщений - в городах Оренбурге и Орске. Отсюда выполняются регулярные и чартерные рейсы в европейские и азиатские страны. Кроме того, в области организованы региональные авиаперевозки по Приволжскому федеральному округу.</w:t>
      </w:r>
    </w:p>
    <w:p w:rsidR="0054602B" w:rsidRDefault="0054602B">
      <w:pPr>
        <w:pStyle w:val="ConsPlusNormal"/>
        <w:spacing w:before="220"/>
        <w:ind w:firstLine="540"/>
        <w:jc w:val="both"/>
      </w:pPr>
      <w:r>
        <w:t>По последним данным Росстата, в регионе производится в среднем около 2,1 процента российских объемов валовой продукции сельского хозяйства (14 место в Российской Федерации), 2,6 процента зерновых и зернобобовых культур (14 место), 6,0 процента семян подсолнечника (7 место), 1,5 процента скота и птицы на убой в живом весе (23 место), 2,4 процента яиц (17 место), 2,5 процента молока (8 место), 2,7 процента товарного меда (9 место).</w:t>
      </w:r>
    </w:p>
    <w:p w:rsidR="0054602B" w:rsidRDefault="0054602B">
      <w:pPr>
        <w:pStyle w:val="ConsPlusNormal"/>
        <w:spacing w:before="220"/>
        <w:ind w:firstLine="540"/>
        <w:jc w:val="both"/>
      </w:pPr>
      <w:r>
        <w:t>По итогам 2017 года экономика Оренбургской области продемонстрировала восстановительный рост, по большинству показателей достигнуты положительные значения. Связано это, в первую очередь, с расширением внутреннего спроса и увеличением потребления. Благоприятные тренды в промышленности, сельском хозяйстве, инвестиционной активности стали ключевыми в обеспечении экономического роста в регионе.</w:t>
      </w:r>
    </w:p>
    <w:p w:rsidR="0054602B" w:rsidRDefault="0054602B">
      <w:pPr>
        <w:pStyle w:val="ConsPlusNormal"/>
        <w:spacing w:before="220"/>
        <w:ind w:firstLine="540"/>
        <w:jc w:val="both"/>
      </w:pPr>
      <w:r>
        <w:t>Объем ВРП за 2017 год составил, по оценке, 811,78 млрд. рублей, или 99,2 процента к уровню 2016 года.</w:t>
      </w:r>
    </w:p>
    <w:p w:rsidR="0054602B" w:rsidRDefault="0054602B">
      <w:pPr>
        <w:pStyle w:val="ConsPlusNormal"/>
        <w:spacing w:before="220"/>
        <w:ind w:firstLine="540"/>
        <w:jc w:val="both"/>
      </w:pPr>
      <w:r>
        <w:t>Индекс промышленного производства в 2017 году по сравнению с 2016 годом составил 100,1 процента. На 0,6 процента сократился индекс добычи полезных ископаемых с учетом добычи сырой нефти и природного газа в крупнейших компаниях нефтегазового комплекса региона. Эти изменения носят прогнозируемый характер и связаны, в первую очередь, с влиянием соглашения Российской Федерации со странами ОПЕК (Организация стран - экспортеров нефти), а также снижением запасов на старых месторождениях.</w:t>
      </w:r>
    </w:p>
    <w:p w:rsidR="0054602B" w:rsidRDefault="0054602B">
      <w:pPr>
        <w:pStyle w:val="ConsPlusNormal"/>
        <w:spacing w:before="220"/>
        <w:ind w:firstLine="540"/>
        <w:jc w:val="both"/>
      </w:pPr>
      <w:r>
        <w:t>Развитие сельского хозяйства - второй ключевой сферы экономики области - в 2017 году шло опережающими темпами: прирост составил 7,4 процента к 2016 году, в том числе в растениеводстве - 18,2 процента. В развитии животноводства отмечалось снижение на 4,0 процента к 2016 году. Основное влияние на общий рост продукции сельского хозяйства оказал рекордный урожай зерна в области - 4,2 миллиона тонн, что выше показателя 2016 года на 34,0 процента. На 20,6 процента увеличился также валовой сбор семян подсолнечника. Продолжается модернизация отраслей животноводства и растениеводства.</w:t>
      </w:r>
    </w:p>
    <w:p w:rsidR="0054602B" w:rsidRDefault="0054602B">
      <w:pPr>
        <w:pStyle w:val="ConsPlusNormal"/>
        <w:spacing w:before="220"/>
        <w:ind w:firstLine="540"/>
        <w:jc w:val="both"/>
      </w:pPr>
      <w:r>
        <w:t>Правительство Оренбургской области проводит активную политику с целью создания благоприятных условий для развития инвестиционной деятельности. Инвестиционный потенциал области презентуется на международных форумах и выставках, общероссийских мероприятиях.</w:t>
      </w:r>
    </w:p>
    <w:p w:rsidR="0054602B" w:rsidRDefault="0054602B">
      <w:pPr>
        <w:pStyle w:val="ConsPlusNormal"/>
        <w:spacing w:before="220"/>
        <w:ind w:firstLine="540"/>
        <w:jc w:val="both"/>
      </w:pPr>
      <w:r>
        <w:t>Инвестиционная активность предприятий области в 2017 году заметно повысилась. На развитие экономики и социальной сферы направлено 181,7 млрд. рублей инвестиций с ростом на 2,3 процента к 2016 году. Ведущее международное рейтинговое агентство Fitch Rati Ngs в 2018 году изменило прогноз Оренбургской области по долгосрочным рейтингам в иностранной и национальной валюте со "Стабильного" на "Позитивный" и подтвердило эти рейтинги на уровне "BB+".</w:t>
      </w:r>
    </w:p>
    <w:p w:rsidR="0054602B" w:rsidRDefault="0054602B">
      <w:pPr>
        <w:pStyle w:val="ConsPlusNormal"/>
        <w:spacing w:before="220"/>
        <w:ind w:firstLine="540"/>
        <w:jc w:val="both"/>
      </w:pPr>
      <w:r>
        <w:t>Оренбургская область активно участвует во всех федеральных инициативах, связанных с улучшением инвестиционного и предпринимательского климата.</w:t>
      </w:r>
    </w:p>
    <w:p w:rsidR="0054602B" w:rsidRDefault="0054602B">
      <w:pPr>
        <w:pStyle w:val="ConsPlusNormal"/>
        <w:spacing w:before="220"/>
        <w:ind w:firstLine="540"/>
        <w:jc w:val="both"/>
      </w:pPr>
      <w:r>
        <w:t>Как итог, по результатам Национального инвестиционного рейтинга в 2018 году Оренбургская область поднялась за год на 5 позиций (40 место).</w:t>
      </w:r>
    </w:p>
    <w:p w:rsidR="0054602B" w:rsidRDefault="0054602B">
      <w:pPr>
        <w:pStyle w:val="ConsPlusNormal"/>
        <w:spacing w:before="220"/>
        <w:ind w:firstLine="540"/>
        <w:jc w:val="both"/>
      </w:pPr>
      <w:r>
        <w:t>В 2017 году в регионе успешно внедрено 12 целевых моделей упрощения процедур ведения бизнеса и повышения инвестиционной привлекательности области. Они касаются всех сфер деятельности, так или иначе связанных с развитием предпринимательства: получение разрешения на строительство, регистрация прав собственности, постановка на кадастровый учет, организация контрольно-надзорной деятельности, поддержка субъектов МСП, подключение к объектам электро-, газо-, тепло-, водоснабжения и другое.</w:t>
      </w:r>
    </w:p>
    <w:p w:rsidR="0054602B" w:rsidRDefault="0054602B">
      <w:pPr>
        <w:pStyle w:val="ConsPlusNormal"/>
        <w:spacing w:before="220"/>
        <w:ind w:firstLine="540"/>
        <w:jc w:val="both"/>
      </w:pPr>
      <w:r>
        <w:t>В результате проведенной работы по итогам 2017 года Оренбургская область вошла в ТОП-10 регионов-лидеров по степени внедрения целевых моделей.</w:t>
      </w:r>
    </w:p>
    <w:p w:rsidR="0054602B" w:rsidRDefault="0054602B">
      <w:pPr>
        <w:pStyle w:val="ConsPlusNormal"/>
        <w:spacing w:before="220"/>
        <w:ind w:firstLine="540"/>
        <w:jc w:val="both"/>
      </w:pPr>
      <w:r>
        <w:t>Залогом такого стабильного развития является сформированная нормативно-правовая база инвестиционной деятельности. Среди инвесторов наиболее востребованы следующие меры государственной поддержки:</w:t>
      </w:r>
    </w:p>
    <w:p w:rsidR="0054602B" w:rsidRDefault="0054602B">
      <w:pPr>
        <w:pStyle w:val="ConsPlusNormal"/>
        <w:spacing w:before="220"/>
        <w:ind w:firstLine="540"/>
        <w:jc w:val="both"/>
      </w:pPr>
      <w:r>
        <w:t>предоставление пониженной ставки по налогу на прибыль организаций;</w:t>
      </w:r>
    </w:p>
    <w:p w:rsidR="0054602B" w:rsidRDefault="0054602B">
      <w:pPr>
        <w:pStyle w:val="ConsPlusNormal"/>
        <w:spacing w:before="220"/>
        <w:ind w:firstLine="540"/>
        <w:jc w:val="both"/>
      </w:pPr>
      <w:r>
        <w:t>освобождение от уплаты налога на имущество организаций;</w:t>
      </w:r>
    </w:p>
    <w:p w:rsidR="0054602B" w:rsidRDefault="0054602B">
      <w:pPr>
        <w:pStyle w:val="ConsPlusNormal"/>
        <w:spacing w:before="220"/>
        <w:ind w:firstLine="540"/>
        <w:jc w:val="both"/>
      </w:pPr>
      <w:r>
        <w:t>предоставление инвесторам в аренду без проведения конкурса земельных участков, находящихся в государственной или муниципальной собственности;</w:t>
      </w:r>
    </w:p>
    <w:p w:rsidR="0054602B" w:rsidRDefault="0054602B">
      <w:pPr>
        <w:pStyle w:val="ConsPlusNormal"/>
        <w:spacing w:before="220"/>
        <w:ind w:firstLine="540"/>
        <w:jc w:val="both"/>
      </w:pPr>
      <w:r>
        <w:t>предоставление инвестиционного налогового вычета по налогу на прибыль организаций.</w:t>
      </w:r>
    </w:p>
    <w:p w:rsidR="0054602B" w:rsidRDefault="0054602B">
      <w:pPr>
        <w:pStyle w:val="ConsPlusNormal"/>
        <w:spacing w:before="220"/>
        <w:ind w:firstLine="540"/>
        <w:jc w:val="both"/>
      </w:pPr>
      <w:r>
        <w:t>В качестве основного института по работе с инвесторами выступает созданная по инициативе Правительства Оренбургской области Корпорация, работающая в качестве оператора системы "одного окна" для инвесторов.</w:t>
      </w:r>
    </w:p>
    <w:p w:rsidR="0054602B" w:rsidRDefault="0054602B">
      <w:pPr>
        <w:pStyle w:val="ConsPlusNormal"/>
        <w:spacing w:before="220"/>
        <w:ind w:firstLine="540"/>
        <w:jc w:val="both"/>
      </w:pPr>
      <w:r>
        <w:t>В области развивается малый и средний бизнес. По состоянию на 1 января 2018 года количество малых и средних предприятий (включая микропредприятия) в Оренбургской области составило 22580 единиц (в 2016 году - 20992 единицы). Предприятия МСП обеспечивают работой около трети занятого населения области.</w:t>
      </w:r>
    </w:p>
    <w:p w:rsidR="0054602B" w:rsidRDefault="0054602B">
      <w:pPr>
        <w:pStyle w:val="ConsPlusNormal"/>
        <w:spacing w:before="220"/>
        <w:ind w:firstLine="540"/>
        <w:jc w:val="both"/>
      </w:pPr>
      <w:r>
        <w:t>На территории Оренбургской области созданы и функционируют два бизнес-инкубатора - в г. Оренбурге и г. Орске. Эти учреждения занимаются поддержкой субъектов малого предпринимательства Оренбургской области путем создания благоприятных условий и предоставления производственных, информационных, финансовых и других ресурсов на этапах становления и развития бизнеса.</w:t>
      </w:r>
    </w:p>
    <w:p w:rsidR="0054602B" w:rsidRDefault="0054602B">
      <w:pPr>
        <w:pStyle w:val="ConsPlusNormal"/>
        <w:spacing w:before="220"/>
        <w:ind w:firstLine="540"/>
        <w:jc w:val="both"/>
      </w:pPr>
      <w:r>
        <w:t>Кроме этого, в сфере поддержки МСП осуществляет деятельность Гарантийный фонд, которым в 2017 году предоставлено 21 поручительство субъектам МСП на сумму более 164,4 млн. рублей (объем кредитов, выданных под поручительство Гарантийного фонда, составил около 395 млн. рублей). В результате предоставления поручительств в 2017 году создано 103 новых рабочих места, сохранено 626 рабочих мест.</w:t>
      </w:r>
    </w:p>
    <w:p w:rsidR="0054602B" w:rsidRDefault="0054602B">
      <w:pPr>
        <w:pStyle w:val="ConsPlusNormal"/>
        <w:spacing w:before="220"/>
        <w:ind w:firstLine="540"/>
        <w:jc w:val="both"/>
      </w:pPr>
      <w:r>
        <w:t>В Оренбургской области функционируют 3 некоммерческие организации, включенные в государственный реестр микрофинансовых организаций и предоставляющие микрозаймы субъектам МСП: некоммерческая микрокредитная компания "Оренбургский областной фонд поддержки малого предпринимательства", Гарантийный фонд и микрокредитная компания "Фонд поддержки предпринимательства города Новотроицка".</w:t>
      </w:r>
    </w:p>
    <w:p w:rsidR="0054602B" w:rsidRDefault="0054602B">
      <w:pPr>
        <w:pStyle w:val="ConsPlusNormal"/>
        <w:spacing w:before="220"/>
        <w:ind w:firstLine="540"/>
        <w:jc w:val="both"/>
      </w:pPr>
      <w:r>
        <w:t>Всего в 2017 году региональными микрофинансовыми организациями субъектам МСП предоставлено 144 микрозайма на сумму 191,6 млн. рублей. В результате выдачи микрозаймов создано 244 новых рабочих места, сохранено 1129 рабочих мест.</w:t>
      </w:r>
    </w:p>
    <w:p w:rsidR="0054602B" w:rsidRDefault="0054602B">
      <w:pPr>
        <w:pStyle w:val="ConsPlusNormal"/>
        <w:spacing w:before="220"/>
        <w:ind w:firstLine="540"/>
        <w:jc w:val="both"/>
      </w:pPr>
      <w:r>
        <w:t>В 2017 году запущено два новых объекта инфраструктуры поддержки бизнеса: центр поддержки предпринимательства на базе Гарантийного фонда и центр координации поддержки экспортно ориентированных субъектов МСП на базе Корпорации.</w:t>
      </w:r>
    </w:p>
    <w:p w:rsidR="0054602B" w:rsidRDefault="0054602B">
      <w:pPr>
        <w:pStyle w:val="ConsPlusNormal"/>
        <w:spacing w:before="220"/>
        <w:ind w:firstLine="540"/>
        <w:jc w:val="both"/>
      </w:pPr>
      <w:r>
        <w:t>Их деятельность направлена на:</w:t>
      </w:r>
    </w:p>
    <w:p w:rsidR="0054602B" w:rsidRDefault="0054602B">
      <w:pPr>
        <w:pStyle w:val="ConsPlusNormal"/>
        <w:spacing w:before="220"/>
        <w:ind w:firstLine="540"/>
        <w:jc w:val="both"/>
      </w:pPr>
      <w:r>
        <w:t>формирование единой информационной среды, объединяющей основные направления поддержки и развития субъектов предпринимательства, и обеспечение равного доступа к ней всех заинтересованных лиц;</w:t>
      </w:r>
    </w:p>
    <w:p w:rsidR="0054602B" w:rsidRDefault="0054602B">
      <w:pPr>
        <w:pStyle w:val="ConsPlusNormal"/>
        <w:spacing w:before="220"/>
        <w:ind w:firstLine="540"/>
        <w:jc w:val="both"/>
      </w:pPr>
      <w:r>
        <w:t>стимулирование и вовлечение субъектов МСП области в развитие экспортной деятельности и содействие выходу на международные рынки товаров, услуг и технологий.</w:t>
      </w:r>
    </w:p>
    <w:p w:rsidR="0054602B" w:rsidRDefault="0054602B">
      <w:pPr>
        <w:pStyle w:val="ConsPlusNormal"/>
        <w:spacing w:before="220"/>
        <w:ind w:firstLine="540"/>
        <w:jc w:val="both"/>
      </w:pPr>
      <w:r>
        <w:t>В результате реализации комплекса мер отмечается положительная динамика развития малого и среднего бизнеса.</w:t>
      </w:r>
    </w:p>
    <w:p w:rsidR="0054602B" w:rsidRDefault="0054602B">
      <w:pPr>
        <w:pStyle w:val="ConsPlusNormal"/>
        <w:spacing w:before="220"/>
        <w:ind w:firstLine="540"/>
        <w:jc w:val="both"/>
      </w:pPr>
      <w:r>
        <w:t>Всего в малом и среднем бизнесе в Оренбургской области занято, по оценке, около 230 тыс. человек.</w:t>
      </w:r>
    </w:p>
    <w:p w:rsidR="0054602B" w:rsidRDefault="0054602B">
      <w:pPr>
        <w:pStyle w:val="ConsPlusNormal"/>
        <w:spacing w:before="220"/>
        <w:ind w:firstLine="540"/>
        <w:jc w:val="both"/>
      </w:pPr>
      <w:r>
        <w:t>Оборот малых (с учетом микропредприятий) и средних предприятий в 2017 году, по данным органов статистики, составил 325,4 млрд. рублей (104,32 процента в действующих ценах к уровню 2016 года).</w:t>
      </w:r>
    </w:p>
    <w:p w:rsidR="0054602B" w:rsidRDefault="0054602B">
      <w:pPr>
        <w:pStyle w:val="ConsPlusNormal"/>
        <w:spacing w:before="220"/>
        <w:ind w:firstLine="540"/>
        <w:jc w:val="both"/>
      </w:pPr>
      <w:r>
        <w:t>Сумма налогов и иных обязательных платежей, уплаченных субъектами МСП в бюджетную систему Российской Федерации в 2017 году, - 17,1 млрд. рублей (116,7 процента к уровню поступлений в 2016 году).</w:t>
      </w:r>
    </w:p>
    <w:p w:rsidR="0054602B" w:rsidRDefault="0054602B">
      <w:pPr>
        <w:pStyle w:val="ConsPlusNormal"/>
        <w:spacing w:before="220"/>
        <w:ind w:firstLine="540"/>
        <w:jc w:val="both"/>
      </w:pPr>
      <w:r>
        <w:t>Доля МСП Оренбургской области в ВРП по последним статистическим данным составила 17,9 процента.</w:t>
      </w:r>
    </w:p>
    <w:p w:rsidR="0054602B" w:rsidRDefault="0054602B">
      <w:pPr>
        <w:pStyle w:val="ConsPlusNormal"/>
        <w:spacing w:before="220"/>
        <w:ind w:firstLine="540"/>
        <w:jc w:val="both"/>
      </w:pPr>
      <w:r>
        <w:t xml:space="preserve">Потребительский рынок Оренбургской области характеризуется положительной динамикой основных показателей развития. Доля отрасли в структуре ВРП превышает 7,6 процента. По индексу физического объема оборота розничной торговли Оренбургская область имеет высокий рейтинг и заняла по итогам 2017 года 1 место среди 14 регионов Приволжского федерального округа. В соответствии со </w:t>
      </w:r>
      <w:hyperlink r:id="rId47" w:history="1">
        <w:r>
          <w:rPr>
            <w:color w:val="0000FF"/>
          </w:rPr>
          <w:t>Стратегией</w:t>
        </w:r>
      </w:hyperlink>
      <w:r>
        <w:t xml:space="preserve">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от 25 декабря 2014 года N 2733, дальнейшее развитие отрасли направлено на обеспечение функционирования эффективной товаропроводящей системы, создание условий для формирования комфортной среды для граждан посредством развития многоформатной торговой инфраструктуры за счет стимулирования роста любых форм предпринимательской активности и сбалансированного развития всех форматов торговли.</w:t>
      </w:r>
    </w:p>
    <w:p w:rsidR="0054602B" w:rsidRDefault="0054602B">
      <w:pPr>
        <w:pStyle w:val="ConsPlusNormal"/>
        <w:spacing w:before="220"/>
        <w:ind w:firstLine="540"/>
        <w:jc w:val="both"/>
      </w:pPr>
      <w:r>
        <w:t>В Оренбургской области сектор международных услуг развивается и охватывает практически все сферы экономики. Предприятия и организации области различных форм собственности оказывают нерезидентам транспортные, строительные, туристические, медицинские, образовательные, социальные, консультационные, информационно-коммуникационные, научно-исследовательские, финансовые услуги, услуги, связанные с использованием промышленной продукции, услуги в сфере культуры и спорта, а также прочие деловые услуги.</w:t>
      </w:r>
    </w:p>
    <w:p w:rsidR="0054602B" w:rsidRDefault="0054602B">
      <w:pPr>
        <w:pStyle w:val="ConsPlusNormal"/>
        <w:spacing w:before="220"/>
        <w:ind w:firstLine="540"/>
        <w:jc w:val="both"/>
      </w:pPr>
      <w:r>
        <w:t>В 2018 году предприятия и организации области оказали зарубежным покупателям услуги производственного и потребительского характера как на территории области, так и за границей на общую сумму 198,56 млн. долларов США.</w:t>
      </w:r>
    </w:p>
    <w:p w:rsidR="0054602B" w:rsidRDefault="0054602B">
      <w:pPr>
        <w:pStyle w:val="ConsPlusNormal"/>
        <w:spacing w:before="220"/>
        <w:ind w:firstLine="540"/>
        <w:jc w:val="both"/>
      </w:pPr>
      <w:r>
        <w:t>Основными покупателями оренбургских услуг значатся страны - члены Европейского экономического союза (более 90,0 процента совокупной стоимости). В географическом распределении лидирует Республика Казахстан, так как Оренбургская область является приграничным регионом, и это будет способствовать увеличению объемов экспорта услуг.</w:t>
      </w:r>
    </w:p>
    <w:p w:rsidR="0054602B" w:rsidRDefault="0054602B">
      <w:pPr>
        <w:pStyle w:val="ConsPlusNormal"/>
        <w:spacing w:before="220"/>
        <w:ind w:firstLine="540"/>
        <w:jc w:val="both"/>
      </w:pPr>
      <w:r>
        <w:t>Негативными последствиями и рисками для экономики Оренбургской области в условиях нестабильности и стагнации на мировых рынках являются:</w:t>
      </w:r>
    </w:p>
    <w:p w:rsidR="0054602B" w:rsidRDefault="0054602B">
      <w:pPr>
        <w:pStyle w:val="ConsPlusNormal"/>
        <w:spacing w:before="220"/>
        <w:ind w:firstLine="540"/>
        <w:jc w:val="both"/>
      </w:pPr>
      <w:r>
        <w:t>приостановление государственных инвестиционных проектов и программ частных компаний;</w:t>
      </w:r>
    </w:p>
    <w:p w:rsidR="0054602B" w:rsidRDefault="0054602B">
      <w:pPr>
        <w:pStyle w:val="ConsPlusNormal"/>
        <w:spacing w:before="220"/>
        <w:ind w:firstLine="540"/>
        <w:jc w:val="both"/>
      </w:pPr>
      <w:r>
        <w:t>снижение конкурентоспособности организаций вследствие дефицита финансового ресурса, сокращения внутреннего спроса, роста дешевого импорта на мировом рынке;</w:t>
      </w:r>
    </w:p>
    <w:p w:rsidR="0054602B" w:rsidRDefault="0054602B">
      <w:pPr>
        <w:pStyle w:val="ConsPlusNormal"/>
        <w:spacing w:before="220"/>
        <w:ind w:firstLine="540"/>
        <w:jc w:val="both"/>
      </w:pPr>
      <w:r>
        <w:t>дефицит областного бюджета и бюджетов муниципальных образований, рост государственного и муниципального долга;</w:t>
      </w:r>
    </w:p>
    <w:p w:rsidR="0054602B" w:rsidRDefault="0054602B">
      <w:pPr>
        <w:pStyle w:val="ConsPlusNormal"/>
        <w:spacing w:before="220"/>
        <w:ind w:firstLine="540"/>
        <w:jc w:val="both"/>
      </w:pPr>
      <w:r>
        <w:t>замедление темпов роста областного банковского сектора и снижение финансовой устойчивости региональных кредитных организаций вследствие сужения ресурсной базы, ухудшения качества активов, недостаточной капитализации;</w:t>
      </w:r>
    </w:p>
    <w:p w:rsidR="0054602B" w:rsidRDefault="0054602B">
      <w:pPr>
        <w:pStyle w:val="ConsPlusNormal"/>
        <w:spacing w:before="220"/>
        <w:ind w:firstLine="540"/>
        <w:jc w:val="both"/>
      </w:pPr>
      <w:r>
        <w:t>ресурсная ограниченность развития реального сектора экономики;</w:t>
      </w:r>
    </w:p>
    <w:p w:rsidR="0054602B" w:rsidRDefault="0054602B">
      <w:pPr>
        <w:pStyle w:val="ConsPlusNormal"/>
        <w:spacing w:before="220"/>
        <w:ind w:firstLine="540"/>
        <w:jc w:val="both"/>
      </w:pPr>
      <w:r>
        <w:t>замедление темпов развития отраслей реального сектора: промышленности, аграрно-промышленного комплекса, строительной индустрии.</w:t>
      </w:r>
    </w:p>
    <w:p w:rsidR="0054602B" w:rsidRDefault="0054602B">
      <w:pPr>
        <w:pStyle w:val="ConsPlusNormal"/>
        <w:spacing w:before="220"/>
        <w:ind w:firstLine="540"/>
        <w:jc w:val="both"/>
      </w:pPr>
      <w:r>
        <w:t>Согласно прогнозу долгосрочного развития Оренбургской области в рамках решения задач Программы экономическое развитие области будет осуществляться по инновационному сценарию.</w:t>
      </w:r>
    </w:p>
    <w:p w:rsidR="0054602B" w:rsidRDefault="0054602B">
      <w:pPr>
        <w:pStyle w:val="ConsPlusNormal"/>
        <w:spacing w:before="220"/>
        <w:ind w:firstLine="540"/>
        <w:jc w:val="both"/>
      </w:pPr>
      <w:r>
        <w:t>Прогноз долгосрочного развития Оренбургской области также предполагает улучшение условий предпринимательской деятельности и создание благоприятного инвестиционного климата.</w:t>
      </w:r>
    </w:p>
    <w:p w:rsidR="0054602B" w:rsidRDefault="0054602B">
      <w:pPr>
        <w:pStyle w:val="ConsPlusNormal"/>
        <w:spacing w:before="220"/>
        <w:ind w:firstLine="540"/>
        <w:jc w:val="both"/>
      </w:pPr>
      <w:r>
        <w:t>В ближайшие годы характер и параметры инвестиций будут определяться уже сформировавшимися на сегодняшний день основными тенденциями в развитии области, нашедшими отражение в составе крупных инвестиционных проектов, намечаемых к реализации, а также инвестиционной конкурентоспособностью области в привлечении частных инвестиций в долгосрочной перспективе.</w:t>
      </w:r>
    </w:p>
    <w:p w:rsidR="0054602B" w:rsidRDefault="0054602B">
      <w:pPr>
        <w:pStyle w:val="ConsPlusNormal"/>
        <w:spacing w:before="220"/>
        <w:ind w:firstLine="540"/>
        <w:jc w:val="both"/>
      </w:pPr>
      <w:r>
        <w:t>Государственная политика социально-экономического развития Оренбургской области реализуется Правительством Оренбургской области совместно с органами местного самоуправления. Во всех муниципальных образованиях разработаны и утверждены стратегии долгосрочного развития, планы их реализации, утверждены муниципальные программы, разрабатываются среднесрочные прогнозы социально-экономического развития территорий.</w:t>
      </w:r>
    </w:p>
    <w:p w:rsidR="0054602B" w:rsidRDefault="0054602B">
      <w:pPr>
        <w:pStyle w:val="ConsPlusNormal"/>
        <w:spacing w:before="220"/>
        <w:ind w:firstLine="540"/>
        <w:jc w:val="both"/>
      </w:pPr>
      <w:r>
        <w:t>Ежегодно осуществляется мониторинг эффективности деятельности органов местного самоуправления, основными задачами которого являются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w:t>
      </w:r>
    </w:p>
    <w:p w:rsidR="0054602B" w:rsidRDefault="0054602B">
      <w:pPr>
        <w:pStyle w:val="ConsPlusNormal"/>
        <w:spacing w:before="220"/>
        <w:ind w:firstLine="540"/>
        <w:jc w:val="both"/>
      </w:pPr>
      <w:r>
        <w:t>Особое внимание при формировании центров экономического роста уделяется вопросам развития моногородов.</w:t>
      </w:r>
    </w:p>
    <w:p w:rsidR="0054602B" w:rsidRDefault="0054602B">
      <w:pPr>
        <w:pStyle w:val="ConsPlusNormal"/>
        <w:spacing w:before="220"/>
        <w:ind w:firstLine="540"/>
        <w:jc w:val="both"/>
      </w:pPr>
      <w:r>
        <w:t xml:space="preserve">В настоящее время в соответствии с </w:t>
      </w:r>
      <w:hyperlink r:id="rId48" w:history="1">
        <w:r>
          <w:rPr>
            <w:color w:val="0000FF"/>
          </w:rPr>
          <w:t>распоряжением</w:t>
        </w:r>
      </w:hyperlink>
      <w:r>
        <w:t xml:space="preserve"> Правительства Российской Федерации от 29 июля 2014 года N 1398-р в Оренбургской области создано 7 моногородов: г. Гай, г. Новотроицк, г. Ясный, г. Медногорск, г. Кувандык, г. Соль-Илецк, пос. Светлый.</w:t>
      </w:r>
    </w:p>
    <w:p w:rsidR="0054602B" w:rsidRDefault="0054602B">
      <w:pPr>
        <w:pStyle w:val="ConsPlusNormal"/>
        <w:spacing w:before="220"/>
        <w:ind w:firstLine="540"/>
        <w:jc w:val="both"/>
      </w:pPr>
      <w:r>
        <w:t>В 2016 году между Правительством Оренбургской области и Фондом заключено генеральное соглашение о сотрудничестве по развитию всех моногородов в Оренбургской области и образован межведомственный совет при Губернаторе Оренбургской области по вопросам развития моногородов в Оренбургской области из числа представителей Правительства Оренбургской области, глав моногородов, руководителей градообразующих предприятий.</w:t>
      </w:r>
    </w:p>
    <w:p w:rsidR="0054602B" w:rsidRDefault="0054602B">
      <w:pPr>
        <w:pStyle w:val="ConsPlusNormal"/>
        <w:spacing w:before="220"/>
        <w:ind w:firstLine="540"/>
        <w:jc w:val="both"/>
      </w:pPr>
      <w:r>
        <w:t>За период с 2016 по 2017 год прошли обучение в Московской школе управления СКОЛКОВО и на базе Российской академии народного хозяйства и государственной службы при Президенте Российской Федерации проектные команды всех моногородов.</w:t>
      </w:r>
    </w:p>
    <w:p w:rsidR="0054602B" w:rsidRDefault="0054602B">
      <w:pPr>
        <w:pStyle w:val="ConsPlusNormal"/>
        <w:spacing w:before="220"/>
        <w:ind w:firstLine="540"/>
        <w:jc w:val="both"/>
      </w:pPr>
      <w:r>
        <w:t xml:space="preserve">В целях реализации федеральной приоритетной </w:t>
      </w:r>
      <w:hyperlink r:id="rId49" w:history="1">
        <w:r>
          <w:rPr>
            <w:color w:val="0000FF"/>
          </w:rPr>
          <w:t>программы</w:t>
        </w:r>
      </w:hyperlink>
      <w:r>
        <w:t xml:space="preserve"> "Комплексное развитие моногородов" во всех моногородах утверждены и реализуются программы "Комплексное развитие моногорода" на 2017 - 2025 годы, в которые включены мероприятия и проекты, предполагающие создание новых рабочих мест, не связанных с деятельностью градообразующих предприятий.</w:t>
      </w:r>
    </w:p>
    <w:p w:rsidR="0054602B" w:rsidRDefault="0054602B">
      <w:pPr>
        <w:pStyle w:val="ConsPlusNormal"/>
        <w:spacing w:before="220"/>
        <w:ind w:firstLine="540"/>
        <w:jc w:val="both"/>
      </w:pPr>
      <w:r>
        <w:t>В целях достижения показателей и выполнения мероприятий, включенных в паспорта программ по комплексному развитию моногородов, во всех моногородах образованы управляющие советы.</w:t>
      </w:r>
    </w:p>
    <w:p w:rsidR="0054602B" w:rsidRDefault="0054602B">
      <w:pPr>
        <w:pStyle w:val="ConsPlusNormal"/>
        <w:spacing w:before="220"/>
        <w:ind w:firstLine="540"/>
        <w:jc w:val="both"/>
      </w:pPr>
      <w:r>
        <w:t>Дополнительным инструментом, стимулирующим инвестиционное развитие региона, становится создание ТОСЭР.</w:t>
      </w:r>
    </w:p>
    <w:p w:rsidR="0054602B" w:rsidRDefault="0054602B">
      <w:pPr>
        <w:pStyle w:val="ConsPlusNormal"/>
        <w:spacing w:before="220"/>
        <w:ind w:firstLine="540"/>
        <w:jc w:val="both"/>
      </w:pPr>
      <w:r>
        <w:t xml:space="preserve">Постановлениями Правительства Российской Федерации от 24 июля 2017 года </w:t>
      </w:r>
      <w:hyperlink r:id="rId50" w:history="1">
        <w:r>
          <w:rPr>
            <w:color w:val="0000FF"/>
          </w:rPr>
          <w:t>N 871</w:t>
        </w:r>
      </w:hyperlink>
      <w:r>
        <w:t xml:space="preserve"> "О создании территории опережающего социально-экономического развития "Новотроицк" и от 12 февраля 2019 года </w:t>
      </w:r>
      <w:hyperlink r:id="rId51" w:history="1">
        <w:r>
          <w:rPr>
            <w:color w:val="0000FF"/>
          </w:rPr>
          <w:t>N 120</w:t>
        </w:r>
      </w:hyperlink>
      <w:r>
        <w:t xml:space="preserve"> "О создании территории опережающего социально-экономического развития "Ясный" г. Новотроицку и Ясненскому городскому округу присвоен статус ТОСЭР, что предполагает предоставление налоговых льгот и преференций для организаций, получивших статус резидентов ТОСЭР и реализующих на территориях моногородов инвестиционные проекты.</w:t>
      </w:r>
    </w:p>
    <w:p w:rsidR="0054602B" w:rsidRDefault="0054602B">
      <w:pPr>
        <w:pStyle w:val="ConsPlusNormal"/>
        <w:spacing w:before="220"/>
        <w:ind w:firstLine="540"/>
        <w:jc w:val="both"/>
      </w:pPr>
      <w:r>
        <w:t>Создание ТОСЭР позволит диверсифицировать экономику моногородов путем сокращения ее зависимости от градообразующих предприятий, привлечь дополнительные инвестиции в моногорода и создать новые рабочие места.</w:t>
      </w:r>
    </w:p>
    <w:p w:rsidR="0054602B" w:rsidRDefault="0054602B">
      <w:pPr>
        <w:pStyle w:val="ConsPlusNormal"/>
        <w:spacing w:before="220"/>
        <w:ind w:firstLine="540"/>
        <w:jc w:val="both"/>
      </w:pPr>
      <w:r>
        <w:t>Одним из направлений работы минэкономразвития является повышение качества государственного и муниципального управления.</w:t>
      </w:r>
    </w:p>
    <w:p w:rsidR="0054602B" w:rsidRDefault="0054602B">
      <w:pPr>
        <w:pStyle w:val="ConsPlusNormal"/>
        <w:spacing w:before="220"/>
        <w:ind w:firstLine="540"/>
        <w:jc w:val="both"/>
      </w:pPr>
      <w:r>
        <w:t>С 2010 года в Оренбургской области действует ГАУ "МФЦ", которое осуществляет прием заявителей по принципу "одного окна". В 2018 году в перечень услуг ГАУ "МФЦ" было включено 246 услуг, в том числе федеральных - 48, региональных - 104, муниципальных - 67, прочих - 27. Среднее время ожидания в очереди в 2017 году составляло 6 минут, в среднем за месяц в ГАУ "МФЦ" обращалось за услугами более 20000 человек.</w:t>
      </w:r>
    </w:p>
    <w:p w:rsidR="0054602B" w:rsidRDefault="0054602B">
      <w:pPr>
        <w:pStyle w:val="ConsPlusNormal"/>
        <w:spacing w:before="220"/>
        <w:ind w:firstLine="540"/>
        <w:jc w:val="both"/>
      </w:pPr>
      <w:r>
        <w:t>В настоящее время в перечень услуг ГАУ "МФЦ" включено 352 услуги, в том числе федеральных - 55, региональных - 122, муниципальных - 107, услуг для бизнеса - 64, прочих - 3. Среднее время ожидания в очереди в 2020 году составляло 5 минут, в среднем за месяц в ГАУ "МФЦ" обращалось за услугами более 25000 человек.</w:t>
      </w:r>
    </w:p>
    <w:p w:rsidR="0054602B" w:rsidRDefault="0054602B">
      <w:pPr>
        <w:pStyle w:val="ConsPlusNormal"/>
        <w:spacing w:before="220"/>
        <w:ind w:firstLine="540"/>
        <w:jc w:val="both"/>
      </w:pPr>
      <w:r>
        <w:t>Минэкономразвития приняты нормативные правовые акты, определяющие функционирование и порядок финансирования ГАУ "МФЦ".</w:t>
      </w:r>
    </w:p>
    <w:p w:rsidR="0054602B" w:rsidRDefault="0054602B">
      <w:pPr>
        <w:pStyle w:val="ConsPlusNormal"/>
        <w:spacing w:before="220"/>
        <w:ind w:firstLine="540"/>
        <w:jc w:val="both"/>
      </w:pPr>
      <w:hyperlink r:id="rId52" w:history="1">
        <w:r>
          <w:rPr>
            <w:color w:val="0000FF"/>
          </w:rPr>
          <w:t>Постановлением</w:t>
        </w:r>
      </w:hyperlink>
      <w:r>
        <w:t xml:space="preserve"> Правительства Оренбургской области от 15 июля 2016 года N 525-п "О переводе в электронный вид государственных услуг и типовых муниципальных услуг, предоставляемых в Оренбургской области" определен перечень типовых муниципальных услуг, который предусматривает единый порядок оказания таких услуг на всей территории области. Тем самым реализуется принцип экстерриториальности, то есть предоставлена возможность получать государственные и муниципальные услуги по месту пребывания заявителя.</w:t>
      </w:r>
    </w:p>
    <w:p w:rsidR="0054602B" w:rsidRDefault="0054602B">
      <w:pPr>
        <w:pStyle w:val="ConsPlusNormal"/>
        <w:spacing w:before="220"/>
        <w:ind w:firstLine="540"/>
        <w:jc w:val="both"/>
      </w:pPr>
      <w:r>
        <w:t xml:space="preserve">Кроме того, осуществляется прием заявителей по комплексному запросу, которым предусмотрено оказание нескольких государственных и муниципальных услуг по одному заявлению, за исключением государственных и муниципальных услуг, </w:t>
      </w:r>
      <w:hyperlink r:id="rId53" w:history="1">
        <w:r>
          <w:rPr>
            <w:color w:val="0000FF"/>
          </w:rPr>
          <w:t>перечень</w:t>
        </w:r>
      </w:hyperlink>
      <w:r>
        <w:t xml:space="preserve"> которых утвержден постановлением Правительства Оренбургской области от 6 декабря 2018 года N 779-п "Об утверждении перечня государственных услуг, оказываемых органами исполнительной власти Оренбургской области, предоставление которых посредством комплексного запроса не осуществляется".</w:t>
      </w:r>
    </w:p>
    <w:p w:rsidR="0054602B" w:rsidRDefault="0054602B">
      <w:pPr>
        <w:pStyle w:val="ConsPlusNormal"/>
        <w:spacing w:before="220"/>
        <w:ind w:firstLine="540"/>
        <w:jc w:val="both"/>
      </w:pPr>
      <w:r>
        <w:t xml:space="preserve">В соответствии с </w:t>
      </w:r>
      <w:hyperlink r:id="rId54" w:history="1">
        <w:r>
          <w:rPr>
            <w:color w:val="0000FF"/>
          </w:rPr>
          <w:t>постановлением</w:t>
        </w:r>
      </w:hyperlink>
      <w:r>
        <w:t xml:space="preserve"> Правительства Оренбургской области от 13 февраля 2014 года N 75-п "Об органе исполнительной власти Оренбургской области по регулированию контрактной системы в сфере закупок товаров, работ, услуг для обеспечения государственных нужд Оренбургской области" органом исполнительной власти по регулированию контрактной системы в сфере закупок товаров, работ, услуг для обеспечения государственных нужд Оренбургской области определено минэкономразвития.</w:t>
      </w:r>
    </w:p>
    <w:p w:rsidR="0054602B" w:rsidRDefault="0054602B">
      <w:pPr>
        <w:pStyle w:val="ConsPlusNormal"/>
        <w:spacing w:before="220"/>
        <w:ind w:firstLine="540"/>
        <w:jc w:val="both"/>
      </w:pPr>
      <w:r>
        <w:t xml:space="preserve">До 1 января 2017 года согласно </w:t>
      </w:r>
      <w:hyperlink r:id="rId55" w:history="1">
        <w:r>
          <w:rPr>
            <w:color w:val="0000FF"/>
          </w:rPr>
          <w:t>постановлению</w:t>
        </w:r>
      </w:hyperlink>
      <w:r>
        <w:t xml:space="preserve"> Правительства Оренбургской области от 6 ноября 2013 года N 950-п "О возложении полномочий на определение поставщиков (подрядчиков, исполнителей) для государственных заказчиков и государственных бюджетных учреждений Оренбургской области" минэкономразвития было наделено полномочиями на определение поставщиков (подрядчиков, исполнителей) для обеспечения государственных нужд Оренбургской области.</w:t>
      </w:r>
    </w:p>
    <w:p w:rsidR="0054602B" w:rsidRDefault="0054602B">
      <w:pPr>
        <w:pStyle w:val="ConsPlusNormal"/>
        <w:spacing w:before="220"/>
        <w:ind w:firstLine="540"/>
        <w:jc w:val="both"/>
      </w:pPr>
      <w:r>
        <w:t xml:space="preserve">С 1 января 2017 года полномочия на определение поставщиков (подрядчиков, исполнителей) для государственных заказчиков Оренбургской области в соответствии с </w:t>
      </w:r>
      <w:hyperlink r:id="rId56" w:history="1">
        <w:r>
          <w:rPr>
            <w:color w:val="0000FF"/>
          </w:rPr>
          <w:t>постановлением</w:t>
        </w:r>
      </w:hyperlink>
      <w:r>
        <w:t xml:space="preserve"> Правительства Оренбургской области от 29 декабря 2016 года N 1010-п "О наделении государственного казенного учреждения Оренбургской области "Центр организации закупок" полномочиями на определение поставщиков (подрядчиков, исполнителей) для заказчиков Оренбургской области и об утверждении порядка взаимодействия заказчиков Оренбургской области с государственным казенным учреждением Оренбургской области "Центр организации закупок" при осуществлении закупок товаров, работ, услуг" возложены на ГКУ "Центр организации закупок".</w:t>
      </w:r>
    </w:p>
    <w:p w:rsidR="0054602B" w:rsidRDefault="0054602B">
      <w:pPr>
        <w:pStyle w:val="ConsPlusNormal"/>
        <w:spacing w:before="220"/>
        <w:ind w:firstLine="540"/>
        <w:jc w:val="both"/>
      </w:pPr>
      <w:r>
        <w:t>Кроме того, минэкономразвития создает условия для автоматизации процессов планирования и осуществления государственных закупок товаров, работ, услуг для обеспечения государственных нужд Оренбургской области, учета исполнения обязательств по контрактам посредством региональной информационной системы. Такая автоматизация позволяет осуществлять контроль финансирования контрактов и процесса исполнения областного бюджета при осуществлении закупок товаров, работ, услуг для обеспечения государственных нужд Оренбургской области.</w:t>
      </w:r>
    </w:p>
    <w:p w:rsidR="0054602B" w:rsidRDefault="0054602B">
      <w:pPr>
        <w:pStyle w:val="ConsPlusNormal"/>
        <w:spacing w:before="220"/>
        <w:ind w:firstLine="540"/>
        <w:jc w:val="both"/>
      </w:pPr>
      <w:r>
        <w:t xml:space="preserve">Аналитический информационный раздел региональной информационной системы позволяет проводить анализ объема закупок, осуществленных заказчиками Оренбургской области у субъектов малого предпринимательства (далее - СМП) и социально ориентированных некоммерческих организаций (далее - СОНКО) в соответствии с Федеральным </w:t>
      </w:r>
      <w:hyperlink r:id="rId57" w:history="1">
        <w:r>
          <w:rPr>
            <w:color w:val="0000FF"/>
          </w:rPr>
          <w:t>законом</w:t>
        </w:r>
      </w:hyperlink>
      <w:r>
        <w:t xml:space="preserve"> N 44-ФЗ, а также на основании полученных на определенную дату данных предварительно оценить объем закупок заказчиков региона с целью дальнейшей проработки вопроса необходимости осуществления закупок у СМП и СОНКО в определенном законодательством Российской Федерации объеме, а также информирования, консультирования и обучения как заказчиков, так и СМП и СОНКО по вопросам участия в государственных и муниципальных закупках. Указанные меры поддержки направлены на стимулирование роста объема закупок заказчиками Оренбургской области у СМП и СОНКО в объеме не менее чем 19,0 процента по итогам 2024 года.</w:t>
      </w:r>
    </w:p>
    <w:p w:rsidR="0054602B" w:rsidRDefault="0054602B">
      <w:pPr>
        <w:pStyle w:val="ConsPlusNormal"/>
        <w:spacing w:before="220"/>
        <w:ind w:firstLine="540"/>
        <w:jc w:val="both"/>
      </w:pPr>
      <w:r>
        <w:t xml:space="preserve">В настоящее время в рамках решения задачи по совершенствованию системы закупок, осуществляемых крупнейшими заказчиками у субъектов МСП, минэкономразвития проводится работа по расширению доступа к закупкам конкретных (крупнейших) заказчиков, осуществляющих свою закупочную деятельность в соответствии с Федеральным </w:t>
      </w:r>
      <w:hyperlink r:id="rId58" w:history="1">
        <w:r>
          <w:rPr>
            <w:color w:val="0000FF"/>
          </w:rPr>
          <w:t>законом</w:t>
        </w:r>
      </w:hyperlink>
      <w:r>
        <w:t xml:space="preserve"> от 18 июля 2011 года N 223-ФЗ.</w:t>
      </w:r>
    </w:p>
    <w:p w:rsidR="0054602B" w:rsidRDefault="0054602B">
      <w:pPr>
        <w:pStyle w:val="ConsPlusNormal"/>
        <w:spacing w:before="220"/>
        <w:ind w:firstLine="540"/>
        <w:jc w:val="both"/>
      </w:pPr>
      <w:r>
        <w:t>Данное направление деятельности относится к ключевому блоку оказания государственной поддержки субъектам МСП.</w:t>
      </w:r>
    </w:p>
    <w:p w:rsidR="0054602B" w:rsidRDefault="0054602B">
      <w:pPr>
        <w:pStyle w:val="ConsPlusNormal"/>
        <w:spacing w:before="220"/>
        <w:ind w:firstLine="540"/>
        <w:jc w:val="both"/>
      </w:pPr>
      <w:r>
        <w:t xml:space="preserve">В целях решения указанной задачи минэкономразвития осуществляет проверки соблюдения крупнейшими областными заказчиками квоты на закупки у субъектов МСП в размере не менее 15,0 процента, а в 2020 году - не менее 18,0 процента, а также обеспечения доступа субъектов МСП к этим закупкам посредством проведения оценки соответствия проектов планов закупки товаров, работ, услуг конкретных заказчиков требованиям законодательства Российской Федерации, предусматривающим участие субъектов МСП в закупке (далее - оценка соответствия). Полномочия на проведение оценки соответствия возложены на минэкономразвития </w:t>
      </w:r>
      <w:hyperlink r:id="rId59" w:history="1">
        <w:r>
          <w:rPr>
            <w:color w:val="0000FF"/>
          </w:rPr>
          <w:t>постановлением</w:t>
        </w:r>
      </w:hyperlink>
      <w:r>
        <w:t xml:space="preserve"> Правительства Оренбургской области от 28 апреля 2016 года N 278-п "Об организации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w:t>
      </w:r>
    </w:p>
    <w:p w:rsidR="0054602B" w:rsidRDefault="0054602B">
      <w:pPr>
        <w:pStyle w:val="ConsPlusNormal"/>
        <w:spacing w:before="220"/>
        <w:ind w:firstLine="540"/>
        <w:jc w:val="both"/>
      </w:pPr>
      <w:r>
        <w:t xml:space="preserve">В </w:t>
      </w:r>
      <w:hyperlink r:id="rId60" w:history="1">
        <w:r>
          <w:rPr>
            <w:color w:val="0000FF"/>
          </w:rPr>
          <w:t>перечень</w:t>
        </w:r>
      </w:hyperlink>
      <w:r>
        <w:t xml:space="preserve"> конкретных заказчиков, чьи планы закупки попадают под проведение минэкономразвития оценки соответствия, утвержденный распоряжением Правительства Российской Федерации от 19 апреля 2016 года N 717-р, входят:</w:t>
      </w:r>
    </w:p>
    <w:p w:rsidR="0054602B" w:rsidRDefault="0054602B">
      <w:pPr>
        <w:pStyle w:val="ConsPlusNormal"/>
        <w:spacing w:before="220"/>
        <w:ind w:firstLine="540"/>
        <w:jc w:val="both"/>
      </w:pPr>
      <w:r>
        <w:t>по состоянию на 1 января 2019 года - три крупнейших заказчика Оренбургской области: акционерное общество коммерческий банк "Оренбург", государственное автономное учреждение здравоохранения "Городская клиническая больница им. Н.И. Пирогова" города Оренбурга и государственное автономное учреждение здравоохранения "Оренбургская областная клиническая больница N 2";</w:t>
      </w:r>
    </w:p>
    <w:p w:rsidR="0054602B" w:rsidRDefault="0054602B">
      <w:pPr>
        <w:pStyle w:val="ConsPlusNormal"/>
        <w:spacing w:before="220"/>
        <w:ind w:firstLine="540"/>
        <w:jc w:val="both"/>
      </w:pPr>
      <w:r>
        <w:t>по состоянию на 1 января 2021 года - девять заказчиков Оренбургской области: акционерное общество коммерческий банк "Оренбург", государственное автономное учреждение здравоохранения "Городская клиническая больница им. Н.И. Пирогова" города Оренбурга, государственное автономное учреждение здравоохранения "Оренбургская областная клиническая больница N 2", государственное унитарное предприятие Оренбургской области "Оренбургремдорстрой", государственное автономное учреждение здравоохранения "Городская клиническая больница N 4" города Оренбурга, акционерное общество "Международный аэропорт "Оренбург", государственное автономное учреждение здравоохранения "Больница скорой медицинской помощи" города Новотроицка", государственное автономное учреждение здравоохранения "Областной аптечный склад", государственное автономное учреждение здравоохранения "Оренбургская районная больница".</w:t>
      </w:r>
    </w:p>
    <w:p w:rsidR="0054602B" w:rsidRDefault="0054602B">
      <w:pPr>
        <w:pStyle w:val="ConsPlusNormal"/>
        <w:spacing w:before="220"/>
        <w:ind w:firstLine="540"/>
        <w:jc w:val="both"/>
      </w:pPr>
      <w:r>
        <w:t>Основные ожидаемые результаты реализации Программы к 2024 году:</w:t>
      </w:r>
    </w:p>
    <w:p w:rsidR="0054602B" w:rsidRDefault="0054602B">
      <w:pPr>
        <w:pStyle w:val="ConsPlusNormal"/>
        <w:spacing w:before="220"/>
        <w:ind w:firstLine="540"/>
        <w:jc w:val="both"/>
      </w:pPr>
      <w:r>
        <w:t>в количественном выражении:</w:t>
      </w:r>
    </w:p>
    <w:p w:rsidR="0054602B" w:rsidRDefault="0054602B">
      <w:pPr>
        <w:pStyle w:val="ConsPlusNormal"/>
        <w:spacing w:before="220"/>
        <w:ind w:firstLine="540"/>
        <w:jc w:val="both"/>
      </w:pPr>
      <w:r>
        <w:t>увеличение ВРП в сопоставимых ценах на 5,4 процента;</w:t>
      </w:r>
    </w:p>
    <w:p w:rsidR="0054602B" w:rsidRDefault="0054602B">
      <w:pPr>
        <w:pStyle w:val="ConsPlusNormal"/>
        <w:spacing w:before="220"/>
        <w:ind w:firstLine="540"/>
        <w:jc w:val="both"/>
      </w:pPr>
      <w:r>
        <w:t>рост объема инвестиций в основной капитал в сопоставимых ценах на 3,0 процента;</w:t>
      </w:r>
    </w:p>
    <w:p w:rsidR="0054602B" w:rsidRDefault="0054602B">
      <w:pPr>
        <w:pStyle w:val="ConsPlusNormal"/>
        <w:spacing w:before="220"/>
        <w:ind w:firstLine="540"/>
        <w:jc w:val="both"/>
      </w:pPr>
      <w:r>
        <w:t>увеличение доли среднесписочной численности работников (без внешних совместителей), занятых у субъектов МСП, в общей численности занятого населения на 1,7 процента;</w:t>
      </w:r>
    </w:p>
    <w:p w:rsidR="0054602B" w:rsidRDefault="0054602B">
      <w:pPr>
        <w:pStyle w:val="ConsPlusNormal"/>
        <w:spacing w:before="220"/>
        <w:ind w:firstLine="540"/>
        <w:jc w:val="both"/>
      </w:pPr>
      <w:r>
        <w:t>достижение годового объема закупок товаров, работ, услуг, осуществляемых у субъектов МСП,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не менее 24,0 процента;</w:t>
      </w:r>
    </w:p>
    <w:p w:rsidR="0054602B" w:rsidRDefault="0054602B">
      <w:pPr>
        <w:pStyle w:val="ConsPlusNormal"/>
        <w:spacing w:before="220"/>
        <w:ind w:firstLine="540"/>
        <w:jc w:val="both"/>
      </w:pPr>
      <w:r>
        <w:t>достижение годового стоимостного объема договоров, заключенных конкретными заказчиками Оренбургской области, утвержденными распоряжением Правительства Российской Федерации, с субъектами МСП по результатам закупок, участниками которых являются только субъекты МСП, не менее 18,0 процента;</w:t>
      </w:r>
    </w:p>
    <w:p w:rsidR="0054602B" w:rsidRDefault="0054602B">
      <w:pPr>
        <w:pStyle w:val="ConsPlusNormal"/>
        <w:spacing w:before="220"/>
        <w:ind w:firstLine="540"/>
        <w:jc w:val="both"/>
      </w:pPr>
      <w:r>
        <w:t>достижение годового объема закупок товаров, работ, услуг, осуществляемых заказчиками Оренбургской области у СМП, СОНКО, в совокупном годовом объеме закупок не менее 19,0 процента;</w:t>
      </w:r>
    </w:p>
    <w:p w:rsidR="0054602B" w:rsidRDefault="0054602B">
      <w:pPr>
        <w:pStyle w:val="ConsPlusNormal"/>
        <w:spacing w:before="220"/>
        <w:ind w:firstLine="540"/>
        <w:jc w:val="both"/>
      </w:pPr>
      <w:r>
        <w:t>увеличение доли граждан, планирующих открыть собственный бизнес в течение ближайших 3 лет, в общем числе опрошенных граждан на 10,0 процента;</w:t>
      </w:r>
    </w:p>
    <w:p w:rsidR="0054602B" w:rsidRDefault="0054602B">
      <w:pPr>
        <w:pStyle w:val="ConsPlusNormal"/>
        <w:spacing w:before="220"/>
        <w:ind w:firstLine="540"/>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на 2,6 процента;</w:t>
      </w:r>
    </w:p>
    <w:p w:rsidR="0054602B" w:rsidRDefault="0054602B">
      <w:pPr>
        <w:pStyle w:val="ConsPlusNormal"/>
        <w:spacing w:before="220"/>
        <w:ind w:firstLine="540"/>
        <w:jc w:val="both"/>
      </w:pPr>
      <w:r>
        <w:t>достижение оборота субъектов МСП в постоянных ценах по отношению к показателю 2014 года на уровне 117,0 процента;</w:t>
      </w:r>
    </w:p>
    <w:p w:rsidR="0054602B" w:rsidRDefault="0054602B">
      <w:pPr>
        <w:pStyle w:val="ConsPlusNormal"/>
        <w:spacing w:before="220"/>
        <w:ind w:firstLine="540"/>
        <w:jc w:val="both"/>
      </w:pPr>
      <w:r>
        <w:t>достижение значения индекса физического объема оборота розничной торговли к 2024 году 102,7 процента в сопоставимых ценах;</w:t>
      </w:r>
    </w:p>
    <w:p w:rsidR="0054602B" w:rsidRDefault="0054602B">
      <w:pPr>
        <w:pStyle w:val="ConsPlusNormal"/>
        <w:spacing w:before="220"/>
        <w:ind w:firstLine="540"/>
        <w:jc w:val="both"/>
      </w:pPr>
      <w:r>
        <w:t>в качественном выражении:</w:t>
      </w:r>
    </w:p>
    <w:p w:rsidR="0054602B" w:rsidRDefault="0054602B">
      <w:pPr>
        <w:pStyle w:val="ConsPlusNormal"/>
        <w:spacing w:before="220"/>
        <w:ind w:firstLine="540"/>
        <w:jc w:val="both"/>
      </w:pPr>
      <w:r>
        <w:t>повышение эффективности государственного управления;</w:t>
      </w:r>
    </w:p>
    <w:p w:rsidR="0054602B" w:rsidRDefault="0054602B">
      <w:pPr>
        <w:pStyle w:val="ConsPlusNormal"/>
        <w:spacing w:before="220"/>
        <w:ind w:firstLine="540"/>
        <w:jc w:val="both"/>
      </w:pPr>
      <w:r>
        <w:t>повышение инвестиционной активности организаций реального сектора экономики, в том числе устойчивого развития малого и среднего предпринимательства во всех отраслях реального сектора экономики;</w:t>
      </w:r>
    </w:p>
    <w:p w:rsidR="0054602B" w:rsidRDefault="0054602B">
      <w:pPr>
        <w:pStyle w:val="ConsPlusNormal"/>
        <w:spacing w:before="220"/>
        <w:ind w:firstLine="540"/>
        <w:jc w:val="both"/>
      </w:pPr>
      <w:r>
        <w:t>улучшение условий ведения бизнеса в области - снижение инвестиционных и предпринимательских рисков, уровня коррупции;</w:t>
      </w:r>
    </w:p>
    <w:p w:rsidR="0054602B" w:rsidRDefault="0054602B">
      <w:pPr>
        <w:pStyle w:val="ConsPlusNormal"/>
        <w:spacing w:before="220"/>
        <w:ind w:firstLine="540"/>
        <w:jc w:val="both"/>
      </w:pPr>
      <w:r>
        <w:t>сокращение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54602B" w:rsidRDefault="0054602B">
      <w:pPr>
        <w:pStyle w:val="ConsPlusNormal"/>
        <w:spacing w:before="220"/>
        <w:ind w:firstLine="540"/>
        <w:jc w:val="both"/>
      </w:pPr>
      <w:r>
        <w:t>обеспечение интенсивного технологического обновления традиционных производств на базе новых энерго- и ресурсосберегающих экологически безопасных технологий;</w:t>
      </w:r>
    </w:p>
    <w:p w:rsidR="0054602B" w:rsidRDefault="0054602B">
      <w:pPr>
        <w:pStyle w:val="ConsPlusNormal"/>
        <w:spacing w:before="220"/>
        <w:ind w:firstLine="540"/>
        <w:jc w:val="both"/>
      </w:pPr>
      <w:r>
        <w:t>расширение перечня услуг, оказываемых в МФЦ, в том числе необходимых для начала осуществления и развития предпринимательской деятельности;</w:t>
      </w:r>
    </w:p>
    <w:p w:rsidR="0054602B" w:rsidRDefault="0054602B">
      <w:pPr>
        <w:pStyle w:val="ConsPlusNormal"/>
        <w:spacing w:before="220"/>
        <w:ind w:firstLine="540"/>
        <w:jc w:val="both"/>
      </w:pPr>
      <w:r>
        <w:t>повышение качества действующей системы государственного планирования и создание практических механизмов ее реализации.</w:t>
      </w:r>
    </w:p>
    <w:p w:rsidR="0054602B" w:rsidRDefault="0054602B">
      <w:pPr>
        <w:pStyle w:val="ConsPlusNormal"/>
        <w:spacing w:before="220"/>
        <w:ind w:firstLine="540"/>
        <w:jc w:val="both"/>
      </w:pPr>
      <w:r>
        <w:t>Достижение результатов реализации Программы должно явиться итогом согласованных действий не только минэкономразвития, но и других органов исполнительной власти, частного бизнеса и общества в целом. Непосредственным образом на степень достижения обозначенных в Программе цели, задач и ожидаемых результатов будут оказывать влияние итоги реализации государственных программ Оренбургской области по другим направлениям социально-экономического развития, разрабатываемых органами исполнительной власти.</w:t>
      </w:r>
    </w:p>
    <w:p w:rsidR="0054602B" w:rsidRDefault="0054602B">
      <w:pPr>
        <w:pStyle w:val="ConsPlusNormal"/>
        <w:jc w:val="both"/>
      </w:pPr>
    </w:p>
    <w:p w:rsidR="0054602B" w:rsidRDefault="0054602B">
      <w:pPr>
        <w:pStyle w:val="ConsPlusTitle"/>
        <w:jc w:val="center"/>
        <w:outlineLvl w:val="1"/>
      </w:pPr>
      <w:r>
        <w:t>2. Перечень показателей (индикаторов) Программы</w:t>
      </w:r>
    </w:p>
    <w:p w:rsidR="0054602B" w:rsidRDefault="0054602B">
      <w:pPr>
        <w:pStyle w:val="ConsPlusNormal"/>
        <w:jc w:val="both"/>
      </w:pPr>
    </w:p>
    <w:p w:rsidR="0054602B" w:rsidRDefault="0054602B">
      <w:pPr>
        <w:pStyle w:val="ConsPlusNormal"/>
        <w:ind w:firstLine="540"/>
        <w:jc w:val="both"/>
      </w:pPr>
      <w:r>
        <w:t>Для оценки наиболее существенных результатов реализации Программы и включенных в нее подпрограмм предусмотрены показатели (индикаторы), характеризующие достижение цели и решение задач, сформированные с учетом:</w:t>
      </w:r>
    </w:p>
    <w:p w:rsidR="0054602B" w:rsidRDefault="0054602B">
      <w:pPr>
        <w:pStyle w:val="ConsPlusNormal"/>
        <w:spacing w:before="220"/>
        <w:ind w:firstLine="540"/>
        <w:jc w:val="both"/>
      </w:pPr>
      <w:hyperlink r:id="rId61" w:history="1">
        <w:r>
          <w:rPr>
            <w:color w:val="0000FF"/>
          </w:rPr>
          <w:t>показателей</w:t>
        </w:r>
      </w:hyperlink>
      <w:r>
        <w:t xml:space="preserve"> для оценки эффективности деятельности органов исполнительной власти субъектов Российской Федерации, утвержденных Указом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54602B" w:rsidRDefault="0054602B">
      <w:pPr>
        <w:pStyle w:val="ConsPlusNormal"/>
        <w:spacing w:before="220"/>
        <w:ind w:firstLine="540"/>
        <w:jc w:val="both"/>
      </w:pPr>
      <w:r>
        <w:t xml:space="preserve">показателей, утвержденных </w:t>
      </w:r>
      <w:hyperlink r:id="rId6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54602B" w:rsidRDefault="0054602B">
      <w:pPr>
        <w:pStyle w:val="ConsPlusNormal"/>
        <w:spacing w:before="220"/>
        <w:ind w:firstLine="540"/>
        <w:jc w:val="both"/>
      </w:pPr>
      <w:r>
        <w:t>показателей долгосрочного и среднесрочного прогнозов социально-экономического развития Оренбургской области;</w:t>
      </w:r>
    </w:p>
    <w:p w:rsidR="0054602B" w:rsidRDefault="0054602B">
      <w:pPr>
        <w:pStyle w:val="ConsPlusNormal"/>
        <w:spacing w:before="220"/>
        <w:ind w:firstLine="540"/>
        <w:jc w:val="both"/>
      </w:pPr>
      <w:r>
        <w:t xml:space="preserve">целевых индикаторов </w:t>
      </w:r>
      <w:hyperlink r:id="rId63" w:history="1">
        <w:r>
          <w:rPr>
            <w:color w:val="0000FF"/>
          </w:rPr>
          <w:t>стратегии</w:t>
        </w:r>
      </w:hyperlink>
      <w:r>
        <w:t xml:space="preserve"> развития Оренбургской области до 2020 года и на период до 2030 года, утвержденной постановлением Правительства Оренбургской области от 20 августа 2010 года N 551-пп "О стратегии развития Оренбургской области до 2020 года и на период до 2030 года", и </w:t>
      </w:r>
      <w:hyperlink r:id="rId64" w:history="1">
        <w:r>
          <w:rPr>
            <w:color w:val="0000FF"/>
          </w:rPr>
          <w:t>плана</w:t>
        </w:r>
      </w:hyperlink>
      <w:r>
        <w:t xml:space="preserve"> мероприятий по реализации стратегии развития Оренбургской области до 2020 года и на период до 2030 года (второй этап - "Стратегия качества и эффективности"), утвержденного постановлением Правительства Оренбургской области от 10 ноября 2016 года N 826-п "Об утверждении плана мероприятий по реализации стратегии развития Оренбургской области до 2020 года и на период до 2030 года".</w:t>
      </w:r>
    </w:p>
    <w:p w:rsidR="0054602B" w:rsidRDefault="0054602B">
      <w:pPr>
        <w:pStyle w:val="ConsPlusNormal"/>
        <w:spacing w:before="220"/>
        <w:ind w:firstLine="540"/>
        <w:jc w:val="both"/>
      </w:pPr>
      <w:r>
        <w:t>Показателями (индикаторами) решения задач и достижения цели Программы являются:</w:t>
      </w:r>
    </w:p>
    <w:p w:rsidR="0054602B" w:rsidRDefault="0054602B">
      <w:pPr>
        <w:pStyle w:val="ConsPlusNormal"/>
        <w:spacing w:before="220"/>
        <w:ind w:firstLine="540"/>
        <w:jc w:val="both"/>
      </w:pPr>
      <w:r>
        <w:t xml:space="preserve">индекс физического объема ВРП к 2024 году - 103,0 процента к уровню предыдущего года в сопоставимых ценах (источником информации являются отчетные данные, публикуемые Росстатом на сайте http://www.gks.ru/, а также прогнозные показатели, утвержденные постановлениями Правительства Оренбургской области от 25 октября 2019 года </w:t>
      </w:r>
      <w:hyperlink r:id="rId65" w:history="1">
        <w:r>
          <w:rPr>
            <w:color w:val="0000FF"/>
          </w:rPr>
          <w:t>N 802-пп</w:t>
        </w:r>
      </w:hyperlink>
      <w:r>
        <w:t xml:space="preserve"> "О прогнозе социально-экономического развития Оренбургской области на 2020 - 2024 годы" и от 27 октября 2020 года </w:t>
      </w:r>
      <w:hyperlink r:id="rId66" w:history="1">
        <w:r>
          <w:rPr>
            <w:color w:val="0000FF"/>
          </w:rPr>
          <w:t>N 908-пп</w:t>
        </w:r>
      </w:hyperlink>
      <w:r>
        <w:t xml:space="preserve"> "О прогнозе социально-экономического развития Оренбургской области на 2021 год и на плановый период 2022 и 2023 годов");</w:t>
      </w:r>
    </w:p>
    <w:p w:rsidR="0054602B" w:rsidRDefault="0054602B">
      <w:pPr>
        <w:pStyle w:val="ConsPlusNormal"/>
        <w:spacing w:before="220"/>
        <w:ind w:firstLine="540"/>
        <w:jc w:val="both"/>
      </w:pPr>
      <w:r>
        <w:t xml:space="preserve">индекс физического объема инвестиций в основной капитал к 2024 году - 104,2 процента к уровню предыдущего года в сопоставимых ценах (источником информации являются прогнозные показатели, утвержденные постановлениями Правительства Оренбургской области от 25 октября 2019 года </w:t>
      </w:r>
      <w:hyperlink r:id="rId67" w:history="1">
        <w:r>
          <w:rPr>
            <w:color w:val="0000FF"/>
          </w:rPr>
          <w:t>N 802-пп</w:t>
        </w:r>
      </w:hyperlink>
      <w:r>
        <w:t xml:space="preserve"> "О прогнозе социально-экономического развития Оренбургской области на 2020 - 2024 годы" и от 27 октября 2020 года </w:t>
      </w:r>
      <w:hyperlink r:id="rId68" w:history="1">
        <w:r>
          <w:rPr>
            <w:color w:val="0000FF"/>
          </w:rPr>
          <w:t>N 908-пп</w:t>
        </w:r>
      </w:hyperlink>
      <w:r>
        <w:t xml:space="preserve"> "О прогнозе социально-экономического развития Оренбургской области на 2021 год и на плановый период 2022 и 2023 годов");</w:t>
      </w:r>
    </w:p>
    <w:p w:rsidR="0054602B" w:rsidRDefault="0054602B">
      <w:pPr>
        <w:pStyle w:val="ConsPlusNormal"/>
        <w:spacing w:before="220"/>
        <w:ind w:firstLine="540"/>
        <w:jc w:val="both"/>
      </w:pPr>
      <w:r>
        <w:t xml:space="preserve">индекс производства - обрабатывающие производства - источником информации являются отчетные данные, публикуемые Росстатом на сайте http://www.gks.ru/, а также прогнозные показатели, утвержденные постановлениями Правительства Оренбургской области от 25 октября 2019 года </w:t>
      </w:r>
      <w:hyperlink r:id="rId69" w:history="1">
        <w:r>
          <w:rPr>
            <w:color w:val="0000FF"/>
          </w:rPr>
          <w:t>N 802-пп</w:t>
        </w:r>
      </w:hyperlink>
      <w:r>
        <w:t xml:space="preserve"> "О прогнозе социально-экономического развития Оренбургской области на 2020 - 2024 годы" и от 27 октября 2020 года </w:t>
      </w:r>
      <w:hyperlink r:id="rId70" w:history="1">
        <w:r>
          <w:rPr>
            <w:color w:val="0000FF"/>
          </w:rPr>
          <w:t>N 908-пп</w:t>
        </w:r>
      </w:hyperlink>
      <w:r>
        <w:t xml:space="preserve"> "О прогнозе социально-экономического развития Оренбургской области на 2021 год и на плановый период 2022 и 2023 годов");</w:t>
      </w:r>
    </w:p>
    <w:p w:rsidR="0054602B" w:rsidRDefault="0054602B">
      <w:pPr>
        <w:pStyle w:val="ConsPlusNormal"/>
        <w:spacing w:before="220"/>
        <w:ind w:firstLine="540"/>
        <w:jc w:val="both"/>
      </w:pPr>
      <w:r>
        <w:t>доля среднесписочной численности работников (без внешних совместителей), занятых у субъектов МСП, в общей численности занятого населения к 2024 году - 17,32 процента. Фактическое значение данного показателя (индикатора) рассчитывается по формуле:</w:t>
      </w:r>
    </w:p>
    <w:p w:rsidR="0054602B" w:rsidRDefault="0054602B">
      <w:pPr>
        <w:pStyle w:val="ConsPlusNormal"/>
        <w:jc w:val="both"/>
      </w:pPr>
    </w:p>
    <w:p w:rsidR="0054602B" w:rsidRDefault="0054602B">
      <w:pPr>
        <w:pStyle w:val="ConsPlusNormal"/>
        <w:jc w:val="center"/>
      </w:pPr>
      <w:r>
        <w:t>A / B x 100, где:</w:t>
      </w:r>
    </w:p>
    <w:p w:rsidR="0054602B" w:rsidRDefault="0054602B">
      <w:pPr>
        <w:pStyle w:val="ConsPlusNormal"/>
        <w:jc w:val="both"/>
      </w:pPr>
    </w:p>
    <w:p w:rsidR="0054602B" w:rsidRDefault="0054602B">
      <w:pPr>
        <w:pStyle w:val="ConsPlusNormal"/>
        <w:ind w:firstLine="540"/>
        <w:jc w:val="both"/>
      </w:pPr>
      <w:r>
        <w:t>A - среднесписочная численность работников (без внешних совместителей), занятых у субъектов МСП, которая рассчитывается по формуле:</w:t>
      </w:r>
    </w:p>
    <w:p w:rsidR="0054602B" w:rsidRDefault="0054602B">
      <w:pPr>
        <w:pStyle w:val="ConsPlusNormal"/>
        <w:jc w:val="both"/>
      </w:pPr>
    </w:p>
    <w:p w:rsidR="0054602B" w:rsidRDefault="0054602B">
      <w:pPr>
        <w:pStyle w:val="ConsPlusNormal"/>
        <w:jc w:val="center"/>
      </w:pPr>
      <w:r>
        <w:t>C + D, где:</w:t>
      </w:r>
    </w:p>
    <w:p w:rsidR="0054602B" w:rsidRDefault="0054602B">
      <w:pPr>
        <w:pStyle w:val="ConsPlusNormal"/>
        <w:jc w:val="both"/>
      </w:pPr>
    </w:p>
    <w:p w:rsidR="0054602B" w:rsidRDefault="0054602B">
      <w:pPr>
        <w:pStyle w:val="ConsPlusNormal"/>
        <w:ind w:firstLine="540"/>
        <w:jc w:val="both"/>
      </w:pPr>
      <w:r>
        <w:t>C - среднесписочная численность работников (без внешних совместителей) малых и средних предприятий, включая микропредприятия (источник данных - прогноз социально-экономического развития Оренбургской области, утвержденный постановлением Правительства Оренбургской области);</w:t>
      </w:r>
    </w:p>
    <w:p w:rsidR="0054602B" w:rsidRDefault="0054602B">
      <w:pPr>
        <w:pStyle w:val="ConsPlusNormal"/>
        <w:spacing w:before="220"/>
        <w:ind w:firstLine="540"/>
        <w:jc w:val="both"/>
      </w:pPr>
      <w:r>
        <w:t>D - среднесписочная численность работников индивидуальных предпринимателей (источник данных - Единый реестр субъектов МСП);</w:t>
      </w:r>
    </w:p>
    <w:p w:rsidR="0054602B" w:rsidRDefault="0054602B">
      <w:pPr>
        <w:pStyle w:val="ConsPlusNormal"/>
        <w:spacing w:before="220"/>
        <w:ind w:firstLine="540"/>
        <w:jc w:val="both"/>
      </w:pPr>
      <w:r>
        <w:t>B - среднегодовая численность занятых в экономике (источник данных - прогноз социально-экономического развития Оренбургской области, утвержденный постановлением Правительства Оренбургской области);</w:t>
      </w:r>
    </w:p>
    <w:p w:rsidR="0054602B" w:rsidRDefault="0054602B">
      <w:pPr>
        <w:pStyle w:val="ConsPlusNormal"/>
        <w:spacing w:before="220"/>
        <w:ind w:firstLine="540"/>
        <w:jc w:val="both"/>
      </w:pPr>
      <w:r>
        <w:t>годовой объем закупок товаров, работ, услуг, осуществляемых у субъектов МСП,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к 2024 году - не менее 24,0 процента (источником информации является план закупки крупнейшего заказчика Оренбургской области, определяемого Правительством Российской Федерации, который размещен в единой информационной системе в сфере закупок в сроки, установленные законодательством Российской Федерации);</w:t>
      </w:r>
    </w:p>
    <w:p w:rsidR="0054602B" w:rsidRDefault="0054602B">
      <w:pPr>
        <w:pStyle w:val="ConsPlusNormal"/>
        <w:spacing w:before="220"/>
        <w:ind w:firstLine="540"/>
        <w:jc w:val="both"/>
      </w:pPr>
      <w:r>
        <w:t>годовой стоимостный объем договоров, заключенных конкретными заказчиками Оренбургской области, утвержденными распоряжением Правительства Российской Федерации, с субъектами МСП по результатам закупок, участниками которых являются только субъекты МСП, к 2024 году - не менее 18,0 процента (источником информации является годовой отчет о закупке товаров, работ, услуг отдельными видами юридических лиц у субъектов МСП крупнейшего заказчика Оренбургской области, определяемого Правительством Российской Федерации, который размещен в единой информационной системе в сфере закупок в сроки, установленные законодательством Российской Федерации);</w:t>
      </w:r>
    </w:p>
    <w:p w:rsidR="0054602B" w:rsidRDefault="0054602B">
      <w:pPr>
        <w:pStyle w:val="ConsPlusNormal"/>
        <w:spacing w:before="220"/>
        <w:ind w:firstLine="540"/>
        <w:jc w:val="both"/>
      </w:pPr>
      <w:r>
        <w:t>годовой объем закупок товаров, работ, услуг, осуществляемый заказчиками Оренбургской области у СМП, СОНКО, в совокупном годовом объеме закупок по итогам 2024 года не менее 19,0 процента (источником информации является годовой отчет об объеме закупок у СМП и СОНКО, который размещен в единой информационной системе в сфере закупок в сроки, установленные законодательством Российской Федерации);</w:t>
      </w:r>
    </w:p>
    <w:p w:rsidR="0054602B" w:rsidRDefault="0054602B">
      <w:pPr>
        <w:pStyle w:val="ConsPlusNormal"/>
        <w:spacing w:before="220"/>
        <w:ind w:firstLine="540"/>
        <w:jc w:val="both"/>
      </w:pPr>
      <w:r>
        <w:t>доля граждан, планирующих открыть собственный бизнес в течение ближайших 3 лет, в общем числе опрошенных граждан к 2024 году - 15,0 процента.</w:t>
      </w:r>
    </w:p>
    <w:p w:rsidR="0054602B" w:rsidRDefault="0054602B">
      <w:pPr>
        <w:pStyle w:val="ConsPlusNormal"/>
        <w:spacing w:before="220"/>
        <w:ind w:firstLine="540"/>
        <w:jc w:val="both"/>
      </w:pPr>
      <w:r>
        <w:t>Фактическое значение данного показателя (индикатора) рассчитывается по формуле:</w:t>
      </w:r>
    </w:p>
    <w:p w:rsidR="0054602B" w:rsidRDefault="0054602B">
      <w:pPr>
        <w:pStyle w:val="ConsPlusNormal"/>
        <w:jc w:val="both"/>
      </w:pPr>
    </w:p>
    <w:p w:rsidR="0054602B" w:rsidRDefault="0054602B">
      <w:pPr>
        <w:pStyle w:val="ConsPlusNormal"/>
        <w:jc w:val="center"/>
      </w:pPr>
      <w:r>
        <w:t>A / B x 100, где:</w:t>
      </w:r>
    </w:p>
    <w:p w:rsidR="0054602B" w:rsidRDefault="0054602B">
      <w:pPr>
        <w:pStyle w:val="ConsPlusNormal"/>
        <w:jc w:val="both"/>
      </w:pPr>
    </w:p>
    <w:p w:rsidR="0054602B" w:rsidRDefault="0054602B">
      <w:pPr>
        <w:pStyle w:val="ConsPlusNormal"/>
        <w:ind w:firstLine="540"/>
        <w:jc w:val="both"/>
      </w:pPr>
      <w:r>
        <w:t>A - количество граждан, планирующих открыть собственный бизнес в течение ближайших 3 лет (данные опросов с официального сайта минэкономразвития http://www.oreneconomy.ru/voting/vote_list/vote_new.php?VOTE_ID=13) и региональной вкладки Федерального портала МСП (http://smb.orb.ru/);</w:t>
      </w:r>
    </w:p>
    <w:p w:rsidR="0054602B" w:rsidRDefault="0054602B">
      <w:pPr>
        <w:pStyle w:val="ConsPlusNormal"/>
        <w:spacing w:before="220"/>
        <w:ind w:firstLine="540"/>
        <w:jc w:val="both"/>
      </w:pPr>
      <w:r>
        <w:t>B - общее количество опрошенных граждан (данные опросов с официального сайта минэкономразвития (http://www.oreneconomy.ru/voting/vote_list/vote_new.php?VOTE_ID=13) и региональной вкладки Федерального портала МСП (http://smb.orb.ru/);</w:t>
      </w:r>
    </w:p>
    <w:p w:rsidR="0054602B" w:rsidRDefault="0054602B">
      <w:pPr>
        <w:pStyle w:val="ConsPlusNormal"/>
        <w:spacing w:before="220"/>
        <w:ind w:firstLine="540"/>
        <w:jc w:val="both"/>
      </w:pPr>
      <w:r>
        <w:t>доля кредитов субъектам МСП в общем кредитном портфеле юридических лиц и индивидуальных предпринимателей к 2024 году - 19,1 процента.</w:t>
      </w:r>
    </w:p>
    <w:p w:rsidR="0054602B" w:rsidRDefault="0054602B">
      <w:pPr>
        <w:pStyle w:val="ConsPlusNormal"/>
        <w:spacing w:before="220"/>
        <w:ind w:firstLine="540"/>
        <w:jc w:val="both"/>
      </w:pPr>
      <w:r>
        <w:t>Фактическое значение данного показателя (индикатора) рассчитывается по формуле:</w:t>
      </w:r>
    </w:p>
    <w:p w:rsidR="0054602B" w:rsidRDefault="0054602B">
      <w:pPr>
        <w:pStyle w:val="ConsPlusNormal"/>
        <w:jc w:val="both"/>
      </w:pPr>
    </w:p>
    <w:p w:rsidR="0054602B" w:rsidRDefault="0054602B">
      <w:pPr>
        <w:pStyle w:val="ConsPlusNormal"/>
        <w:jc w:val="center"/>
      </w:pPr>
      <w:r>
        <w:t>D = Осмсп / Оюлип x 100, где:</w:t>
      </w:r>
    </w:p>
    <w:p w:rsidR="0054602B" w:rsidRDefault="0054602B">
      <w:pPr>
        <w:pStyle w:val="ConsPlusNormal"/>
        <w:jc w:val="both"/>
      </w:pPr>
    </w:p>
    <w:p w:rsidR="0054602B" w:rsidRDefault="0054602B">
      <w:pPr>
        <w:pStyle w:val="ConsPlusNormal"/>
        <w:ind w:firstLine="540"/>
        <w:jc w:val="both"/>
      </w:pPr>
      <w:r>
        <w:t>Осмсп - объем кредитов, предоставленных субъектам МСП за отчетный год;</w:t>
      </w:r>
    </w:p>
    <w:p w:rsidR="0054602B" w:rsidRDefault="0054602B">
      <w:pPr>
        <w:pStyle w:val="ConsPlusNormal"/>
        <w:spacing w:before="220"/>
        <w:ind w:firstLine="540"/>
        <w:jc w:val="both"/>
      </w:pPr>
      <w:r>
        <w:t>Оюлип - объем кредитов, предоставленных юридическим лицам - резидентам и индивидуальным предпринимателям за отчетный год (источником данных является информация Центрального Банка Российской Федерации - "Сведения о размещенных средствах" https://www.cbr.ru/statistics/pdko/sors/);</w:t>
      </w:r>
    </w:p>
    <w:p w:rsidR="0054602B" w:rsidRDefault="0054602B">
      <w:pPr>
        <w:pStyle w:val="ConsPlusNormal"/>
        <w:spacing w:before="220"/>
        <w:ind w:firstLine="540"/>
        <w:jc w:val="both"/>
      </w:pPr>
      <w:r>
        <w:t>оборот субъектов МСП в постоянных ценах по отношению к показателю 2014 года - 117,0 процента к 2024 году.</w:t>
      </w:r>
    </w:p>
    <w:p w:rsidR="0054602B" w:rsidRDefault="0054602B">
      <w:pPr>
        <w:pStyle w:val="ConsPlusNormal"/>
        <w:spacing w:before="220"/>
        <w:ind w:firstLine="540"/>
        <w:jc w:val="both"/>
      </w:pPr>
      <w:r>
        <w:t>Фактическое значение данного показателя (индикатора) рассчитывается по формуле:</w:t>
      </w:r>
    </w:p>
    <w:p w:rsidR="0054602B" w:rsidRDefault="0054602B">
      <w:pPr>
        <w:pStyle w:val="ConsPlusNormal"/>
        <w:jc w:val="both"/>
      </w:pPr>
    </w:p>
    <w:p w:rsidR="0054602B" w:rsidRDefault="0054602B">
      <w:pPr>
        <w:pStyle w:val="ConsPlusNormal"/>
        <w:jc w:val="center"/>
      </w:pPr>
      <w:r w:rsidRPr="00BB10D4">
        <w:rPr>
          <w:position w:val="-8"/>
        </w:rPr>
        <w:pict>
          <v:shape id="_x0000_i1025" style="width:179.05pt;height:20.05pt" coordsize="" o:spt="100" adj="0,,0" path="" filled="f" stroked="f">
            <v:stroke joinstyle="miter"/>
            <v:imagedata r:id="rId71" o:title="base_23942_107091_32768"/>
            <v:formulas/>
            <v:path o:connecttype="segments"/>
          </v:shape>
        </w:pict>
      </w:r>
    </w:p>
    <w:p w:rsidR="0054602B" w:rsidRDefault="0054602B">
      <w:pPr>
        <w:pStyle w:val="ConsPlusNormal"/>
        <w:jc w:val="both"/>
      </w:pPr>
    </w:p>
    <w:p w:rsidR="0054602B" w:rsidRDefault="0054602B">
      <w:pPr>
        <w:pStyle w:val="ConsPlusNormal"/>
        <w:ind w:firstLine="540"/>
        <w:jc w:val="both"/>
      </w:pPr>
      <w:r w:rsidRPr="00BB10D4">
        <w:rPr>
          <w:position w:val="-5"/>
        </w:rPr>
        <w:pict>
          <v:shape id="_x0000_i1026" style="width:22.55pt;height:16.3pt" coordsize="" o:spt="100" adj="0,,0" path="" filled="f" stroked="f">
            <v:stroke joinstyle="miter"/>
            <v:imagedata r:id="rId72" o:title="base_23942_107091_32769"/>
            <v:formulas/>
            <v:path o:connecttype="segments"/>
          </v:shape>
        </w:pict>
      </w:r>
      <w:r>
        <w:t xml:space="preserve"> - оборот субъектов МСП в постоянных ценах по отношению к показателю 2014 года (процентов);</w:t>
      </w:r>
    </w:p>
    <w:p w:rsidR="0054602B" w:rsidRDefault="0054602B">
      <w:pPr>
        <w:pStyle w:val="ConsPlusNormal"/>
        <w:spacing w:before="220"/>
        <w:ind w:firstLine="540"/>
        <w:jc w:val="both"/>
      </w:pPr>
      <w:r w:rsidRPr="00BB10D4">
        <w:rPr>
          <w:position w:val="-5"/>
        </w:rPr>
        <w:pict>
          <v:shape id="_x0000_i1027" style="width:25.65pt;height:16.3pt" coordsize="" o:spt="100" adj="0,,0" path="" filled="f" stroked="f">
            <v:stroke joinstyle="miter"/>
            <v:imagedata r:id="rId73" o:title="base_23942_107091_32770"/>
            <v:formulas/>
            <v:path o:connecttype="segments"/>
          </v:shape>
        </w:pict>
      </w:r>
      <w:r>
        <w:t xml:space="preserve"> - оборот малых и средних предприятий на конец отчетного периода в постоянных ценах;</w:t>
      </w:r>
    </w:p>
    <w:p w:rsidR="0054602B" w:rsidRDefault="0054602B">
      <w:pPr>
        <w:pStyle w:val="ConsPlusNormal"/>
        <w:spacing w:before="220"/>
        <w:ind w:firstLine="540"/>
        <w:jc w:val="both"/>
      </w:pPr>
      <w:r w:rsidRPr="00BB10D4">
        <w:rPr>
          <w:position w:val="-6"/>
        </w:rPr>
        <w:pict>
          <v:shape id="_x0000_i1028" style="width:25.65pt;height:17.55pt" coordsize="" o:spt="100" adj="0,,0" path="" filled="f" stroked="f">
            <v:stroke joinstyle="miter"/>
            <v:imagedata r:id="rId74" o:title="base_23942_107091_32771"/>
            <v:formulas/>
            <v:path o:connecttype="segments"/>
          </v:shape>
        </w:pict>
      </w:r>
      <w:r>
        <w:t xml:space="preserve"> - оборот малых и средних предприятий за 2014 год в постоянных ценах;</w:t>
      </w:r>
    </w:p>
    <w:p w:rsidR="0054602B" w:rsidRDefault="0054602B">
      <w:pPr>
        <w:pStyle w:val="ConsPlusNormal"/>
        <w:spacing w:before="220"/>
        <w:ind w:firstLine="540"/>
        <w:jc w:val="both"/>
      </w:pPr>
      <w:r>
        <w:t>I</w:t>
      </w:r>
      <w:r>
        <w:rPr>
          <w:vertAlign w:val="subscript"/>
        </w:rPr>
        <w:t>2014-i</w:t>
      </w:r>
      <w:r>
        <w:t xml:space="preserve"> - индекс потребительских цен.</w:t>
      </w:r>
    </w:p>
    <w:p w:rsidR="0054602B" w:rsidRDefault="0054602B">
      <w:pPr>
        <w:pStyle w:val="ConsPlusNormal"/>
        <w:spacing w:before="220"/>
        <w:ind w:firstLine="540"/>
        <w:jc w:val="both"/>
      </w:pPr>
      <w:r>
        <w:t>Индекс потребительских цен рассчитывается по формуле:</w:t>
      </w:r>
    </w:p>
    <w:p w:rsidR="0054602B" w:rsidRDefault="0054602B">
      <w:pPr>
        <w:pStyle w:val="ConsPlusNormal"/>
        <w:jc w:val="both"/>
      </w:pPr>
    </w:p>
    <w:p w:rsidR="0054602B" w:rsidRDefault="0054602B">
      <w:pPr>
        <w:pStyle w:val="ConsPlusNormal"/>
        <w:jc w:val="center"/>
      </w:pPr>
      <w:r>
        <w:t>I</w:t>
      </w:r>
      <w:r>
        <w:rPr>
          <w:vertAlign w:val="subscript"/>
        </w:rPr>
        <w:t>2014-i</w:t>
      </w:r>
      <w:r>
        <w:t xml:space="preserve"> = (I</w:t>
      </w:r>
      <w:r>
        <w:rPr>
          <w:vertAlign w:val="subscript"/>
        </w:rPr>
        <w:t>2014</w:t>
      </w:r>
      <w:r>
        <w:t xml:space="preserve"> / 100) x (I</w:t>
      </w:r>
      <w:r>
        <w:rPr>
          <w:vertAlign w:val="subscript"/>
        </w:rPr>
        <w:t>i</w:t>
      </w:r>
      <w:r>
        <w:t xml:space="preserve"> / 100), где:</w:t>
      </w:r>
    </w:p>
    <w:p w:rsidR="0054602B" w:rsidRDefault="0054602B">
      <w:pPr>
        <w:pStyle w:val="ConsPlusNormal"/>
        <w:jc w:val="both"/>
      </w:pPr>
    </w:p>
    <w:p w:rsidR="0054602B" w:rsidRDefault="0054602B">
      <w:pPr>
        <w:pStyle w:val="ConsPlusNormal"/>
        <w:ind w:firstLine="540"/>
        <w:jc w:val="both"/>
      </w:pPr>
      <w:r>
        <w:t>I</w:t>
      </w:r>
      <w:r>
        <w:rPr>
          <w:vertAlign w:val="subscript"/>
        </w:rPr>
        <w:t>2014-i</w:t>
      </w:r>
      <w:r>
        <w:t xml:space="preserve"> - индекс потребительских цен на конец отчетного периода (процентов);</w:t>
      </w:r>
    </w:p>
    <w:p w:rsidR="0054602B" w:rsidRDefault="0054602B">
      <w:pPr>
        <w:pStyle w:val="ConsPlusNormal"/>
        <w:spacing w:before="220"/>
        <w:ind w:firstLine="540"/>
        <w:jc w:val="both"/>
      </w:pPr>
      <w:r>
        <w:t>I</w:t>
      </w:r>
      <w:r>
        <w:rPr>
          <w:vertAlign w:val="subscript"/>
        </w:rPr>
        <w:t>2014</w:t>
      </w:r>
      <w:r>
        <w:t xml:space="preserve"> - индекс потребительских цен на конец 2014 года;</w:t>
      </w:r>
    </w:p>
    <w:p w:rsidR="0054602B" w:rsidRDefault="0054602B">
      <w:pPr>
        <w:pStyle w:val="ConsPlusNormal"/>
        <w:spacing w:before="220"/>
        <w:ind w:firstLine="540"/>
        <w:jc w:val="both"/>
      </w:pPr>
      <w:r>
        <w:t>I</w:t>
      </w:r>
      <w:r>
        <w:rPr>
          <w:vertAlign w:val="subscript"/>
        </w:rPr>
        <w:t>i</w:t>
      </w:r>
      <w:r>
        <w:t xml:space="preserve"> - индекс потребительских цен на конец отчетного периода (процентов).</w:t>
      </w:r>
    </w:p>
    <w:p w:rsidR="0054602B" w:rsidRDefault="0054602B">
      <w:pPr>
        <w:pStyle w:val="ConsPlusNormal"/>
        <w:spacing w:before="220"/>
        <w:ind w:firstLine="540"/>
        <w:jc w:val="both"/>
      </w:pPr>
      <w:r>
        <w:t>В расчете используются данные статистики по обороту малых и средних предприятий (в случае их отсутствия - данные прогноза по обороту малых и средних предприятий).</w:t>
      </w:r>
    </w:p>
    <w:p w:rsidR="0054602B" w:rsidRDefault="0054602B">
      <w:pPr>
        <w:pStyle w:val="ConsPlusNormal"/>
        <w:spacing w:before="220"/>
        <w:ind w:firstLine="540"/>
        <w:jc w:val="both"/>
      </w:pPr>
      <w:r>
        <w:t>Источниками данных по индексам потребительских цен на товары и услуги является Центральная база статистических данных на сайте Федеральной службы государственной статистики www.gks.ru.</w:t>
      </w:r>
    </w:p>
    <w:p w:rsidR="0054602B" w:rsidRDefault="0054602B">
      <w:pPr>
        <w:pStyle w:val="ConsPlusNormal"/>
        <w:spacing w:before="220"/>
        <w:ind w:firstLine="540"/>
        <w:jc w:val="both"/>
      </w:pPr>
      <w:r>
        <w:t>Индекс физического объема оборота розничной торговли к 2024 году - 102,7 процента к уровню предыдущего года в сопоставимых ценах (источником информации являются отчетные данные территориального органа государственной статистики (комплексный доклад "Социально-экономическое положение Оренбургской области").</w:t>
      </w:r>
    </w:p>
    <w:p w:rsidR="0054602B" w:rsidRDefault="0054602B">
      <w:pPr>
        <w:pStyle w:val="ConsPlusNormal"/>
        <w:spacing w:before="220"/>
        <w:ind w:firstLine="540"/>
        <w:jc w:val="both"/>
      </w:pPr>
      <w:hyperlink w:anchor="P491" w:history="1">
        <w:r>
          <w:rPr>
            <w:color w:val="0000FF"/>
          </w:rPr>
          <w:t>Сведения</w:t>
        </w:r>
      </w:hyperlink>
      <w:r>
        <w:t xml:space="preserve"> о показателях (индикаторах) Программы, подпрограмм Программы и их значениях представлены в приложении N 1 к Программе.</w:t>
      </w:r>
    </w:p>
    <w:p w:rsidR="0054602B" w:rsidRDefault="0054602B">
      <w:pPr>
        <w:pStyle w:val="ConsPlusNormal"/>
        <w:jc w:val="both"/>
      </w:pPr>
    </w:p>
    <w:p w:rsidR="0054602B" w:rsidRDefault="0054602B">
      <w:pPr>
        <w:pStyle w:val="ConsPlusTitle"/>
        <w:jc w:val="center"/>
        <w:outlineLvl w:val="1"/>
      </w:pPr>
      <w:r>
        <w:t>3. Перечень подпрограмм, ведомственных целевых программ</w:t>
      </w:r>
    </w:p>
    <w:p w:rsidR="0054602B" w:rsidRDefault="0054602B">
      <w:pPr>
        <w:pStyle w:val="ConsPlusTitle"/>
        <w:jc w:val="center"/>
      </w:pPr>
      <w:r>
        <w:t>и основных мероприятий Программы</w:t>
      </w:r>
    </w:p>
    <w:p w:rsidR="0054602B" w:rsidRDefault="0054602B">
      <w:pPr>
        <w:pStyle w:val="ConsPlusNormal"/>
        <w:jc w:val="both"/>
      </w:pPr>
    </w:p>
    <w:p w:rsidR="0054602B" w:rsidRDefault="0054602B">
      <w:pPr>
        <w:pStyle w:val="ConsPlusNormal"/>
        <w:ind w:firstLine="540"/>
        <w:jc w:val="both"/>
      </w:pPr>
      <w:r>
        <w:t xml:space="preserve">Подпрограммы Программы представлены в </w:t>
      </w:r>
      <w:hyperlink w:anchor="P5616" w:history="1">
        <w:r>
          <w:rPr>
            <w:color w:val="0000FF"/>
          </w:rPr>
          <w:t>приложениях N 7</w:t>
        </w:r>
      </w:hyperlink>
      <w:r>
        <w:t xml:space="preserve"> - </w:t>
      </w:r>
      <w:hyperlink w:anchor="P6836" w:history="1">
        <w:r>
          <w:rPr>
            <w:color w:val="0000FF"/>
          </w:rPr>
          <w:t>11</w:t>
        </w:r>
      </w:hyperlink>
      <w:r>
        <w:t xml:space="preserve"> к Программе.</w:t>
      </w:r>
    </w:p>
    <w:p w:rsidR="0054602B" w:rsidRDefault="0054602B">
      <w:pPr>
        <w:pStyle w:val="ConsPlusNormal"/>
        <w:spacing w:before="220"/>
        <w:ind w:firstLine="540"/>
        <w:jc w:val="both"/>
      </w:pPr>
      <w:r>
        <w:t>В рамках Программы запланировано проведение мероприятий, направленных на повышение эффективности государственного управления социально-экономическим развитием области, реализацию инвестиционной политики и развитие моногородов в Оренбургской области, развитие промышленного сектора экономики Оренбургской области, торговли Оренбургской области, МСП и поддержку физических лиц, применяющих специальный налоговый режим "Налог на профессиональный доход".</w:t>
      </w:r>
    </w:p>
    <w:p w:rsidR="0054602B" w:rsidRDefault="0054602B">
      <w:pPr>
        <w:pStyle w:val="ConsPlusNormal"/>
        <w:spacing w:before="220"/>
        <w:ind w:firstLine="540"/>
        <w:jc w:val="both"/>
      </w:pPr>
      <w:hyperlink w:anchor="P1744" w:history="1">
        <w:r>
          <w:rPr>
            <w:color w:val="0000FF"/>
          </w:rPr>
          <w:t>Перечень</w:t>
        </w:r>
      </w:hyperlink>
      <w:r>
        <w:t xml:space="preserve"> основных мероприятий Программы представлен в приложении N 2 к Программе.</w:t>
      </w:r>
    </w:p>
    <w:p w:rsidR="0054602B" w:rsidRDefault="0054602B">
      <w:pPr>
        <w:pStyle w:val="ConsPlusNormal"/>
        <w:jc w:val="both"/>
      </w:pPr>
    </w:p>
    <w:p w:rsidR="0054602B" w:rsidRDefault="0054602B">
      <w:pPr>
        <w:pStyle w:val="ConsPlusTitle"/>
        <w:jc w:val="center"/>
        <w:outlineLvl w:val="1"/>
      </w:pPr>
      <w:r>
        <w:t>4. Ресурсное обеспечение реализации Программы</w:t>
      </w:r>
    </w:p>
    <w:p w:rsidR="0054602B" w:rsidRDefault="0054602B">
      <w:pPr>
        <w:pStyle w:val="ConsPlusNormal"/>
        <w:jc w:val="both"/>
      </w:pPr>
    </w:p>
    <w:p w:rsidR="0054602B" w:rsidRDefault="0054602B">
      <w:pPr>
        <w:pStyle w:val="ConsPlusNormal"/>
        <w:ind w:firstLine="540"/>
        <w:jc w:val="both"/>
      </w:pPr>
      <w:r>
        <w:t xml:space="preserve">Ресурсное </w:t>
      </w:r>
      <w:hyperlink w:anchor="P2233" w:history="1">
        <w:r>
          <w:rPr>
            <w:color w:val="0000FF"/>
          </w:rPr>
          <w:t>обеспечение</w:t>
        </w:r>
      </w:hyperlink>
      <w:r>
        <w:t xml:space="preserve"> реализации Программы представлено в приложении N 3 к Программе.</w:t>
      </w:r>
    </w:p>
    <w:p w:rsidR="0054602B" w:rsidRDefault="0054602B">
      <w:pPr>
        <w:pStyle w:val="ConsPlusNormal"/>
        <w:spacing w:before="220"/>
        <w:ind w:firstLine="540"/>
        <w:jc w:val="both"/>
      </w:pPr>
      <w:r>
        <w:t xml:space="preserve">Ресурсное </w:t>
      </w:r>
      <w:hyperlink w:anchor="P2978" w:history="1">
        <w:r>
          <w:rPr>
            <w:color w:val="0000FF"/>
          </w:rPr>
          <w:t>обеспечение</w:t>
        </w:r>
      </w:hyperlink>
      <w:r>
        <w:t xml:space="preserve"> реализации Программы за счет средств областного бюджета, государственных внебюджетных фондов и прогнозная оценка привлекаемых на реализацию Программы средств федерального бюджета представлены в приложении N 4 к Программе.</w:t>
      </w:r>
    </w:p>
    <w:p w:rsidR="0054602B" w:rsidRDefault="0054602B">
      <w:pPr>
        <w:pStyle w:val="ConsPlusNormal"/>
        <w:jc w:val="both"/>
      </w:pPr>
    </w:p>
    <w:p w:rsidR="0054602B" w:rsidRDefault="0054602B">
      <w:pPr>
        <w:pStyle w:val="ConsPlusTitle"/>
        <w:jc w:val="center"/>
        <w:outlineLvl w:val="1"/>
      </w:pPr>
      <w:r>
        <w:t>5. Планы реализации Программы</w:t>
      </w:r>
    </w:p>
    <w:p w:rsidR="0054602B" w:rsidRDefault="0054602B">
      <w:pPr>
        <w:pStyle w:val="ConsPlusNormal"/>
        <w:jc w:val="both"/>
      </w:pPr>
    </w:p>
    <w:p w:rsidR="0054602B" w:rsidRDefault="0054602B">
      <w:pPr>
        <w:pStyle w:val="ConsPlusNormal"/>
        <w:ind w:firstLine="540"/>
        <w:jc w:val="both"/>
      </w:pPr>
      <w:r>
        <w:t xml:space="preserve">Планы реализации Программы представлены в </w:t>
      </w:r>
      <w:hyperlink w:anchor="P3720" w:history="1">
        <w:r>
          <w:rPr>
            <w:color w:val="0000FF"/>
          </w:rPr>
          <w:t>приложении N 6</w:t>
        </w:r>
      </w:hyperlink>
      <w:r>
        <w:t xml:space="preserve"> к Программе.</w:t>
      </w:r>
    </w:p>
    <w:p w:rsidR="0054602B" w:rsidRDefault="0054602B">
      <w:pPr>
        <w:pStyle w:val="ConsPlusNormal"/>
        <w:jc w:val="both"/>
      </w:pPr>
    </w:p>
    <w:p w:rsidR="0054602B" w:rsidRDefault="0054602B">
      <w:pPr>
        <w:pStyle w:val="ConsPlusTitle"/>
        <w:jc w:val="center"/>
        <w:outlineLvl w:val="1"/>
      </w:pPr>
      <w:r>
        <w:t>6. Обоснование необходимости применения и описание</w:t>
      </w:r>
    </w:p>
    <w:p w:rsidR="0054602B" w:rsidRDefault="0054602B">
      <w:pPr>
        <w:pStyle w:val="ConsPlusTitle"/>
        <w:jc w:val="center"/>
      </w:pPr>
      <w:r>
        <w:t>применяемых налоговых, таможенных, тарифных, кредитных</w:t>
      </w:r>
    </w:p>
    <w:p w:rsidR="0054602B" w:rsidRDefault="0054602B">
      <w:pPr>
        <w:pStyle w:val="ConsPlusTitle"/>
        <w:jc w:val="center"/>
      </w:pPr>
      <w:r>
        <w:t>и иных инструментов (налоговых и неналоговых расходов)</w:t>
      </w:r>
    </w:p>
    <w:p w:rsidR="0054602B" w:rsidRDefault="0054602B">
      <w:pPr>
        <w:pStyle w:val="ConsPlusTitle"/>
        <w:jc w:val="center"/>
      </w:pPr>
      <w:r>
        <w:t>для достижения цели и ожидаемых результатов Программы</w:t>
      </w:r>
    </w:p>
    <w:p w:rsidR="0054602B" w:rsidRDefault="0054602B">
      <w:pPr>
        <w:pStyle w:val="ConsPlusNormal"/>
        <w:jc w:val="both"/>
      </w:pPr>
    </w:p>
    <w:p w:rsidR="0054602B" w:rsidRDefault="0054602B">
      <w:pPr>
        <w:pStyle w:val="ConsPlusNormal"/>
        <w:ind w:firstLine="540"/>
        <w:jc w:val="both"/>
      </w:pPr>
      <w:r>
        <w:t>Предоставление налоговых льгот является одним из инструментов комплексной поддержки, направленной на выполнение задач социально-экономического развития области.</w:t>
      </w:r>
    </w:p>
    <w:p w:rsidR="0054602B" w:rsidRDefault="0054602B">
      <w:pPr>
        <w:pStyle w:val="ConsPlusNormal"/>
        <w:spacing w:before="220"/>
        <w:ind w:firstLine="540"/>
        <w:jc w:val="both"/>
      </w:pPr>
      <w:r>
        <w:t>Основными целями предоставления налоговых льгот являются:</w:t>
      </w:r>
    </w:p>
    <w:p w:rsidR="0054602B" w:rsidRDefault="0054602B">
      <w:pPr>
        <w:pStyle w:val="ConsPlusNormal"/>
        <w:spacing w:before="220"/>
        <w:ind w:firstLine="540"/>
        <w:jc w:val="both"/>
      </w:pPr>
      <w:r>
        <w:t>обеспечение экономической заинтересованности организаций и физических лиц в расширении приоритетных видов хозяйственной деятельности;</w:t>
      </w:r>
    </w:p>
    <w:p w:rsidR="0054602B" w:rsidRDefault="0054602B">
      <w:pPr>
        <w:pStyle w:val="ConsPlusNormal"/>
        <w:spacing w:before="220"/>
        <w:ind w:firstLine="540"/>
        <w:jc w:val="both"/>
      </w:pPr>
      <w:r>
        <w:t>стимулирование использования финансовых ресурсов, направляемых на создание, расширение и обновление производств и технологий по выпуску необходимой области продукции (товаров, услуг);</w:t>
      </w:r>
    </w:p>
    <w:p w:rsidR="0054602B" w:rsidRDefault="0054602B">
      <w:pPr>
        <w:pStyle w:val="ConsPlusNormal"/>
        <w:spacing w:before="220"/>
        <w:ind w:firstLine="540"/>
        <w:jc w:val="both"/>
      </w:pPr>
      <w:r>
        <w:t>создание благоприятных экономических условий для деятельности организаций, увеличивающих количество рабочих мест и/или заработную плату сотрудников;</w:t>
      </w:r>
    </w:p>
    <w:p w:rsidR="0054602B" w:rsidRDefault="0054602B">
      <w:pPr>
        <w:pStyle w:val="ConsPlusNormal"/>
        <w:spacing w:before="220"/>
        <w:ind w:firstLine="540"/>
        <w:jc w:val="both"/>
      </w:pPr>
      <w:r>
        <w:t>создание необходимых экономических условий для развития инвестиционной деятельности в области;</w:t>
      </w:r>
    </w:p>
    <w:p w:rsidR="0054602B" w:rsidRDefault="0054602B">
      <w:pPr>
        <w:pStyle w:val="ConsPlusNormal"/>
        <w:spacing w:before="220"/>
        <w:ind w:firstLine="540"/>
        <w:jc w:val="both"/>
      </w:pPr>
      <w:r>
        <w:t>оказание экономической поддержки организациям в решении приоритетных социальных задач.</w:t>
      </w:r>
    </w:p>
    <w:p w:rsidR="0054602B" w:rsidRDefault="0054602B">
      <w:pPr>
        <w:pStyle w:val="ConsPlusNormal"/>
        <w:spacing w:before="220"/>
        <w:ind w:firstLine="540"/>
        <w:jc w:val="both"/>
      </w:pPr>
      <w:r>
        <w:t>Инвестиционная активность - безусловный приоритет долгосрочного развития экономики любого региона, требующий особых подходов к ее реализации в силу свойственных производственным инвестициям особенностей и рисков.</w:t>
      </w:r>
    </w:p>
    <w:p w:rsidR="0054602B" w:rsidRDefault="0054602B">
      <w:pPr>
        <w:pStyle w:val="ConsPlusNormal"/>
        <w:spacing w:before="220"/>
        <w:ind w:firstLine="540"/>
        <w:jc w:val="both"/>
      </w:pPr>
      <w:r>
        <w:t>Важными направлениями привлечения инвесторов являются совершенствование налогового законодательства, рациональное создание и использование налоговых льгот.</w:t>
      </w:r>
    </w:p>
    <w:p w:rsidR="0054602B" w:rsidRDefault="0054602B">
      <w:pPr>
        <w:pStyle w:val="ConsPlusNormal"/>
        <w:spacing w:before="220"/>
        <w:ind w:firstLine="540"/>
        <w:jc w:val="both"/>
      </w:pPr>
      <w:r>
        <w:t>Использование налоговых инструментов для регулирующего воздействия на экономику в рамках региональной финансовой политики выступает основным способом, обеспечивающим активизацию предпринимательской деятельности.</w:t>
      </w:r>
    </w:p>
    <w:p w:rsidR="0054602B" w:rsidRDefault="0054602B">
      <w:pPr>
        <w:pStyle w:val="ConsPlusNormal"/>
        <w:spacing w:before="220"/>
        <w:ind w:firstLine="540"/>
        <w:jc w:val="both"/>
      </w:pPr>
      <w:r>
        <w:t>Учитывая увеличивающуюся конкуренцию между субъектами Российской Федерации с целью привлечения инвесторов, Оренбургская область вынуждена расширять виды государственной поддержки и условия ее предоставления в рамках изменяющегося законодательства Российской Федерации.</w:t>
      </w:r>
    </w:p>
    <w:p w:rsidR="0054602B" w:rsidRDefault="0054602B">
      <w:pPr>
        <w:pStyle w:val="ConsPlusNormal"/>
        <w:spacing w:before="220"/>
        <w:ind w:firstLine="540"/>
        <w:jc w:val="both"/>
      </w:pPr>
      <w:r>
        <w:t xml:space="preserve">В соответствии с </w:t>
      </w:r>
      <w:hyperlink r:id="rId75" w:history="1">
        <w:r>
          <w:rPr>
            <w:color w:val="0000FF"/>
          </w:rPr>
          <w:t>Законом</w:t>
        </w:r>
      </w:hyperlink>
      <w: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 применяются следующие меры налогового стимулирования инвесторов на территории Оренбургской области:</w:t>
      </w:r>
    </w:p>
    <w:p w:rsidR="0054602B" w:rsidRDefault="0054602B">
      <w:pPr>
        <w:pStyle w:val="ConsPlusNormal"/>
        <w:spacing w:before="220"/>
        <w:ind w:firstLine="540"/>
        <w:jc w:val="both"/>
      </w:pPr>
      <w:r>
        <w:t xml:space="preserve">1. Установление пониженных ставок по налогу на прибыль организаций в соответствии с </w:t>
      </w:r>
      <w:hyperlink r:id="rId76" w:history="1">
        <w:r>
          <w:rPr>
            <w:color w:val="0000FF"/>
          </w:rPr>
          <w:t>Законом</w:t>
        </w:r>
      </w:hyperlink>
      <w:r>
        <w:t xml:space="preserve"> Оренбургской области от 3 октября 2014 года N 2509/697-V-ОЗ "О ставках налога на прибыль организаций отдельным категориям налогоплательщиков" по инвестиционным договорам, заключенным в соответствии с </w:t>
      </w:r>
      <w:hyperlink r:id="rId77" w:history="1">
        <w:r>
          <w:rPr>
            <w:color w:val="0000FF"/>
          </w:rPr>
          <w:t>постановлением</w:t>
        </w:r>
      </w:hyperlink>
      <w:r>
        <w:t xml:space="preserve"> Правительства Оренбургской области от 4 июня 2013 года N 428-п "Об утверждении положения о порядке отбора инвестиционных проектов для заключения инвестиционного договора":</w:t>
      </w:r>
    </w:p>
    <w:p w:rsidR="0054602B" w:rsidRDefault="0054602B">
      <w:pPr>
        <w:pStyle w:val="ConsPlusNormal"/>
        <w:spacing w:before="220"/>
        <w:ind w:firstLine="540"/>
        <w:jc w:val="both"/>
      </w:pPr>
      <w:r>
        <w:t xml:space="preserve">1.1.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78" w:history="1">
        <w:r>
          <w:rPr>
            <w:color w:val="0000FF"/>
          </w:rPr>
          <w:t>разделу</w:t>
        </w:r>
      </w:hyperlink>
      <w:r>
        <w:t xml:space="preserve"> "Обрабатывающие производства".</w:t>
      </w:r>
    </w:p>
    <w:p w:rsidR="0054602B" w:rsidRDefault="0054602B">
      <w:pPr>
        <w:pStyle w:val="ConsPlusNormal"/>
        <w:spacing w:before="220"/>
        <w:ind w:firstLine="540"/>
        <w:jc w:val="both"/>
      </w:pPr>
      <w:r>
        <w:t xml:space="preserve">1.2.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79" w:history="1">
        <w:r>
          <w:rPr>
            <w:color w:val="0000FF"/>
          </w:rPr>
          <w:t>разделу</w:t>
        </w:r>
      </w:hyperlink>
      <w:r>
        <w:t xml:space="preserve"> "Обрабатывающие производства".</w:t>
      </w:r>
    </w:p>
    <w:p w:rsidR="0054602B" w:rsidRDefault="0054602B">
      <w:pPr>
        <w:pStyle w:val="ConsPlusNormal"/>
        <w:spacing w:before="220"/>
        <w:ind w:firstLine="540"/>
        <w:jc w:val="both"/>
      </w:pPr>
      <w:r>
        <w:t xml:space="preserve">2. Установление льготы по налогу на имущество организации в соответствии с </w:t>
      </w:r>
      <w:hyperlink r:id="rId80" w:history="1">
        <w:r>
          <w:rPr>
            <w:color w:val="0000FF"/>
          </w:rPr>
          <w:t>подпунктом 3 пункта 1 статьи 10</w:t>
        </w:r>
      </w:hyperlink>
      <w:r>
        <w:t xml:space="preserve"> Закона Оренбургской области от 27 ноября 2003 года N 613/70-III-ОЗ "О налоге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54602B" w:rsidRDefault="0054602B">
      <w:pPr>
        <w:pStyle w:val="ConsPlusNormal"/>
        <w:spacing w:before="220"/>
        <w:ind w:firstLine="540"/>
        <w:jc w:val="both"/>
      </w:pPr>
      <w:r>
        <w:t xml:space="preserve">3. Установление льготы по налогу на имущество организации в соответствии с </w:t>
      </w:r>
      <w:hyperlink r:id="rId81" w:history="1">
        <w:r>
          <w:rPr>
            <w:color w:val="0000FF"/>
          </w:rPr>
          <w:t>подпунктом 4 пункта 1 статьи 10</w:t>
        </w:r>
      </w:hyperlink>
      <w:r>
        <w:t xml:space="preserve"> Закона Оренбургской области от 27 ноября 2003 года N 613/70-III-ОЗ "О налоге на имущество организаций" организациям, выступающим управляющими компаниями индустриальных (промышленных) парков.</w:t>
      </w:r>
    </w:p>
    <w:p w:rsidR="0054602B" w:rsidRDefault="0054602B">
      <w:pPr>
        <w:pStyle w:val="ConsPlusNormal"/>
        <w:spacing w:before="220"/>
        <w:ind w:firstLine="540"/>
        <w:jc w:val="both"/>
      </w:pPr>
      <w:r>
        <w:t xml:space="preserve">В целях реализации Федерального </w:t>
      </w:r>
      <w:hyperlink r:id="rId82" w:history="1">
        <w:r>
          <w:rPr>
            <w:color w:val="0000FF"/>
          </w:rPr>
          <w:t>закона</w:t>
        </w:r>
      </w:hyperlink>
      <w:r>
        <w:t xml:space="preserve"> от 29 декабря 2014 года N 473-ФЗ "О территориях опережающего социально-экономического развития в Российской Федерации" и </w:t>
      </w:r>
      <w:hyperlink r:id="rId83" w:history="1">
        <w:r>
          <w:rPr>
            <w:color w:val="0000FF"/>
          </w:rPr>
          <w:t>постановления</w:t>
        </w:r>
      </w:hyperlink>
      <w:r>
        <w:t xml:space="preserve"> Правительства Оренбургской области от 30 октября 2017 года N 763-п "Об обеспечении функционирования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54602B" w:rsidRDefault="0054602B">
      <w:pPr>
        <w:pStyle w:val="ConsPlusNormal"/>
        <w:spacing w:before="220"/>
        <w:ind w:firstLine="540"/>
        <w:jc w:val="both"/>
      </w:pPr>
      <w:r>
        <w:t xml:space="preserve">установление пониженной налоговой ставки по налогу на прибыль организаций для налогоплательщиков - резидентов ТОСЭР, созданных на территориях моногородов, в отношении прибыли, полученной от деятельности, осуществляемой при исполнении соглашений об осуществлении деятельности на ТОСЭР (с первого по пятый год - 0,0 процента, последующие пять лет - 10,0 процента) в соответствии с </w:t>
      </w:r>
      <w:hyperlink r:id="rId84" w:history="1">
        <w:r>
          <w:rPr>
            <w:color w:val="0000FF"/>
          </w:rPr>
          <w:t>Законом</w:t>
        </w:r>
      </w:hyperlink>
      <w:r>
        <w:t xml:space="preserve"> Оренбургской области от 3 ноября 2017 года N 577/140-VI-ОЗ "Об установлении налоговой ставки по налогу на прибыль организаций для налогоплательщиков -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54602B" w:rsidRDefault="0054602B">
      <w:pPr>
        <w:pStyle w:val="ConsPlusNormal"/>
        <w:spacing w:before="220"/>
        <w:ind w:firstLine="540"/>
        <w:jc w:val="both"/>
      </w:pPr>
      <w:r>
        <w:t xml:space="preserve">установление пониженной налоговой ставки по налогу на имущество организаций для налогоплательщиков - резидентов ТОСЭР, созданных на территориях моногородов в соответствии со </w:t>
      </w:r>
      <w:hyperlink r:id="rId85" w:history="1">
        <w:r>
          <w:rPr>
            <w:color w:val="0000FF"/>
          </w:rPr>
          <w:t>статьей 9.1</w:t>
        </w:r>
      </w:hyperlink>
      <w:r>
        <w:t xml:space="preserve"> Закона Оренбургской области от 27 ноября 2003 года N 613/70-III-ОЗ "О налоге на имущество организаций". Льгота предоставляется в отношении имущества, используемого для осуществления деятельности, предусмотренной соглашением об осуществлении деятельности на ТОСЭР, и расположенного в границах ТОСЭР (в размере 0,0 процента - в течение пяти лет начиная с месяца, следующего за месяцем, в котором организация включена в реестр ТОСЭР, в размере 1,1 процента - в течение следующих пяти лет).</w:t>
      </w:r>
    </w:p>
    <w:p w:rsidR="0054602B" w:rsidRDefault="0054602B">
      <w:pPr>
        <w:pStyle w:val="ConsPlusNormal"/>
        <w:spacing w:before="220"/>
        <w:ind w:firstLine="540"/>
        <w:jc w:val="both"/>
      </w:pPr>
      <w:r>
        <w:t>В качестве критериев результативности предоставления налоговых льгот применяются показатели (индикаторы):</w:t>
      </w:r>
    </w:p>
    <w:p w:rsidR="0054602B" w:rsidRDefault="0054602B">
      <w:pPr>
        <w:pStyle w:val="ConsPlusNormal"/>
        <w:spacing w:before="220"/>
        <w:ind w:firstLine="540"/>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86" w:history="1">
        <w:r>
          <w:rPr>
            <w:color w:val="0000FF"/>
          </w:rPr>
          <w:t>разделу</w:t>
        </w:r>
      </w:hyperlink>
      <w:r>
        <w:t xml:space="preserve"> "Обрабатывающие производства";</w:t>
      </w:r>
    </w:p>
    <w:p w:rsidR="0054602B" w:rsidRDefault="0054602B">
      <w:pPr>
        <w:pStyle w:val="ConsPlusNormal"/>
        <w:spacing w:before="220"/>
        <w:ind w:firstLine="540"/>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87" w:history="1">
        <w:r>
          <w:rPr>
            <w:color w:val="0000FF"/>
          </w:rPr>
          <w:t>разделу</w:t>
        </w:r>
      </w:hyperlink>
      <w:r>
        <w:t xml:space="preserve"> "Обрабатывающие производства";</w:t>
      </w:r>
    </w:p>
    <w:p w:rsidR="0054602B" w:rsidRDefault="0054602B">
      <w:pPr>
        <w:pStyle w:val="ConsPlusNormal"/>
        <w:spacing w:before="220"/>
        <w:ind w:firstLine="540"/>
        <w:jc w:val="both"/>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54602B" w:rsidRDefault="0054602B">
      <w:pPr>
        <w:pStyle w:val="ConsPlusNormal"/>
        <w:spacing w:before="220"/>
        <w:ind w:firstLine="540"/>
        <w:jc w:val="both"/>
      </w:pPr>
      <w:r>
        <w:t>"Количество новых рабочих мест, созданных резидентами ТОСЭР Оренбургской области".</w:t>
      </w:r>
    </w:p>
    <w:p w:rsidR="0054602B" w:rsidRDefault="0054602B">
      <w:pPr>
        <w:pStyle w:val="ConsPlusNormal"/>
        <w:spacing w:before="220"/>
        <w:ind w:firstLine="540"/>
        <w:jc w:val="both"/>
      </w:pPr>
      <w:r>
        <w:t>Реализация мер налогового стимулирования позволит повысить инвестиционную привлекательность Оренбургской области, увеличить объем инвестиций в основной капитал Оренбургской области и налоговые поступления в областной бюджет, создать новые рабочие места, повысить эффективность производства продукции и оказываемых услуг.</w:t>
      </w:r>
    </w:p>
    <w:p w:rsidR="0054602B" w:rsidRDefault="0054602B">
      <w:pPr>
        <w:pStyle w:val="ConsPlusNormal"/>
        <w:spacing w:before="220"/>
        <w:ind w:firstLine="540"/>
        <w:jc w:val="both"/>
      </w:pPr>
      <w:r>
        <w:t xml:space="preserve">В соответствии с </w:t>
      </w:r>
      <w:hyperlink r:id="rId88" w:history="1">
        <w:r>
          <w:rPr>
            <w:color w:val="0000FF"/>
          </w:rPr>
          <w:t>Законом</w:t>
        </w:r>
      </w:hyperlink>
      <w:r>
        <w:t xml:space="preserve"> Оренбургской области от 29 сентября 2009 года N 3104/688-IV-ОЗ "Об установлении налоговых ставок для налогоплательщиков, применяющих упрощенную систему налогообложения" для налогоплательщиков, применяющих упрощенную систему налогообложения и выбравших в качестве объекта налогообложения доходы, уменьшенные на величину расходов, устанавливается налоговая ставка в размере 10,0 процента.</w:t>
      </w:r>
    </w:p>
    <w:p w:rsidR="0054602B" w:rsidRDefault="0054602B">
      <w:pPr>
        <w:pStyle w:val="ConsPlusNormal"/>
        <w:spacing w:before="220"/>
        <w:ind w:firstLine="540"/>
        <w:jc w:val="both"/>
      </w:pPr>
      <w:r>
        <w:t>В качестве критерия результативности предоставления налоговой льготы применяется показатель (индикатор) "Оборот субъектов предпринимательства".</w:t>
      </w:r>
    </w:p>
    <w:p w:rsidR="0054602B" w:rsidRDefault="0054602B">
      <w:pPr>
        <w:pStyle w:val="ConsPlusNormal"/>
        <w:spacing w:before="220"/>
        <w:ind w:firstLine="540"/>
        <w:jc w:val="both"/>
      </w:pPr>
      <w:r>
        <w:t xml:space="preserve">В соответствии с </w:t>
      </w:r>
      <w:hyperlink r:id="rId89" w:history="1">
        <w:r>
          <w:rPr>
            <w:color w:val="0000FF"/>
          </w:rPr>
          <w:t>Законом</w:t>
        </w:r>
      </w:hyperlink>
      <w:r>
        <w:t xml:space="preserve"> Оренбургской области от 28 апреля 2015 года N 3105/843-V-ОЗ "Об установлении налоговой ставки в размере 0 процентов для налогоплательщиков - индивидуальных предпринимателей, впервые зарегистрированных при применении упрощенной системы налогообложения и патентной системы налогообложения" (далее - Закон N 3105/843-V-ОЗ)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w:t>
      </w:r>
      <w:hyperlink r:id="rId90" w:history="1">
        <w:r>
          <w:rPr>
            <w:color w:val="0000FF"/>
          </w:rPr>
          <w:t>Закона</w:t>
        </w:r>
      </w:hyperlink>
      <w:r>
        <w:t xml:space="preserve"> N 3105/843-V-ОЗ и осуществляющих предпринимательскую деятельность в производственной, социальной и научных сферах, а также в сфере бытовых услуг населению, устанавливается налоговая ставка в размере 0 процентов.</w:t>
      </w:r>
    </w:p>
    <w:p w:rsidR="0054602B" w:rsidRDefault="0054602B">
      <w:pPr>
        <w:pStyle w:val="ConsPlusNormal"/>
        <w:spacing w:before="220"/>
        <w:ind w:firstLine="540"/>
        <w:jc w:val="both"/>
      </w:pPr>
      <w:r>
        <w:t>В качестве критериев результативности предоставления налоговых льгот применяются показатели (индикаторы):</w:t>
      </w:r>
    </w:p>
    <w:p w:rsidR="0054602B" w:rsidRDefault="0054602B">
      <w:pPr>
        <w:pStyle w:val="ConsPlusNormal"/>
        <w:spacing w:before="220"/>
        <w:ind w:firstLine="540"/>
        <w:jc w:val="both"/>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p w:rsidR="0054602B" w:rsidRDefault="0054602B">
      <w:pPr>
        <w:pStyle w:val="ConsPlusNormal"/>
        <w:spacing w:before="220"/>
        <w:ind w:firstLine="540"/>
        <w:jc w:val="both"/>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p w:rsidR="0054602B" w:rsidRDefault="0054602B">
      <w:pPr>
        <w:pStyle w:val="ConsPlusNormal"/>
        <w:spacing w:before="220"/>
        <w:ind w:firstLine="540"/>
        <w:jc w:val="both"/>
      </w:pPr>
      <w:r>
        <w:t>Предоставление налоговых льгот позволит повысить предпринимательскую активность субъектов МСП, увеличить их оборот.</w:t>
      </w:r>
    </w:p>
    <w:p w:rsidR="0054602B" w:rsidRDefault="0054602B">
      <w:pPr>
        <w:pStyle w:val="ConsPlusNormal"/>
        <w:spacing w:before="220"/>
        <w:ind w:firstLine="540"/>
        <w:jc w:val="both"/>
      </w:pPr>
      <w:r>
        <w:t xml:space="preserve">Ресурсное </w:t>
      </w:r>
      <w:hyperlink w:anchor="P3616" w:history="1">
        <w:r>
          <w:rPr>
            <w:color w:val="0000FF"/>
          </w:rPr>
          <w:t>обеспечение</w:t>
        </w:r>
      </w:hyperlink>
      <w:r>
        <w:t xml:space="preserve"> реализации Программы за счет налоговых и неналоговых расходов представлено в приложении N 5 к Программе.</w:t>
      </w: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r>
        <w:t>Приложение 1</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pPr>
      <w:bookmarkStart w:id="1" w:name="P491"/>
      <w:bookmarkEnd w:id="1"/>
      <w:r>
        <w:t>Сведения</w:t>
      </w:r>
    </w:p>
    <w:p w:rsidR="0054602B" w:rsidRDefault="0054602B">
      <w:pPr>
        <w:pStyle w:val="ConsPlusTitle"/>
        <w:jc w:val="center"/>
      </w:pPr>
      <w:r>
        <w:t>о показателях (индикаторах) Программы,</w:t>
      </w:r>
    </w:p>
    <w:p w:rsidR="0054602B" w:rsidRDefault="0054602B">
      <w:pPr>
        <w:pStyle w:val="ConsPlusTitle"/>
        <w:jc w:val="center"/>
      </w:pPr>
      <w:r>
        <w:t>подпрограмм Программы и их значениях</w:t>
      </w:r>
    </w:p>
    <w:p w:rsidR="0054602B" w:rsidRDefault="0054602B">
      <w:pPr>
        <w:pStyle w:val="ConsPlusNormal"/>
        <w:jc w:val="both"/>
      </w:pPr>
    </w:p>
    <w:p w:rsidR="0054602B" w:rsidRDefault="0054602B">
      <w:pPr>
        <w:sectPr w:rsidR="0054602B" w:rsidSect="00186F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2267"/>
        <w:gridCol w:w="2154"/>
        <w:gridCol w:w="1360"/>
        <w:gridCol w:w="1360"/>
        <w:gridCol w:w="1360"/>
        <w:gridCol w:w="1360"/>
        <w:gridCol w:w="1360"/>
        <w:gridCol w:w="1360"/>
        <w:gridCol w:w="1360"/>
      </w:tblGrid>
      <w:tr w:rsidR="0054602B">
        <w:tc>
          <w:tcPr>
            <w:tcW w:w="680" w:type="dxa"/>
            <w:vMerge w:val="restart"/>
          </w:tcPr>
          <w:p w:rsidR="0054602B" w:rsidRDefault="0054602B">
            <w:pPr>
              <w:pStyle w:val="ConsPlusNormal"/>
              <w:jc w:val="center"/>
            </w:pPr>
            <w:r>
              <w:t>N п/п</w:t>
            </w:r>
          </w:p>
        </w:tc>
        <w:tc>
          <w:tcPr>
            <w:tcW w:w="3175" w:type="dxa"/>
            <w:vMerge w:val="restart"/>
          </w:tcPr>
          <w:p w:rsidR="0054602B" w:rsidRDefault="0054602B">
            <w:pPr>
              <w:pStyle w:val="ConsPlusNormal"/>
              <w:jc w:val="center"/>
            </w:pPr>
            <w:r>
              <w:t>Наименование показателя (индикатора)</w:t>
            </w:r>
          </w:p>
        </w:tc>
        <w:tc>
          <w:tcPr>
            <w:tcW w:w="2267" w:type="dxa"/>
            <w:vMerge w:val="restart"/>
          </w:tcPr>
          <w:p w:rsidR="0054602B" w:rsidRDefault="0054602B">
            <w:pPr>
              <w:pStyle w:val="ConsPlusNormal"/>
              <w:jc w:val="center"/>
            </w:pPr>
            <w:r>
              <w:t>Характеристика показателя (индикатора)</w:t>
            </w:r>
          </w:p>
        </w:tc>
        <w:tc>
          <w:tcPr>
            <w:tcW w:w="2154" w:type="dxa"/>
            <w:vMerge w:val="restart"/>
          </w:tcPr>
          <w:p w:rsidR="0054602B" w:rsidRDefault="0054602B">
            <w:pPr>
              <w:pStyle w:val="ConsPlusNormal"/>
              <w:jc w:val="center"/>
            </w:pPr>
            <w:r>
              <w:t>Единица измерения</w:t>
            </w:r>
          </w:p>
        </w:tc>
        <w:tc>
          <w:tcPr>
            <w:tcW w:w="9520" w:type="dxa"/>
            <w:gridSpan w:val="7"/>
          </w:tcPr>
          <w:p w:rsidR="0054602B" w:rsidRDefault="0054602B">
            <w:pPr>
              <w:pStyle w:val="ConsPlusNormal"/>
              <w:jc w:val="center"/>
            </w:pPr>
            <w:r>
              <w:t>Значение показателя (индикатора)</w:t>
            </w:r>
          </w:p>
        </w:tc>
      </w:tr>
      <w:tr w:rsidR="0054602B">
        <w:tc>
          <w:tcPr>
            <w:tcW w:w="680" w:type="dxa"/>
            <w:vMerge/>
          </w:tcPr>
          <w:p w:rsidR="0054602B" w:rsidRDefault="0054602B">
            <w:pPr>
              <w:spacing w:after="1" w:line="0" w:lineRule="atLeast"/>
            </w:pPr>
          </w:p>
        </w:tc>
        <w:tc>
          <w:tcPr>
            <w:tcW w:w="3175"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2154" w:type="dxa"/>
            <w:vMerge/>
          </w:tcPr>
          <w:p w:rsidR="0054602B" w:rsidRDefault="0054602B">
            <w:pPr>
              <w:spacing w:after="1" w:line="0" w:lineRule="atLeast"/>
            </w:pPr>
          </w:p>
        </w:tc>
        <w:tc>
          <w:tcPr>
            <w:tcW w:w="1360" w:type="dxa"/>
          </w:tcPr>
          <w:p w:rsidR="0054602B" w:rsidRDefault="0054602B">
            <w:pPr>
              <w:pStyle w:val="ConsPlusNormal"/>
              <w:jc w:val="center"/>
            </w:pPr>
            <w:r>
              <w:t>2018 год</w:t>
            </w:r>
          </w:p>
        </w:tc>
        <w:tc>
          <w:tcPr>
            <w:tcW w:w="1360" w:type="dxa"/>
          </w:tcPr>
          <w:p w:rsidR="0054602B" w:rsidRDefault="0054602B">
            <w:pPr>
              <w:pStyle w:val="ConsPlusNormal"/>
              <w:jc w:val="center"/>
            </w:pPr>
            <w:r>
              <w:t>2019 год</w:t>
            </w:r>
          </w:p>
        </w:tc>
        <w:tc>
          <w:tcPr>
            <w:tcW w:w="1360" w:type="dxa"/>
          </w:tcPr>
          <w:p w:rsidR="0054602B" w:rsidRDefault="0054602B">
            <w:pPr>
              <w:pStyle w:val="ConsPlusNormal"/>
              <w:jc w:val="center"/>
            </w:pPr>
            <w:r>
              <w:t>2020 год</w:t>
            </w:r>
          </w:p>
        </w:tc>
        <w:tc>
          <w:tcPr>
            <w:tcW w:w="1360" w:type="dxa"/>
          </w:tcPr>
          <w:p w:rsidR="0054602B" w:rsidRDefault="0054602B">
            <w:pPr>
              <w:pStyle w:val="ConsPlusNormal"/>
              <w:jc w:val="center"/>
            </w:pPr>
            <w:r>
              <w:t>2021 год</w:t>
            </w:r>
          </w:p>
        </w:tc>
        <w:tc>
          <w:tcPr>
            <w:tcW w:w="1360" w:type="dxa"/>
          </w:tcPr>
          <w:p w:rsidR="0054602B" w:rsidRDefault="0054602B">
            <w:pPr>
              <w:pStyle w:val="ConsPlusNormal"/>
              <w:jc w:val="center"/>
            </w:pPr>
            <w:r>
              <w:t>2022 год</w:t>
            </w:r>
          </w:p>
        </w:tc>
        <w:tc>
          <w:tcPr>
            <w:tcW w:w="1360" w:type="dxa"/>
          </w:tcPr>
          <w:p w:rsidR="0054602B" w:rsidRDefault="0054602B">
            <w:pPr>
              <w:pStyle w:val="ConsPlusNormal"/>
              <w:jc w:val="center"/>
            </w:pPr>
            <w:r>
              <w:t>2023 год</w:t>
            </w:r>
          </w:p>
        </w:tc>
        <w:tc>
          <w:tcPr>
            <w:tcW w:w="1360" w:type="dxa"/>
          </w:tcPr>
          <w:p w:rsidR="0054602B" w:rsidRDefault="0054602B">
            <w:pPr>
              <w:pStyle w:val="ConsPlusNormal"/>
              <w:jc w:val="center"/>
            </w:pPr>
            <w:r>
              <w:t>2024 год</w:t>
            </w:r>
          </w:p>
        </w:tc>
      </w:tr>
      <w:tr w:rsidR="0054602B">
        <w:tc>
          <w:tcPr>
            <w:tcW w:w="680" w:type="dxa"/>
          </w:tcPr>
          <w:p w:rsidR="0054602B" w:rsidRDefault="0054602B">
            <w:pPr>
              <w:pStyle w:val="ConsPlusNormal"/>
              <w:jc w:val="center"/>
            </w:pPr>
            <w:r>
              <w:t>1</w:t>
            </w:r>
          </w:p>
        </w:tc>
        <w:tc>
          <w:tcPr>
            <w:tcW w:w="3175" w:type="dxa"/>
          </w:tcPr>
          <w:p w:rsidR="0054602B" w:rsidRDefault="0054602B">
            <w:pPr>
              <w:pStyle w:val="ConsPlusNormal"/>
              <w:jc w:val="center"/>
            </w:pPr>
            <w:r>
              <w:t>2</w:t>
            </w:r>
          </w:p>
        </w:tc>
        <w:tc>
          <w:tcPr>
            <w:tcW w:w="2267" w:type="dxa"/>
          </w:tcPr>
          <w:p w:rsidR="0054602B" w:rsidRDefault="0054602B">
            <w:pPr>
              <w:pStyle w:val="ConsPlusNormal"/>
              <w:jc w:val="center"/>
            </w:pPr>
            <w:r>
              <w:t>3</w:t>
            </w:r>
          </w:p>
        </w:tc>
        <w:tc>
          <w:tcPr>
            <w:tcW w:w="2154" w:type="dxa"/>
          </w:tcPr>
          <w:p w:rsidR="0054602B" w:rsidRDefault="0054602B">
            <w:pPr>
              <w:pStyle w:val="ConsPlusNormal"/>
              <w:jc w:val="center"/>
            </w:pPr>
            <w:r>
              <w:t>4</w:t>
            </w:r>
          </w:p>
        </w:tc>
        <w:tc>
          <w:tcPr>
            <w:tcW w:w="1360" w:type="dxa"/>
          </w:tcPr>
          <w:p w:rsidR="0054602B" w:rsidRDefault="0054602B">
            <w:pPr>
              <w:pStyle w:val="ConsPlusNormal"/>
              <w:jc w:val="center"/>
            </w:pPr>
            <w:r>
              <w:t>5</w:t>
            </w:r>
          </w:p>
        </w:tc>
        <w:tc>
          <w:tcPr>
            <w:tcW w:w="1360" w:type="dxa"/>
          </w:tcPr>
          <w:p w:rsidR="0054602B" w:rsidRDefault="0054602B">
            <w:pPr>
              <w:pStyle w:val="ConsPlusNormal"/>
              <w:jc w:val="center"/>
            </w:pPr>
            <w:r>
              <w:t>6</w:t>
            </w:r>
          </w:p>
        </w:tc>
        <w:tc>
          <w:tcPr>
            <w:tcW w:w="1360" w:type="dxa"/>
          </w:tcPr>
          <w:p w:rsidR="0054602B" w:rsidRDefault="0054602B">
            <w:pPr>
              <w:pStyle w:val="ConsPlusNormal"/>
              <w:jc w:val="center"/>
            </w:pPr>
            <w:r>
              <w:t>7</w:t>
            </w:r>
          </w:p>
        </w:tc>
        <w:tc>
          <w:tcPr>
            <w:tcW w:w="1360" w:type="dxa"/>
          </w:tcPr>
          <w:p w:rsidR="0054602B" w:rsidRDefault="0054602B">
            <w:pPr>
              <w:pStyle w:val="ConsPlusNormal"/>
              <w:jc w:val="center"/>
            </w:pPr>
            <w:r>
              <w:t>8</w:t>
            </w:r>
          </w:p>
        </w:tc>
        <w:tc>
          <w:tcPr>
            <w:tcW w:w="1360" w:type="dxa"/>
          </w:tcPr>
          <w:p w:rsidR="0054602B" w:rsidRDefault="0054602B">
            <w:pPr>
              <w:pStyle w:val="ConsPlusNormal"/>
              <w:jc w:val="center"/>
            </w:pPr>
            <w:r>
              <w:t>9</w:t>
            </w:r>
          </w:p>
        </w:tc>
        <w:tc>
          <w:tcPr>
            <w:tcW w:w="1360" w:type="dxa"/>
          </w:tcPr>
          <w:p w:rsidR="0054602B" w:rsidRDefault="0054602B">
            <w:pPr>
              <w:pStyle w:val="ConsPlusNormal"/>
              <w:jc w:val="center"/>
            </w:pPr>
            <w:r>
              <w:t>10</w:t>
            </w:r>
          </w:p>
        </w:tc>
        <w:tc>
          <w:tcPr>
            <w:tcW w:w="1360" w:type="dxa"/>
          </w:tcPr>
          <w:p w:rsidR="0054602B" w:rsidRDefault="0054602B">
            <w:pPr>
              <w:pStyle w:val="ConsPlusNormal"/>
              <w:jc w:val="center"/>
            </w:pPr>
            <w:r>
              <w:t>11</w:t>
            </w:r>
          </w:p>
        </w:tc>
      </w:tr>
      <w:tr w:rsidR="0054602B">
        <w:tc>
          <w:tcPr>
            <w:tcW w:w="17796" w:type="dxa"/>
            <w:gridSpan w:val="11"/>
          </w:tcPr>
          <w:p w:rsidR="0054602B" w:rsidRDefault="0054602B">
            <w:pPr>
              <w:pStyle w:val="ConsPlusNormal"/>
              <w:jc w:val="center"/>
              <w:outlineLvl w:val="2"/>
            </w:pPr>
            <w:r>
              <w:t>Государственная программа "Экономическое развитие Оренбургской области"</w:t>
            </w:r>
          </w:p>
        </w:tc>
      </w:tr>
      <w:tr w:rsidR="0054602B">
        <w:tc>
          <w:tcPr>
            <w:tcW w:w="680" w:type="dxa"/>
          </w:tcPr>
          <w:p w:rsidR="0054602B" w:rsidRDefault="0054602B">
            <w:pPr>
              <w:pStyle w:val="ConsPlusNormal"/>
              <w:jc w:val="center"/>
            </w:pPr>
            <w:r>
              <w:t>1.</w:t>
            </w:r>
          </w:p>
        </w:tc>
        <w:tc>
          <w:tcPr>
            <w:tcW w:w="3175" w:type="dxa"/>
          </w:tcPr>
          <w:p w:rsidR="0054602B" w:rsidRDefault="0054602B">
            <w:pPr>
              <w:pStyle w:val="ConsPlusNormal"/>
            </w:pPr>
            <w:r>
              <w:t>Индекс физического объема валового регионального продукта</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 к уровню предыдущего года в сопоставимых ценах</w:t>
            </w:r>
          </w:p>
        </w:tc>
        <w:tc>
          <w:tcPr>
            <w:tcW w:w="1360" w:type="dxa"/>
          </w:tcPr>
          <w:p w:rsidR="0054602B" w:rsidRDefault="0054602B">
            <w:pPr>
              <w:pStyle w:val="ConsPlusNormal"/>
              <w:jc w:val="right"/>
            </w:pPr>
            <w:r>
              <w:t>102,9</w:t>
            </w:r>
          </w:p>
        </w:tc>
        <w:tc>
          <w:tcPr>
            <w:tcW w:w="1360" w:type="dxa"/>
          </w:tcPr>
          <w:p w:rsidR="0054602B" w:rsidRDefault="0054602B">
            <w:pPr>
              <w:pStyle w:val="ConsPlusNormal"/>
              <w:jc w:val="right"/>
            </w:pPr>
            <w:r>
              <w:t>102,1</w:t>
            </w:r>
          </w:p>
        </w:tc>
        <w:tc>
          <w:tcPr>
            <w:tcW w:w="1360" w:type="dxa"/>
          </w:tcPr>
          <w:p w:rsidR="0054602B" w:rsidRDefault="0054602B">
            <w:pPr>
              <w:pStyle w:val="ConsPlusNormal"/>
              <w:jc w:val="right"/>
            </w:pPr>
            <w:r>
              <w:t>95,0</w:t>
            </w:r>
          </w:p>
        </w:tc>
        <w:tc>
          <w:tcPr>
            <w:tcW w:w="1360" w:type="dxa"/>
          </w:tcPr>
          <w:p w:rsidR="0054602B" w:rsidRDefault="0054602B">
            <w:pPr>
              <w:pStyle w:val="ConsPlusNormal"/>
              <w:jc w:val="right"/>
            </w:pPr>
            <w:r>
              <w:t>102,1</w:t>
            </w:r>
          </w:p>
        </w:tc>
        <w:tc>
          <w:tcPr>
            <w:tcW w:w="1360" w:type="dxa"/>
          </w:tcPr>
          <w:p w:rsidR="0054602B" w:rsidRDefault="0054602B">
            <w:pPr>
              <w:pStyle w:val="ConsPlusNormal"/>
              <w:jc w:val="right"/>
            </w:pPr>
            <w:r>
              <w:t>102,6</w:t>
            </w:r>
          </w:p>
        </w:tc>
        <w:tc>
          <w:tcPr>
            <w:tcW w:w="1360" w:type="dxa"/>
          </w:tcPr>
          <w:p w:rsidR="0054602B" w:rsidRDefault="0054602B">
            <w:pPr>
              <w:pStyle w:val="ConsPlusNormal"/>
              <w:jc w:val="right"/>
            </w:pPr>
            <w:r>
              <w:t>102,6</w:t>
            </w:r>
          </w:p>
        </w:tc>
        <w:tc>
          <w:tcPr>
            <w:tcW w:w="1360" w:type="dxa"/>
          </w:tcPr>
          <w:p w:rsidR="0054602B" w:rsidRDefault="0054602B">
            <w:pPr>
              <w:pStyle w:val="ConsPlusNormal"/>
              <w:jc w:val="right"/>
            </w:pPr>
            <w:r>
              <w:t>103,0</w:t>
            </w:r>
          </w:p>
        </w:tc>
      </w:tr>
      <w:tr w:rsidR="0054602B">
        <w:tc>
          <w:tcPr>
            <w:tcW w:w="680" w:type="dxa"/>
          </w:tcPr>
          <w:p w:rsidR="0054602B" w:rsidRDefault="0054602B">
            <w:pPr>
              <w:pStyle w:val="ConsPlusNormal"/>
              <w:jc w:val="center"/>
            </w:pPr>
            <w:r>
              <w:t>2.</w:t>
            </w:r>
          </w:p>
        </w:tc>
        <w:tc>
          <w:tcPr>
            <w:tcW w:w="3175" w:type="dxa"/>
          </w:tcPr>
          <w:p w:rsidR="0054602B" w:rsidRDefault="0054602B">
            <w:pPr>
              <w:pStyle w:val="ConsPlusNormal"/>
            </w:pPr>
            <w:r>
              <w:t>Индекс физического объема инвестиций в основной капитал</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 к уровню предыдущего года в сопоставимых ценах</w:t>
            </w:r>
          </w:p>
        </w:tc>
        <w:tc>
          <w:tcPr>
            <w:tcW w:w="1360" w:type="dxa"/>
          </w:tcPr>
          <w:p w:rsidR="0054602B" w:rsidRDefault="0054602B">
            <w:pPr>
              <w:pStyle w:val="ConsPlusNormal"/>
              <w:jc w:val="right"/>
            </w:pPr>
            <w:r>
              <w:t>103,1</w:t>
            </w:r>
          </w:p>
        </w:tc>
        <w:tc>
          <w:tcPr>
            <w:tcW w:w="1360" w:type="dxa"/>
          </w:tcPr>
          <w:p w:rsidR="0054602B" w:rsidRDefault="0054602B">
            <w:pPr>
              <w:pStyle w:val="ConsPlusNormal"/>
              <w:jc w:val="right"/>
            </w:pPr>
            <w:r>
              <w:t>104,3</w:t>
            </w:r>
          </w:p>
        </w:tc>
        <w:tc>
          <w:tcPr>
            <w:tcW w:w="1360" w:type="dxa"/>
          </w:tcPr>
          <w:p w:rsidR="0054602B" w:rsidRDefault="0054602B">
            <w:pPr>
              <w:pStyle w:val="ConsPlusNormal"/>
              <w:jc w:val="right"/>
            </w:pPr>
            <w:r>
              <w:t>93,4</w:t>
            </w:r>
          </w:p>
        </w:tc>
        <w:tc>
          <w:tcPr>
            <w:tcW w:w="1360" w:type="dxa"/>
          </w:tcPr>
          <w:p w:rsidR="0054602B" w:rsidRDefault="0054602B">
            <w:pPr>
              <w:pStyle w:val="ConsPlusNormal"/>
              <w:jc w:val="right"/>
            </w:pPr>
            <w:r>
              <w:t>103,9</w:t>
            </w:r>
          </w:p>
        </w:tc>
        <w:tc>
          <w:tcPr>
            <w:tcW w:w="1360" w:type="dxa"/>
          </w:tcPr>
          <w:p w:rsidR="0054602B" w:rsidRDefault="0054602B">
            <w:pPr>
              <w:pStyle w:val="ConsPlusNormal"/>
              <w:jc w:val="right"/>
            </w:pPr>
            <w:r>
              <w:t>104,2</w:t>
            </w:r>
          </w:p>
        </w:tc>
        <w:tc>
          <w:tcPr>
            <w:tcW w:w="1360" w:type="dxa"/>
          </w:tcPr>
          <w:p w:rsidR="0054602B" w:rsidRDefault="0054602B">
            <w:pPr>
              <w:pStyle w:val="ConsPlusNormal"/>
              <w:jc w:val="right"/>
            </w:pPr>
            <w:r>
              <w:t>104,3</w:t>
            </w:r>
          </w:p>
        </w:tc>
        <w:tc>
          <w:tcPr>
            <w:tcW w:w="1360" w:type="dxa"/>
          </w:tcPr>
          <w:p w:rsidR="0054602B" w:rsidRDefault="0054602B">
            <w:pPr>
              <w:pStyle w:val="ConsPlusNormal"/>
              <w:jc w:val="right"/>
            </w:pPr>
            <w:r>
              <w:t>104,2</w:t>
            </w:r>
          </w:p>
        </w:tc>
      </w:tr>
      <w:tr w:rsidR="0054602B">
        <w:tc>
          <w:tcPr>
            <w:tcW w:w="680" w:type="dxa"/>
          </w:tcPr>
          <w:p w:rsidR="0054602B" w:rsidRDefault="0054602B">
            <w:pPr>
              <w:pStyle w:val="ConsPlusNormal"/>
              <w:jc w:val="center"/>
            </w:pPr>
            <w:r>
              <w:t>3.</w:t>
            </w:r>
          </w:p>
        </w:tc>
        <w:tc>
          <w:tcPr>
            <w:tcW w:w="3175" w:type="dxa"/>
          </w:tcPr>
          <w:p w:rsidR="0054602B" w:rsidRDefault="0054602B">
            <w:pPr>
              <w:pStyle w:val="ConsPlusNormal"/>
            </w:pPr>
            <w:r>
              <w:t>Индекс производства - обрабатывающие производства</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 к уровню предыдущего года в сопоставимых ценах</w:t>
            </w:r>
          </w:p>
        </w:tc>
        <w:tc>
          <w:tcPr>
            <w:tcW w:w="1360" w:type="dxa"/>
          </w:tcPr>
          <w:p w:rsidR="0054602B" w:rsidRDefault="0054602B">
            <w:pPr>
              <w:pStyle w:val="ConsPlusNormal"/>
              <w:jc w:val="right"/>
            </w:pPr>
            <w:r>
              <w:t>106,4</w:t>
            </w:r>
          </w:p>
        </w:tc>
        <w:tc>
          <w:tcPr>
            <w:tcW w:w="1360" w:type="dxa"/>
          </w:tcPr>
          <w:p w:rsidR="0054602B" w:rsidRDefault="0054602B">
            <w:pPr>
              <w:pStyle w:val="ConsPlusNormal"/>
              <w:jc w:val="right"/>
            </w:pPr>
            <w:r>
              <w:t>97,1</w:t>
            </w:r>
          </w:p>
        </w:tc>
        <w:tc>
          <w:tcPr>
            <w:tcW w:w="1360" w:type="dxa"/>
          </w:tcPr>
          <w:p w:rsidR="0054602B" w:rsidRDefault="0054602B">
            <w:pPr>
              <w:pStyle w:val="ConsPlusNormal"/>
              <w:jc w:val="right"/>
            </w:pPr>
            <w:r>
              <w:t>98,8</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4.</w:t>
            </w:r>
          </w:p>
        </w:tc>
        <w:tc>
          <w:tcPr>
            <w:tcW w:w="3175" w:type="dxa"/>
          </w:tcPr>
          <w:p w:rsidR="0054602B" w:rsidRDefault="0054602B">
            <w:pPr>
              <w:pStyle w:val="ConsPlusNormal"/>
            </w:pPr>
            <w:r>
              <w:t>Годовой объем закупок товаров, работ, услуг, осуществляемых заказчиками Оренбургской области у субъектов малого предпринимательства, социально ориентированных некоммерческих организаций, в совокупном годовом объеме закупок (не менее)</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15,0</w:t>
            </w:r>
          </w:p>
        </w:tc>
        <w:tc>
          <w:tcPr>
            <w:tcW w:w="1360" w:type="dxa"/>
          </w:tcPr>
          <w:p w:rsidR="0054602B" w:rsidRDefault="0054602B">
            <w:pPr>
              <w:pStyle w:val="ConsPlusNormal"/>
              <w:jc w:val="right"/>
            </w:pPr>
            <w:r>
              <w:t>16,0</w:t>
            </w:r>
          </w:p>
        </w:tc>
        <w:tc>
          <w:tcPr>
            <w:tcW w:w="1360" w:type="dxa"/>
          </w:tcPr>
          <w:p w:rsidR="0054602B" w:rsidRDefault="0054602B">
            <w:pPr>
              <w:pStyle w:val="ConsPlusNormal"/>
              <w:jc w:val="right"/>
            </w:pPr>
            <w:r>
              <w:t>17,0</w:t>
            </w:r>
          </w:p>
        </w:tc>
        <w:tc>
          <w:tcPr>
            <w:tcW w:w="1360" w:type="dxa"/>
          </w:tcPr>
          <w:p w:rsidR="0054602B" w:rsidRDefault="0054602B">
            <w:pPr>
              <w:pStyle w:val="ConsPlusNormal"/>
              <w:jc w:val="right"/>
            </w:pPr>
            <w:r>
              <w:t>18,0</w:t>
            </w:r>
          </w:p>
        </w:tc>
        <w:tc>
          <w:tcPr>
            <w:tcW w:w="1360" w:type="dxa"/>
          </w:tcPr>
          <w:p w:rsidR="0054602B" w:rsidRDefault="0054602B">
            <w:pPr>
              <w:pStyle w:val="ConsPlusNormal"/>
              <w:jc w:val="right"/>
            </w:pPr>
            <w:r>
              <w:t>19,0</w:t>
            </w:r>
          </w:p>
        </w:tc>
      </w:tr>
      <w:tr w:rsidR="0054602B">
        <w:tc>
          <w:tcPr>
            <w:tcW w:w="680" w:type="dxa"/>
          </w:tcPr>
          <w:p w:rsidR="0054602B" w:rsidRDefault="0054602B">
            <w:pPr>
              <w:pStyle w:val="ConsPlusNormal"/>
              <w:jc w:val="center"/>
            </w:pPr>
            <w:r>
              <w:t>5.</w:t>
            </w:r>
          </w:p>
        </w:tc>
        <w:tc>
          <w:tcPr>
            <w:tcW w:w="3175" w:type="dxa"/>
          </w:tcPr>
          <w:p w:rsidR="0054602B" w:rsidRDefault="0054602B">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15,6</w:t>
            </w:r>
          </w:p>
        </w:tc>
        <w:tc>
          <w:tcPr>
            <w:tcW w:w="1360" w:type="dxa"/>
          </w:tcPr>
          <w:p w:rsidR="0054602B" w:rsidRDefault="0054602B">
            <w:pPr>
              <w:pStyle w:val="ConsPlusNormal"/>
              <w:jc w:val="right"/>
            </w:pPr>
            <w:r>
              <w:t>16,86</w:t>
            </w:r>
          </w:p>
        </w:tc>
        <w:tc>
          <w:tcPr>
            <w:tcW w:w="1360" w:type="dxa"/>
          </w:tcPr>
          <w:p w:rsidR="0054602B" w:rsidRDefault="0054602B">
            <w:pPr>
              <w:pStyle w:val="ConsPlusNormal"/>
              <w:jc w:val="right"/>
            </w:pPr>
            <w:r>
              <w:t>16,87</w:t>
            </w:r>
          </w:p>
        </w:tc>
        <w:tc>
          <w:tcPr>
            <w:tcW w:w="1360" w:type="dxa"/>
          </w:tcPr>
          <w:p w:rsidR="0054602B" w:rsidRDefault="0054602B">
            <w:pPr>
              <w:pStyle w:val="ConsPlusNormal"/>
              <w:jc w:val="right"/>
            </w:pPr>
            <w:r>
              <w:t>16,88</w:t>
            </w:r>
          </w:p>
        </w:tc>
        <w:tc>
          <w:tcPr>
            <w:tcW w:w="1360" w:type="dxa"/>
          </w:tcPr>
          <w:p w:rsidR="0054602B" w:rsidRDefault="0054602B">
            <w:pPr>
              <w:pStyle w:val="ConsPlusNormal"/>
              <w:jc w:val="right"/>
            </w:pPr>
            <w:r>
              <w:t>16,89</w:t>
            </w:r>
          </w:p>
        </w:tc>
        <w:tc>
          <w:tcPr>
            <w:tcW w:w="1360" w:type="dxa"/>
          </w:tcPr>
          <w:p w:rsidR="0054602B" w:rsidRDefault="0054602B">
            <w:pPr>
              <w:pStyle w:val="ConsPlusNormal"/>
              <w:jc w:val="right"/>
            </w:pPr>
            <w:r>
              <w:t>17,06</w:t>
            </w:r>
          </w:p>
        </w:tc>
        <w:tc>
          <w:tcPr>
            <w:tcW w:w="1360" w:type="dxa"/>
          </w:tcPr>
          <w:p w:rsidR="0054602B" w:rsidRDefault="0054602B">
            <w:pPr>
              <w:pStyle w:val="ConsPlusNormal"/>
              <w:jc w:val="right"/>
            </w:pPr>
            <w:r>
              <w:t>17,32</w:t>
            </w:r>
          </w:p>
        </w:tc>
      </w:tr>
      <w:tr w:rsidR="0054602B">
        <w:tc>
          <w:tcPr>
            <w:tcW w:w="680" w:type="dxa"/>
          </w:tcPr>
          <w:p w:rsidR="0054602B" w:rsidRDefault="0054602B">
            <w:pPr>
              <w:pStyle w:val="ConsPlusNormal"/>
              <w:jc w:val="center"/>
            </w:pPr>
            <w:r>
              <w:t>6.</w:t>
            </w:r>
          </w:p>
        </w:tc>
        <w:tc>
          <w:tcPr>
            <w:tcW w:w="3175" w:type="dxa"/>
          </w:tcPr>
          <w:p w:rsidR="0054602B" w:rsidRDefault="0054602B">
            <w:pPr>
              <w:pStyle w:val="ConsPlusNormal"/>
            </w:pPr>
            <w:r>
              <w:t>Годовой объем закупок товаров, работ, услуг, осуществляемых у субъектов малого и среднего предпринимательства, в совокупном стоимостном объеме договоров, заключенных по результатам закупок конкретными заказчиками Оренбургской области, утвержденными распоряжением Правительства Российской Федерации (не менее)</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18,0</w:t>
            </w:r>
          </w:p>
        </w:tc>
        <w:tc>
          <w:tcPr>
            <w:tcW w:w="1360" w:type="dxa"/>
          </w:tcPr>
          <w:p w:rsidR="0054602B" w:rsidRDefault="0054602B">
            <w:pPr>
              <w:pStyle w:val="ConsPlusNormal"/>
              <w:jc w:val="right"/>
            </w:pPr>
            <w:r>
              <w:t>19,0</w:t>
            </w:r>
          </w:p>
        </w:tc>
        <w:tc>
          <w:tcPr>
            <w:tcW w:w="1360" w:type="dxa"/>
          </w:tcPr>
          <w:p w:rsidR="0054602B" w:rsidRDefault="0054602B">
            <w:pPr>
              <w:pStyle w:val="ConsPlusNormal"/>
              <w:jc w:val="right"/>
            </w:pPr>
            <w:r>
              <w:t>20,0</w:t>
            </w:r>
          </w:p>
        </w:tc>
        <w:tc>
          <w:tcPr>
            <w:tcW w:w="1360" w:type="dxa"/>
          </w:tcPr>
          <w:p w:rsidR="0054602B" w:rsidRDefault="0054602B">
            <w:pPr>
              <w:pStyle w:val="ConsPlusNormal"/>
              <w:jc w:val="right"/>
            </w:pPr>
            <w:r>
              <w:t>21,0</w:t>
            </w:r>
          </w:p>
        </w:tc>
        <w:tc>
          <w:tcPr>
            <w:tcW w:w="1360" w:type="dxa"/>
          </w:tcPr>
          <w:p w:rsidR="0054602B" w:rsidRDefault="0054602B">
            <w:pPr>
              <w:pStyle w:val="ConsPlusNormal"/>
              <w:jc w:val="right"/>
            </w:pPr>
            <w:r>
              <w:t>22,0</w:t>
            </w:r>
          </w:p>
        </w:tc>
        <w:tc>
          <w:tcPr>
            <w:tcW w:w="1360" w:type="dxa"/>
          </w:tcPr>
          <w:p w:rsidR="0054602B" w:rsidRDefault="0054602B">
            <w:pPr>
              <w:pStyle w:val="ConsPlusNormal"/>
              <w:jc w:val="right"/>
            </w:pPr>
            <w:r>
              <w:t>23,0</w:t>
            </w:r>
          </w:p>
        </w:tc>
        <w:tc>
          <w:tcPr>
            <w:tcW w:w="1360" w:type="dxa"/>
          </w:tcPr>
          <w:p w:rsidR="0054602B" w:rsidRDefault="0054602B">
            <w:pPr>
              <w:pStyle w:val="ConsPlusNormal"/>
              <w:jc w:val="right"/>
            </w:pPr>
            <w:r>
              <w:t>24,0</w:t>
            </w:r>
          </w:p>
        </w:tc>
      </w:tr>
      <w:tr w:rsidR="0054602B">
        <w:tc>
          <w:tcPr>
            <w:tcW w:w="680" w:type="dxa"/>
          </w:tcPr>
          <w:p w:rsidR="0054602B" w:rsidRDefault="0054602B">
            <w:pPr>
              <w:pStyle w:val="ConsPlusNormal"/>
              <w:jc w:val="center"/>
            </w:pPr>
            <w:r>
              <w:t>7.</w:t>
            </w:r>
          </w:p>
        </w:tc>
        <w:tc>
          <w:tcPr>
            <w:tcW w:w="3175" w:type="dxa"/>
          </w:tcPr>
          <w:p w:rsidR="0054602B" w:rsidRDefault="0054602B">
            <w:pPr>
              <w:pStyle w:val="ConsPlusNormal"/>
            </w:pPr>
            <w:r>
              <w:t>Годовой стоимостный объем договоров, заключенных конкретными заказчиками Оренбургской области, утвержденными распоряжением Правительства Российской Федерации,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(не менее)</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15,0</w:t>
            </w:r>
          </w:p>
        </w:tc>
        <w:tc>
          <w:tcPr>
            <w:tcW w:w="1360" w:type="dxa"/>
          </w:tcPr>
          <w:p w:rsidR="0054602B" w:rsidRDefault="0054602B">
            <w:pPr>
              <w:pStyle w:val="ConsPlusNormal"/>
              <w:jc w:val="right"/>
            </w:pPr>
            <w:r>
              <w:t>17,0</w:t>
            </w:r>
          </w:p>
        </w:tc>
        <w:tc>
          <w:tcPr>
            <w:tcW w:w="1360" w:type="dxa"/>
          </w:tcPr>
          <w:p w:rsidR="0054602B" w:rsidRDefault="0054602B">
            <w:pPr>
              <w:pStyle w:val="ConsPlusNormal"/>
              <w:jc w:val="right"/>
            </w:pPr>
            <w:r>
              <w:t>18,0</w:t>
            </w:r>
          </w:p>
        </w:tc>
        <w:tc>
          <w:tcPr>
            <w:tcW w:w="1360" w:type="dxa"/>
          </w:tcPr>
          <w:p w:rsidR="0054602B" w:rsidRDefault="0054602B">
            <w:pPr>
              <w:pStyle w:val="ConsPlusNormal"/>
              <w:jc w:val="right"/>
            </w:pPr>
            <w:r>
              <w:t>18,0</w:t>
            </w:r>
          </w:p>
        </w:tc>
        <w:tc>
          <w:tcPr>
            <w:tcW w:w="1360" w:type="dxa"/>
          </w:tcPr>
          <w:p w:rsidR="0054602B" w:rsidRDefault="0054602B">
            <w:pPr>
              <w:pStyle w:val="ConsPlusNormal"/>
              <w:jc w:val="right"/>
            </w:pPr>
            <w:r>
              <w:t>18,0</w:t>
            </w:r>
          </w:p>
        </w:tc>
        <w:tc>
          <w:tcPr>
            <w:tcW w:w="1360" w:type="dxa"/>
          </w:tcPr>
          <w:p w:rsidR="0054602B" w:rsidRDefault="0054602B">
            <w:pPr>
              <w:pStyle w:val="ConsPlusNormal"/>
              <w:jc w:val="right"/>
            </w:pPr>
            <w:r>
              <w:t>18,0</w:t>
            </w:r>
          </w:p>
        </w:tc>
        <w:tc>
          <w:tcPr>
            <w:tcW w:w="1360" w:type="dxa"/>
          </w:tcPr>
          <w:p w:rsidR="0054602B" w:rsidRDefault="0054602B">
            <w:pPr>
              <w:pStyle w:val="ConsPlusNormal"/>
              <w:jc w:val="right"/>
            </w:pPr>
            <w:r>
              <w:t>18,0</w:t>
            </w:r>
          </w:p>
        </w:tc>
      </w:tr>
      <w:tr w:rsidR="0054602B">
        <w:tc>
          <w:tcPr>
            <w:tcW w:w="680" w:type="dxa"/>
          </w:tcPr>
          <w:p w:rsidR="0054602B" w:rsidRDefault="0054602B">
            <w:pPr>
              <w:pStyle w:val="ConsPlusNormal"/>
              <w:jc w:val="center"/>
            </w:pPr>
            <w:r>
              <w:t>8.</w:t>
            </w:r>
          </w:p>
        </w:tc>
        <w:tc>
          <w:tcPr>
            <w:tcW w:w="3175" w:type="dxa"/>
          </w:tcPr>
          <w:p w:rsidR="0054602B" w:rsidRDefault="0054602B">
            <w:pPr>
              <w:pStyle w:val="ConsPlusNormal"/>
            </w:pPr>
            <w:r>
              <w:t>Доля граждан, планирующих открыть собственный бизнес в течение ближайших 3 лет, в общем числе опрошенных граждан</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5,0</w:t>
            </w:r>
          </w:p>
        </w:tc>
        <w:tc>
          <w:tcPr>
            <w:tcW w:w="1360" w:type="dxa"/>
          </w:tcPr>
          <w:p w:rsidR="0054602B" w:rsidRDefault="0054602B">
            <w:pPr>
              <w:pStyle w:val="ConsPlusNormal"/>
              <w:jc w:val="right"/>
            </w:pPr>
            <w:r>
              <w:t>5,5</w:t>
            </w:r>
          </w:p>
        </w:tc>
        <w:tc>
          <w:tcPr>
            <w:tcW w:w="1360" w:type="dxa"/>
          </w:tcPr>
          <w:p w:rsidR="0054602B" w:rsidRDefault="0054602B">
            <w:pPr>
              <w:pStyle w:val="ConsPlusNormal"/>
              <w:jc w:val="right"/>
            </w:pPr>
            <w:r>
              <w:t>6,0</w:t>
            </w:r>
          </w:p>
        </w:tc>
        <w:tc>
          <w:tcPr>
            <w:tcW w:w="1360" w:type="dxa"/>
          </w:tcPr>
          <w:p w:rsidR="0054602B" w:rsidRDefault="0054602B">
            <w:pPr>
              <w:pStyle w:val="ConsPlusNormal"/>
              <w:jc w:val="right"/>
            </w:pPr>
            <w:r>
              <w:t>7,0</w:t>
            </w:r>
          </w:p>
        </w:tc>
        <w:tc>
          <w:tcPr>
            <w:tcW w:w="1360" w:type="dxa"/>
          </w:tcPr>
          <w:p w:rsidR="0054602B" w:rsidRDefault="0054602B">
            <w:pPr>
              <w:pStyle w:val="ConsPlusNormal"/>
              <w:jc w:val="right"/>
            </w:pPr>
            <w:r>
              <w:t>10,0</w:t>
            </w:r>
          </w:p>
        </w:tc>
        <w:tc>
          <w:tcPr>
            <w:tcW w:w="1360" w:type="dxa"/>
          </w:tcPr>
          <w:p w:rsidR="0054602B" w:rsidRDefault="0054602B">
            <w:pPr>
              <w:pStyle w:val="ConsPlusNormal"/>
              <w:jc w:val="right"/>
            </w:pPr>
            <w:r>
              <w:t>12,0</w:t>
            </w:r>
          </w:p>
        </w:tc>
        <w:tc>
          <w:tcPr>
            <w:tcW w:w="1360" w:type="dxa"/>
          </w:tcPr>
          <w:p w:rsidR="0054602B" w:rsidRDefault="0054602B">
            <w:pPr>
              <w:pStyle w:val="ConsPlusNormal"/>
              <w:jc w:val="right"/>
            </w:pPr>
            <w:r>
              <w:t>15,0</w:t>
            </w:r>
          </w:p>
        </w:tc>
      </w:tr>
      <w:tr w:rsidR="0054602B">
        <w:tc>
          <w:tcPr>
            <w:tcW w:w="680" w:type="dxa"/>
          </w:tcPr>
          <w:p w:rsidR="0054602B" w:rsidRDefault="0054602B">
            <w:pPr>
              <w:pStyle w:val="ConsPlusNormal"/>
              <w:jc w:val="center"/>
            </w:pPr>
            <w:r>
              <w:t>9.</w:t>
            </w:r>
          </w:p>
        </w:tc>
        <w:tc>
          <w:tcPr>
            <w:tcW w:w="3175" w:type="dxa"/>
          </w:tcPr>
          <w:p w:rsidR="0054602B" w:rsidRDefault="0054602B">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16,5</w:t>
            </w:r>
          </w:p>
        </w:tc>
        <w:tc>
          <w:tcPr>
            <w:tcW w:w="1360" w:type="dxa"/>
          </w:tcPr>
          <w:p w:rsidR="0054602B" w:rsidRDefault="0054602B">
            <w:pPr>
              <w:pStyle w:val="ConsPlusNormal"/>
              <w:jc w:val="right"/>
            </w:pPr>
            <w:r>
              <w:t>17,0</w:t>
            </w:r>
          </w:p>
        </w:tc>
        <w:tc>
          <w:tcPr>
            <w:tcW w:w="1360" w:type="dxa"/>
          </w:tcPr>
          <w:p w:rsidR="0054602B" w:rsidRDefault="0054602B">
            <w:pPr>
              <w:pStyle w:val="ConsPlusNormal"/>
              <w:jc w:val="right"/>
            </w:pPr>
            <w:r>
              <w:t>18,0</w:t>
            </w:r>
          </w:p>
        </w:tc>
        <w:tc>
          <w:tcPr>
            <w:tcW w:w="1360" w:type="dxa"/>
          </w:tcPr>
          <w:p w:rsidR="0054602B" w:rsidRDefault="0054602B">
            <w:pPr>
              <w:pStyle w:val="ConsPlusNormal"/>
              <w:jc w:val="right"/>
            </w:pPr>
            <w:r>
              <w:t>18,2</w:t>
            </w:r>
          </w:p>
        </w:tc>
        <w:tc>
          <w:tcPr>
            <w:tcW w:w="1360" w:type="dxa"/>
          </w:tcPr>
          <w:p w:rsidR="0054602B" w:rsidRDefault="0054602B">
            <w:pPr>
              <w:pStyle w:val="ConsPlusNormal"/>
              <w:jc w:val="right"/>
            </w:pPr>
            <w:r>
              <w:t>18,5</w:t>
            </w:r>
          </w:p>
        </w:tc>
        <w:tc>
          <w:tcPr>
            <w:tcW w:w="1360" w:type="dxa"/>
          </w:tcPr>
          <w:p w:rsidR="0054602B" w:rsidRDefault="0054602B">
            <w:pPr>
              <w:pStyle w:val="ConsPlusNormal"/>
              <w:jc w:val="right"/>
            </w:pPr>
            <w:r>
              <w:t>19,0</w:t>
            </w:r>
          </w:p>
        </w:tc>
        <w:tc>
          <w:tcPr>
            <w:tcW w:w="1360" w:type="dxa"/>
          </w:tcPr>
          <w:p w:rsidR="0054602B" w:rsidRDefault="0054602B">
            <w:pPr>
              <w:pStyle w:val="ConsPlusNormal"/>
              <w:jc w:val="right"/>
            </w:pPr>
            <w:r>
              <w:t>19,1</w:t>
            </w:r>
          </w:p>
        </w:tc>
      </w:tr>
      <w:tr w:rsidR="0054602B">
        <w:tc>
          <w:tcPr>
            <w:tcW w:w="680" w:type="dxa"/>
          </w:tcPr>
          <w:p w:rsidR="0054602B" w:rsidRDefault="0054602B">
            <w:pPr>
              <w:pStyle w:val="ConsPlusNormal"/>
              <w:jc w:val="center"/>
            </w:pPr>
            <w:r>
              <w:t>10.</w:t>
            </w:r>
          </w:p>
        </w:tc>
        <w:tc>
          <w:tcPr>
            <w:tcW w:w="3175" w:type="dxa"/>
          </w:tcPr>
          <w:p w:rsidR="0054602B" w:rsidRDefault="0054602B">
            <w:pPr>
              <w:pStyle w:val="ConsPlusNormal"/>
            </w:pPr>
            <w:r>
              <w:t>Оборот субъектов малого и среднего предпринимательства в постоянных ценах по отношению к показателю 2014 года</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116,5</w:t>
            </w:r>
          </w:p>
        </w:tc>
        <w:tc>
          <w:tcPr>
            <w:tcW w:w="1360" w:type="dxa"/>
          </w:tcPr>
          <w:p w:rsidR="0054602B" w:rsidRDefault="0054602B">
            <w:pPr>
              <w:pStyle w:val="ConsPlusNormal"/>
              <w:jc w:val="right"/>
            </w:pPr>
            <w:r>
              <w:t>116,6</w:t>
            </w:r>
          </w:p>
        </w:tc>
        <w:tc>
          <w:tcPr>
            <w:tcW w:w="1360" w:type="dxa"/>
          </w:tcPr>
          <w:p w:rsidR="0054602B" w:rsidRDefault="0054602B">
            <w:pPr>
              <w:pStyle w:val="ConsPlusNormal"/>
              <w:jc w:val="right"/>
            </w:pPr>
            <w:r>
              <w:t>116,7</w:t>
            </w:r>
          </w:p>
        </w:tc>
        <w:tc>
          <w:tcPr>
            <w:tcW w:w="1360" w:type="dxa"/>
          </w:tcPr>
          <w:p w:rsidR="0054602B" w:rsidRDefault="0054602B">
            <w:pPr>
              <w:pStyle w:val="ConsPlusNormal"/>
              <w:jc w:val="right"/>
            </w:pPr>
            <w:r>
              <w:t>116,8</w:t>
            </w:r>
          </w:p>
        </w:tc>
        <w:tc>
          <w:tcPr>
            <w:tcW w:w="1360" w:type="dxa"/>
          </w:tcPr>
          <w:p w:rsidR="0054602B" w:rsidRDefault="0054602B">
            <w:pPr>
              <w:pStyle w:val="ConsPlusNormal"/>
              <w:jc w:val="right"/>
            </w:pPr>
            <w:r>
              <w:t>116,8</w:t>
            </w:r>
          </w:p>
        </w:tc>
        <w:tc>
          <w:tcPr>
            <w:tcW w:w="1360" w:type="dxa"/>
          </w:tcPr>
          <w:p w:rsidR="0054602B" w:rsidRDefault="0054602B">
            <w:pPr>
              <w:pStyle w:val="ConsPlusNormal"/>
              <w:jc w:val="right"/>
            </w:pPr>
            <w:r>
              <w:t>116,9</w:t>
            </w:r>
          </w:p>
        </w:tc>
        <w:tc>
          <w:tcPr>
            <w:tcW w:w="1360" w:type="dxa"/>
          </w:tcPr>
          <w:p w:rsidR="0054602B" w:rsidRDefault="0054602B">
            <w:pPr>
              <w:pStyle w:val="ConsPlusNormal"/>
              <w:jc w:val="right"/>
            </w:pPr>
            <w:r>
              <w:t>117,0</w:t>
            </w:r>
          </w:p>
        </w:tc>
      </w:tr>
      <w:tr w:rsidR="0054602B">
        <w:tc>
          <w:tcPr>
            <w:tcW w:w="680" w:type="dxa"/>
          </w:tcPr>
          <w:p w:rsidR="0054602B" w:rsidRDefault="0054602B">
            <w:pPr>
              <w:pStyle w:val="ConsPlusNormal"/>
              <w:jc w:val="center"/>
            </w:pPr>
            <w:r>
              <w:t>11.</w:t>
            </w:r>
          </w:p>
        </w:tc>
        <w:tc>
          <w:tcPr>
            <w:tcW w:w="3175" w:type="dxa"/>
          </w:tcPr>
          <w:p w:rsidR="0054602B" w:rsidRDefault="0054602B">
            <w:pPr>
              <w:pStyle w:val="ConsPlusNormal"/>
            </w:pPr>
            <w:r>
              <w:t>Индекс физического объема оборота розничной торговли</w:t>
            </w:r>
          </w:p>
        </w:tc>
        <w:tc>
          <w:tcPr>
            <w:tcW w:w="2267" w:type="dxa"/>
          </w:tcPr>
          <w:p w:rsidR="0054602B" w:rsidRDefault="0054602B">
            <w:pPr>
              <w:pStyle w:val="ConsPlusNormal"/>
              <w:jc w:val="center"/>
            </w:pPr>
            <w:r>
              <w:t>государственная программа</w:t>
            </w:r>
          </w:p>
        </w:tc>
        <w:tc>
          <w:tcPr>
            <w:tcW w:w="2154" w:type="dxa"/>
          </w:tcPr>
          <w:p w:rsidR="0054602B" w:rsidRDefault="0054602B">
            <w:pPr>
              <w:pStyle w:val="ConsPlusNormal"/>
              <w:jc w:val="center"/>
            </w:pPr>
            <w:r>
              <w:t>процентов к уровню предыдущего года в сопоставимых ценах</w:t>
            </w:r>
          </w:p>
        </w:tc>
        <w:tc>
          <w:tcPr>
            <w:tcW w:w="1360" w:type="dxa"/>
          </w:tcPr>
          <w:p w:rsidR="0054602B" w:rsidRDefault="0054602B">
            <w:pPr>
              <w:pStyle w:val="ConsPlusNormal"/>
              <w:jc w:val="right"/>
            </w:pPr>
            <w:r>
              <w:t>100,7</w:t>
            </w:r>
          </w:p>
        </w:tc>
        <w:tc>
          <w:tcPr>
            <w:tcW w:w="1360" w:type="dxa"/>
          </w:tcPr>
          <w:p w:rsidR="0054602B" w:rsidRDefault="0054602B">
            <w:pPr>
              <w:pStyle w:val="ConsPlusNormal"/>
              <w:jc w:val="right"/>
            </w:pPr>
            <w:r>
              <w:t>101,3</w:t>
            </w:r>
          </w:p>
        </w:tc>
        <w:tc>
          <w:tcPr>
            <w:tcW w:w="1360" w:type="dxa"/>
          </w:tcPr>
          <w:p w:rsidR="0054602B" w:rsidRDefault="0054602B">
            <w:pPr>
              <w:pStyle w:val="ConsPlusNormal"/>
              <w:jc w:val="right"/>
            </w:pPr>
            <w:r>
              <w:t>95,0</w:t>
            </w:r>
          </w:p>
        </w:tc>
        <w:tc>
          <w:tcPr>
            <w:tcW w:w="1360" w:type="dxa"/>
          </w:tcPr>
          <w:p w:rsidR="0054602B" w:rsidRDefault="0054602B">
            <w:pPr>
              <w:pStyle w:val="ConsPlusNormal"/>
              <w:jc w:val="right"/>
            </w:pPr>
            <w:r>
              <w:t>104,2</w:t>
            </w:r>
          </w:p>
        </w:tc>
        <w:tc>
          <w:tcPr>
            <w:tcW w:w="1360" w:type="dxa"/>
          </w:tcPr>
          <w:p w:rsidR="0054602B" w:rsidRDefault="0054602B">
            <w:pPr>
              <w:pStyle w:val="ConsPlusNormal"/>
              <w:jc w:val="right"/>
            </w:pPr>
            <w:r>
              <w:t>102,9</w:t>
            </w:r>
          </w:p>
        </w:tc>
        <w:tc>
          <w:tcPr>
            <w:tcW w:w="1360" w:type="dxa"/>
          </w:tcPr>
          <w:p w:rsidR="0054602B" w:rsidRDefault="0054602B">
            <w:pPr>
              <w:pStyle w:val="ConsPlusNormal"/>
              <w:jc w:val="right"/>
            </w:pPr>
            <w:r>
              <w:t>102,8</w:t>
            </w:r>
          </w:p>
        </w:tc>
        <w:tc>
          <w:tcPr>
            <w:tcW w:w="1360" w:type="dxa"/>
          </w:tcPr>
          <w:p w:rsidR="0054602B" w:rsidRDefault="0054602B">
            <w:pPr>
              <w:pStyle w:val="ConsPlusNormal"/>
              <w:jc w:val="right"/>
            </w:pPr>
            <w:r>
              <w:t>102,7</w:t>
            </w:r>
          </w:p>
        </w:tc>
      </w:tr>
      <w:tr w:rsidR="0054602B">
        <w:tc>
          <w:tcPr>
            <w:tcW w:w="17796" w:type="dxa"/>
            <w:gridSpan w:val="11"/>
          </w:tcPr>
          <w:p w:rsidR="0054602B" w:rsidRDefault="0054602B">
            <w:pPr>
              <w:pStyle w:val="ConsPlusNormal"/>
              <w:jc w:val="center"/>
              <w:outlineLvl w:val="2"/>
            </w:pPr>
            <w:r>
              <w:t>Подпрограмма 1 "Повышение эффективности государственного управления социально-экономическим развитием области"</w:t>
            </w:r>
          </w:p>
        </w:tc>
      </w:tr>
      <w:tr w:rsidR="0054602B">
        <w:tc>
          <w:tcPr>
            <w:tcW w:w="680" w:type="dxa"/>
          </w:tcPr>
          <w:p w:rsidR="0054602B" w:rsidRDefault="0054602B">
            <w:pPr>
              <w:pStyle w:val="ConsPlusNormal"/>
              <w:jc w:val="center"/>
            </w:pPr>
            <w:r>
              <w:t>12.</w:t>
            </w:r>
          </w:p>
        </w:tc>
        <w:tc>
          <w:tcPr>
            <w:tcW w:w="3175" w:type="dxa"/>
          </w:tcPr>
          <w:p w:rsidR="0054602B" w:rsidRDefault="0054602B">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97,0</w:t>
            </w:r>
          </w:p>
        </w:tc>
        <w:tc>
          <w:tcPr>
            <w:tcW w:w="1360" w:type="dxa"/>
          </w:tcPr>
          <w:p w:rsidR="0054602B" w:rsidRDefault="0054602B">
            <w:pPr>
              <w:pStyle w:val="ConsPlusNormal"/>
              <w:jc w:val="right"/>
            </w:pPr>
            <w:r>
              <w:t>97,0</w:t>
            </w:r>
          </w:p>
        </w:tc>
        <w:tc>
          <w:tcPr>
            <w:tcW w:w="1360" w:type="dxa"/>
          </w:tcPr>
          <w:p w:rsidR="0054602B" w:rsidRDefault="0054602B">
            <w:pPr>
              <w:pStyle w:val="ConsPlusNormal"/>
              <w:jc w:val="right"/>
            </w:pPr>
            <w:r>
              <w:t>97,0</w:t>
            </w:r>
          </w:p>
        </w:tc>
        <w:tc>
          <w:tcPr>
            <w:tcW w:w="1360" w:type="dxa"/>
          </w:tcPr>
          <w:p w:rsidR="0054602B" w:rsidRDefault="0054602B">
            <w:pPr>
              <w:pStyle w:val="ConsPlusNormal"/>
              <w:jc w:val="right"/>
            </w:pPr>
            <w:r>
              <w:t>97,0</w:t>
            </w:r>
          </w:p>
        </w:tc>
        <w:tc>
          <w:tcPr>
            <w:tcW w:w="1360" w:type="dxa"/>
          </w:tcPr>
          <w:p w:rsidR="0054602B" w:rsidRDefault="0054602B">
            <w:pPr>
              <w:pStyle w:val="ConsPlusNormal"/>
              <w:jc w:val="right"/>
            </w:pPr>
            <w:r>
              <w:t>97,0</w:t>
            </w:r>
          </w:p>
        </w:tc>
        <w:tc>
          <w:tcPr>
            <w:tcW w:w="1360" w:type="dxa"/>
          </w:tcPr>
          <w:p w:rsidR="0054602B" w:rsidRDefault="0054602B">
            <w:pPr>
              <w:pStyle w:val="ConsPlusNormal"/>
              <w:jc w:val="right"/>
            </w:pPr>
            <w:r>
              <w:t>97,0</w:t>
            </w:r>
          </w:p>
        </w:tc>
        <w:tc>
          <w:tcPr>
            <w:tcW w:w="1360" w:type="dxa"/>
          </w:tcPr>
          <w:p w:rsidR="0054602B" w:rsidRDefault="0054602B">
            <w:pPr>
              <w:pStyle w:val="ConsPlusNormal"/>
              <w:jc w:val="right"/>
            </w:pPr>
            <w:r>
              <w:t>97,0</w:t>
            </w:r>
          </w:p>
        </w:tc>
      </w:tr>
      <w:tr w:rsidR="0054602B">
        <w:tc>
          <w:tcPr>
            <w:tcW w:w="680" w:type="dxa"/>
          </w:tcPr>
          <w:p w:rsidR="0054602B" w:rsidRDefault="0054602B">
            <w:pPr>
              <w:pStyle w:val="ConsPlusNormal"/>
              <w:jc w:val="center"/>
            </w:pPr>
            <w:r>
              <w:t>13.</w:t>
            </w:r>
          </w:p>
        </w:tc>
        <w:tc>
          <w:tcPr>
            <w:tcW w:w="3175" w:type="dxa"/>
          </w:tcPr>
          <w:p w:rsidR="0054602B" w:rsidRDefault="0054602B">
            <w:pPr>
              <w:pStyle w:val="ConsPlusNormal"/>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r>
      <w:tr w:rsidR="0054602B">
        <w:tc>
          <w:tcPr>
            <w:tcW w:w="680" w:type="dxa"/>
          </w:tcPr>
          <w:p w:rsidR="0054602B" w:rsidRDefault="0054602B">
            <w:pPr>
              <w:pStyle w:val="ConsPlusNormal"/>
              <w:jc w:val="center"/>
            </w:pPr>
            <w:r>
              <w:t>14.</w:t>
            </w:r>
          </w:p>
        </w:tc>
        <w:tc>
          <w:tcPr>
            <w:tcW w:w="3175" w:type="dxa"/>
          </w:tcPr>
          <w:p w:rsidR="0054602B" w:rsidRDefault="0054602B">
            <w:pPr>
              <w:pStyle w:val="ConsPlusNormal"/>
            </w:pPr>
            <w:r>
              <w:t>Среднее время ожидания в очереди при обращении заявителя в ГАУ "МФЦ" для получения государственных (муниципальных) услуг</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минут</w:t>
            </w:r>
          </w:p>
        </w:tc>
        <w:tc>
          <w:tcPr>
            <w:tcW w:w="1360" w:type="dxa"/>
          </w:tcPr>
          <w:p w:rsidR="0054602B" w:rsidRDefault="0054602B">
            <w:pPr>
              <w:pStyle w:val="ConsPlusNormal"/>
              <w:jc w:val="right"/>
            </w:pPr>
            <w:r>
              <w:t>15</w:t>
            </w:r>
          </w:p>
        </w:tc>
        <w:tc>
          <w:tcPr>
            <w:tcW w:w="1360" w:type="dxa"/>
          </w:tcPr>
          <w:p w:rsidR="0054602B" w:rsidRDefault="0054602B">
            <w:pPr>
              <w:pStyle w:val="ConsPlusNormal"/>
              <w:jc w:val="right"/>
            </w:pPr>
            <w:r>
              <w:t>15</w:t>
            </w:r>
          </w:p>
        </w:tc>
        <w:tc>
          <w:tcPr>
            <w:tcW w:w="1360" w:type="dxa"/>
          </w:tcPr>
          <w:p w:rsidR="0054602B" w:rsidRDefault="0054602B">
            <w:pPr>
              <w:pStyle w:val="ConsPlusNormal"/>
              <w:jc w:val="right"/>
            </w:pPr>
            <w:r>
              <w:t>15</w:t>
            </w:r>
          </w:p>
        </w:tc>
        <w:tc>
          <w:tcPr>
            <w:tcW w:w="1360" w:type="dxa"/>
          </w:tcPr>
          <w:p w:rsidR="0054602B" w:rsidRDefault="0054602B">
            <w:pPr>
              <w:pStyle w:val="ConsPlusNormal"/>
              <w:jc w:val="right"/>
            </w:pPr>
            <w:r>
              <w:t>15</w:t>
            </w:r>
          </w:p>
        </w:tc>
        <w:tc>
          <w:tcPr>
            <w:tcW w:w="1360" w:type="dxa"/>
          </w:tcPr>
          <w:p w:rsidR="0054602B" w:rsidRDefault="0054602B">
            <w:pPr>
              <w:pStyle w:val="ConsPlusNormal"/>
              <w:jc w:val="right"/>
            </w:pPr>
            <w:r>
              <w:t>15</w:t>
            </w:r>
          </w:p>
        </w:tc>
        <w:tc>
          <w:tcPr>
            <w:tcW w:w="1360" w:type="dxa"/>
          </w:tcPr>
          <w:p w:rsidR="0054602B" w:rsidRDefault="0054602B">
            <w:pPr>
              <w:pStyle w:val="ConsPlusNormal"/>
              <w:jc w:val="right"/>
            </w:pPr>
            <w:r>
              <w:t>15</w:t>
            </w:r>
          </w:p>
        </w:tc>
        <w:tc>
          <w:tcPr>
            <w:tcW w:w="1360" w:type="dxa"/>
          </w:tcPr>
          <w:p w:rsidR="0054602B" w:rsidRDefault="0054602B">
            <w:pPr>
              <w:pStyle w:val="ConsPlusNormal"/>
              <w:jc w:val="right"/>
            </w:pPr>
            <w:r>
              <w:t>15</w:t>
            </w:r>
          </w:p>
        </w:tc>
      </w:tr>
      <w:tr w:rsidR="0054602B">
        <w:tc>
          <w:tcPr>
            <w:tcW w:w="680" w:type="dxa"/>
          </w:tcPr>
          <w:p w:rsidR="0054602B" w:rsidRDefault="0054602B">
            <w:pPr>
              <w:pStyle w:val="ConsPlusNormal"/>
              <w:jc w:val="center"/>
            </w:pPr>
            <w:r>
              <w:t>15.</w:t>
            </w:r>
          </w:p>
        </w:tc>
        <w:tc>
          <w:tcPr>
            <w:tcW w:w="3175" w:type="dxa"/>
          </w:tcPr>
          <w:p w:rsidR="0054602B" w:rsidRDefault="0054602B">
            <w:pPr>
              <w:pStyle w:val="ConsPlusNormal"/>
            </w:pPr>
            <w:r>
              <w:t>Уровень удовлетворенности граждан качеством предоставления государственных и муниципальных услуг в ГАУ "МФЦ"</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90,0</w:t>
            </w:r>
          </w:p>
        </w:tc>
        <w:tc>
          <w:tcPr>
            <w:tcW w:w="1360" w:type="dxa"/>
          </w:tcPr>
          <w:p w:rsidR="0054602B" w:rsidRDefault="0054602B">
            <w:pPr>
              <w:pStyle w:val="ConsPlusNormal"/>
              <w:jc w:val="right"/>
            </w:pPr>
            <w:r>
              <w:t>91,0</w:t>
            </w:r>
          </w:p>
        </w:tc>
        <w:tc>
          <w:tcPr>
            <w:tcW w:w="1360" w:type="dxa"/>
          </w:tcPr>
          <w:p w:rsidR="0054602B" w:rsidRDefault="0054602B">
            <w:pPr>
              <w:pStyle w:val="ConsPlusNormal"/>
              <w:jc w:val="right"/>
            </w:pPr>
            <w:r>
              <w:t>92,0</w:t>
            </w:r>
          </w:p>
        </w:tc>
        <w:tc>
          <w:tcPr>
            <w:tcW w:w="1360" w:type="dxa"/>
          </w:tcPr>
          <w:p w:rsidR="0054602B" w:rsidRDefault="0054602B">
            <w:pPr>
              <w:pStyle w:val="ConsPlusNormal"/>
              <w:jc w:val="right"/>
            </w:pPr>
            <w:r>
              <w:t>93,0</w:t>
            </w:r>
          </w:p>
        </w:tc>
        <w:tc>
          <w:tcPr>
            <w:tcW w:w="1360" w:type="dxa"/>
          </w:tcPr>
          <w:p w:rsidR="0054602B" w:rsidRDefault="0054602B">
            <w:pPr>
              <w:pStyle w:val="ConsPlusNormal"/>
              <w:jc w:val="right"/>
            </w:pPr>
            <w:r>
              <w:t>94,0</w:t>
            </w:r>
          </w:p>
        </w:tc>
        <w:tc>
          <w:tcPr>
            <w:tcW w:w="1360" w:type="dxa"/>
          </w:tcPr>
          <w:p w:rsidR="0054602B" w:rsidRDefault="0054602B">
            <w:pPr>
              <w:pStyle w:val="ConsPlusNormal"/>
              <w:jc w:val="right"/>
            </w:pPr>
            <w:r>
              <w:t>95,0</w:t>
            </w:r>
          </w:p>
        </w:tc>
        <w:tc>
          <w:tcPr>
            <w:tcW w:w="1360" w:type="dxa"/>
          </w:tcPr>
          <w:p w:rsidR="0054602B" w:rsidRDefault="0054602B">
            <w:pPr>
              <w:pStyle w:val="ConsPlusNormal"/>
              <w:jc w:val="right"/>
            </w:pPr>
            <w:r>
              <w:t>96,0</w:t>
            </w:r>
          </w:p>
        </w:tc>
      </w:tr>
      <w:tr w:rsidR="0054602B">
        <w:tc>
          <w:tcPr>
            <w:tcW w:w="680" w:type="dxa"/>
          </w:tcPr>
          <w:p w:rsidR="0054602B" w:rsidRDefault="0054602B">
            <w:pPr>
              <w:pStyle w:val="ConsPlusNormal"/>
              <w:jc w:val="center"/>
            </w:pPr>
            <w:r>
              <w:t>16.</w:t>
            </w:r>
          </w:p>
        </w:tc>
        <w:tc>
          <w:tcPr>
            <w:tcW w:w="3175" w:type="dxa"/>
          </w:tcPr>
          <w:p w:rsidR="0054602B" w:rsidRDefault="0054602B">
            <w:pPr>
              <w:pStyle w:val="ConsPlusNormal"/>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30,0</w:t>
            </w:r>
          </w:p>
        </w:tc>
        <w:tc>
          <w:tcPr>
            <w:tcW w:w="1360" w:type="dxa"/>
          </w:tcPr>
          <w:p w:rsidR="0054602B" w:rsidRDefault="0054602B">
            <w:pPr>
              <w:pStyle w:val="ConsPlusNormal"/>
              <w:jc w:val="right"/>
            </w:pPr>
            <w:r>
              <w:t>30,0</w:t>
            </w:r>
          </w:p>
        </w:tc>
        <w:tc>
          <w:tcPr>
            <w:tcW w:w="1360" w:type="dxa"/>
          </w:tcPr>
          <w:p w:rsidR="0054602B" w:rsidRDefault="0054602B">
            <w:pPr>
              <w:pStyle w:val="ConsPlusNormal"/>
              <w:jc w:val="right"/>
            </w:pPr>
            <w:r>
              <w:t>30,0</w:t>
            </w:r>
          </w:p>
        </w:tc>
        <w:tc>
          <w:tcPr>
            <w:tcW w:w="1360" w:type="dxa"/>
          </w:tcPr>
          <w:p w:rsidR="0054602B" w:rsidRDefault="0054602B">
            <w:pPr>
              <w:pStyle w:val="ConsPlusNormal"/>
              <w:jc w:val="right"/>
            </w:pPr>
            <w:r>
              <w:t>30,0</w:t>
            </w:r>
          </w:p>
        </w:tc>
        <w:tc>
          <w:tcPr>
            <w:tcW w:w="1360" w:type="dxa"/>
          </w:tcPr>
          <w:p w:rsidR="0054602B" w:rsidRDefault="0054602B">
            <w:pPr>
              <w:pStyle w:val="ConsPlusNormal"/>
              <w:jc w:val="right"/>
            </w:pPr>
            <w:r>
              <w:t>30,0</w:t>
            </w:r>
          </w:p>
        </w:tc>
        <w:tc>
          <w:tcPr>
            <w:tcW w:w="1360" w:type="dxa"/>
          </w:tcPr>
          <w:p w:rsidR="0054602B" w:rsidRDefault="0054602B">
            <w:pPr>
              <w:pStyle w:val="ConsPlusNormal"/>
              <w:jc w:val="right"/>
            </w:pPr>
            <w:r>
              <w:t>30,0</w:t>
            </w:r>
          </w:p>
        </w:tc>
        <w:tc>
          <w:tcPr>
            <w:tcW w:w="1360" w:type="dxa"/>
          </w:tcPr>
          <w:p w:rsidR="0054602B" w:rsidRDefault="0054602B">
            <w:pPr>
              <w:pStyle w:val="ConsPlusNormal"/>
              <w:jc w:val="right"/>
            </w:pPr>
            <w:r>
              <w:t>30,0</w:t>
            </w:r>
          </w:p>
        </w:tc>
      </w:tr>
      <w:tr w:rsidR="0054602B">
        <w:tc>
          <w:tcPr>
            <w:tcW w:w="680" w:type="dxa"/>
          </w:tcPr>
          <w:p w:rsidR="0054602B" w:rsidRDefault="0054602B">
            <w:pPr>
              <w:pStyle w:val="ConsPlusNormal"/>
              <w:jc w:val="center"/>
            </w:pPr>
            <w:r>
              <w:t>17.</w:t>
            </w:r>
          </w:p>
        </w:tc>
        <w:tc>
          <w:tcPr>
            <w:tcW w:w="3175" w:type="dxa"/>
          </w:tcPr>
          <w:p w:rsidR="0054602B" w:rsidRDefault="0054602B">
            <w:pPr>
              <w:pStyle w:val="ConsPlusNormal"/>
            </w:pPr>
            <w:r>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(не менее)</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10</w:t>
            </w:r>
          </w:p>
        </w:tc>
        <w:tc>
          <w:tcPr>
            <w:tcW w:w="1360" w:type="dxa"/>
          </w:tcPr>
          <w:p w:rsidR="0054602B" w:rsidRDefault="0054602B">
            <w:pPr>
              <w:pStyle w:val="ConsPlusNormal"/>
              <w:jc w:val="right"/>
            </w:pPr>
            <w:r>
              <w:t>10</w:t>
            </w:r>
          </w:p>
        </w:tc>
        <w:tc>
          <w:tcPr>
            <w:tcW w:w="1360" w:type="dxa"/>
          </w:tcPr>
          <w:p w:rsidR="0054602B" w:rsidRDefault="0054602B">
            <w:pPr>
              <w:pStyle w:val="ConsPlusNormal"/>
              <w:jc w:val="right"/>
            </w:pPr>
            <w:r>
              <w:t>0</w:t>
            </w:r>
          </w:p>
        </w:tc>
        <w:tc>
          <w:tcPr>
            <w:tcW w:w="1360" w:type="dxa"/>
          </w:tcPr>
          <w:p w:rsidR="0054602B" w:rsidRDefault="0054602B">
            <w:pPr>
              <w:pStyle w:val="ConsPlusNormal"/>
              <w:jc w:val="center"/>
            </w:pPr>
            <w:r>
              <w:t>4</w:t>
            </w:r>
          </w:p>
        </w:tc>
        <w:tc>
          <w:tcPr>
            <w:tcW w:w="1360" w:type="dxa"/>
          </w:tcPr>
          <w:p w:rsidR="0054602B" w:rsidRDefault="0054602B">
            <w:pPr>
              <w:pStyle w:val="ConsPlusNormal"/>
              <w:jc w:val="center"/>
            </w:pPr>
            <w:r>
              <w:t>7</w:t>
            </w:r>
          </w:p>
        </w:tc>
        <w:tc>
          <w:tcPr>
            <w:tcW w:w="1360" w:type="dxa"/>
          </w:tcPr>
          <w:p w:rsidR="0054602B" w:rsidRDefault="0054602B">
            <w:pPr>
              <w:pStyle w:val="ConsPlusNormal"/>
              <w:jc w:val="center"/>
            </w:pPr>
            <w:r>
              <w:t>4</w:t>
            </w:r>
          </w:p>
        </w:tc>
        <w:tc>
          <w:tcPr>
            <w:tcW w:w="1360" w:type="dxa"/>
          </w:tcPr>
          <w:p w:rsidR="0054602B" w:rsidRDefault="0054602B">
            <w:pPr>
              <w:pStyle w:val="ConsPlusNormal"/>
              <w:jc w:val="center"/>
            </w:pPr>
            <w:r>
              <w:t>4</w:t>
            </w:r>
          </w:p>
        </w:tc>
      </w:tr>
      <w:tr w:rsidR="0054602B">
        <w:tc>
          <w:tcPr>
            <w:tcW w:w="680" w:type="dxa"/>
          </w:tcPr>
          <w:p w:rsidR="0054602B" w:rsidRDefault="0054602B">
            <w:pPr>
              <w:pStyle w:val="ConsPlusNormal"/>
              <w:jc w:val="center"/>
            </w:pPr>
            <w:r>
              <w:t>18.</w:t>
            </w:r>
          </w:p>
        </w:tc>
        <w:tc>
          <w:tcPr>
            <w:tcW w:w="3175" w:type="dxa"/>
          </w:tcPr>
          <w:p w:rsidR="0054602B" w:rsidRDefault="0054602B">
            <w:pPr>
              <w:pStyle w:val="ConsPlusNormal"/>
            </w:pPr>
            <w:r>
              <w:t>Количество заявок на закупку, поступивших от заказчиков области посредством региональной информационной системы</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штук в год</w:t>
            </w:r>
          </w:p>
        </w:tc>
        <w:tc>
          <w:tcPr>
            <w:tcW w:w="1360" w:type="dxa"/>
          </w:tcPr>
          <w:p w:rsidR="0054602B" w:rsidRDefault="0054602B">
            <w:pPr>
              <w:pStyle w:val="ConsPlusNormal"/>
              <w:jc w:val="right"/>
            </w:pPr>
            <w:r>
              <w:t>12000</w:t>
            </w:r>
          </w:p>
        </w:tc>
        <w:tc>
          <w:tcPr>
            <w:tcW w:w="1360" w:type="dxa"/>
          </w:tcPr>
          <w:p w:rsidR="0054602B" w:rsidRDefault="0054602B">
            <w:pPr>
              <w:pStyle w:val="ConsPlusNormal"/>
              <w:jc w:val="right"/>
            </w:pPr>
            <w:r>
              <w:t>12000</w:t>
            </w:r>
          </w:p>
        </w:tc>
        <w:tc>
          <w:tcPr>
            <w:tcW w:w="1360" w:type="dxa"/>
          </w:tcPr>
          <w:p w:rsidR="0054602B" w:rsidRDefault="0054602B">
            <w:pPr>
              <w:pStyle w:val="ConsPlusNormal"/>
              <w:jc w:val="right"/>
            </w:pPr>
            <w:r>
              <w:t>12500</w:t>
            </w:r>
          </w:p>
        </w:tc>
        <w:tc>
          <w:tcPr>
            <w:tcW w:w="1360" w:type="dxa"/>
          </w:tcPr>
          <w:p w:rsidR="0054602B" w:rsidRDefault="0054602B">
            <w:pPr>
              <w:pStyle w:val="ConsPlusNormal"/>
              <w:jc w:val="right"/>
            </w:pPr>
            <w:r>
              <w:t>13000</w:t>
            </w:r>
          </w:p>
        </w:tc>
        <w:tc>
          <w:tcPr>
            <w:tcW w:w="1360" w:type="dxa"/>
          </w:tcPr>
          <w:p w:rsidR="0054602B" w:rsidRDefault="0054602B">
            <w:pPr>
              <w:pStyle w:val="ConsPlusNormal"/>
              <w:jc w:val="right"/>
            </w:pPr>
            <w:r>
              <w:t>13500</w:t>
            </w:r>
          </w:p>
        </w:tc>
        <w:tc>
          <w:tcPr>
            <w:tcW w:w="1360" w:type="dxa"/>
          </w:tcPr>
          <w:p w:rsidR="0054602B" w:rsidRDefault="0054602B">
            <w:pPr>
              <w:pStyle w:val="ConsPlusNormal"/>
              <w:jc w:val="right"/>
            </w:pPr>
            <w:r>
              <w:t>14000</w:t>
            </w:r>
          </w:p>
        </w:tc>
        <w:tc>
          <w:tcPr>
            <w:tcW w:w="1360" w:type="dxa"/>
          </w:tcPr>
          <w:p w:rsidR="0054602B" w:rsidRDefault="0054602B">
            <w:pPr>
              <w:pStyle w:val="ConsPlusNormal"/>
              <w:jc w:val="right"/>
            </w:pPr>
            <w:r>
              <w:t>14500</w:t>
            </w:r>
          </w:p>
        </w:tc>
      </w:tr>
      <w:tr w:rsidR="0054602B">
        <w:tc>
          <w:tcPr>
            <w:tcW w:w="680" w:type="dxa"/>
          </w:tcPr>
          <w:p w:rsidR="0054602B" w:rsidRDefault="0054602B">
            <w:pPr>
              <w:pStyle w:val="ConsPlusNormal"/>
              <w:jc w:val="center"/>
            </w:pPr>
            <w:r>
              <w:t>19.</w:t>
            </w:r>
          </w:p>
        </w:tc>
        <w:tc>
          <w:tcPr>
            <w:tcW w:w="3175" w:type="dxa"/>
          </w:tcPr>
          <w:p w:rsidR="0054602B" w:rsidRDefault="0054602B">
            <w:pPr>
              <w:pStyle w:val="ConsPlusNormal"/>
            </w:pPr>
            <w:r>
              <w:t>Доля расходов минэкономразвития, осуществляемых с применением программно-целевых инструментов</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r>
      <w:tr w:rsidR="0054602B">
        <w:tc>
          <w:tcPr>
            <w:tcW w:w="680" w:type="dxa"/>
          </w:tcPr>
          <w:p w:rsidR="0054602B" w:rsidRDefault="0054602B">
            <w:pPr>
              <w:pStyle w:val="ConsPlusNormal"/>
              <w:jc w:val="center"/>
            </w:pPr>
            <w:r>
              <w:t>20.</w:t>
            </w:r>
          </w:p>
        </w:tc>
        <w:tc>
          <w:tcPr>
            <w:tcW w:w="3175" w:type="dxa"/>
          </w:tcPr>
          <w:p w:rsidR="0054602B" w:rsidRDefault="0054602B">
            <w:pPr>
              <w:pStyle w:val="ConsPlusNormal"/>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штук в год</w:t>
            </w:r>
          </w:p>
        </w:tc>
        <w:tc>
          <w:tcPr>
            <w:tcW w:w="1360" w:type="dxa"/>
          </w:tcPr>
          <w:p w:rsidR="0054602B" w:rsidRDefault="0054602B">
            <w:pPr>
              <w:pStyle w:val="ConsPlusNormal"/>
              <w:jc w:val="right"/>
            </w:pPr>
            <w:r>
              <w:t>10000</w:t>
            </w:r>
          </w:p>
        </w:tc>
        <w:tc>
          <w:tcPr>
            <w:tcW w:w="1360" w:type="dxa"/>
          </w:tcPr>
          <w:p w:rsidR="0054602B" w:rsidRDefault="0054602B">
            <w:pPr>
              <w:pStyle w:val="ConsPlusNormal"/>
              <w:jc w:val="right"/>
            </w:pPr>
            <w:r>
              <w:t>10000</w:t>
            </w:r>
          </w:p>
        </w:tc>
        <w:tc>
          <w:tcPr>
            <w:tcW w:w="1360" w:type="dxa"/>
          </w:tcPr>
          <w:p w:rsidR="0054602B" w:rsidRDefault="0054602B">
            <w:pPr>
              <w:pStyle w:val="ConsPlusNormal"/>
              <w:jc w:val="right"/>
            </w:pPr>
            <w:r>
              <w:t>11500</w:t>
            </w:r>
          </w:p>
        </w:tc>
        <w:tc>
          <w:tcPr>
            <w:tcW w:w="1360" w:type="dxa"/>
          </w:tcPr>
          <w:p w:rsidR="0054602B" w:rsidRDefault="0054602B">
            <w:pPr>
              <w:pStyle w:val="ConsPlusNormal"/>
              <w:jc w:val="right"/>
            </w:pPr>
            <w:r>
              <w:t>12000</w:t>
            </w:r>
          </w:p>
        </w:tc>
        <w:tc>
          <w:tcPr>
            <w:tcW w:w="1360" w:type="dxa"/>
          </w:tcPr>
          <w:p w:rsidR="0054602B" w:rsidRDefault="0054602B">
            <w:pPr>
              <w:pStyle w:val="ConsPlusNormal"/>
              <w:jc w:val="right"/>
            </w:pPr>
            <w:r>
              <w:t>12500</w:t>
            </w:r>
          </w:p>
        </w:tc>
        <w:tc>
          <w:tcPr>
            <w:tcW w:w="1360" w:type="dxa"/>
          </w:tcPr>
          <w:p w:rsidR="0054602B" w:rsidRDefault="0054602B">
            <w:pPr>
              <w:pStyle w:val="ConsPlusNormal"/>
              <w:jc w:val="right"/>
            </w:pPr>
            <w:r>
              <w:t>13000</w:t>
            </w:r>
          </w:p>
        </w:tc>
        <w:tc>
          <w:tcPr>
            <w:tcW w:w="1360" w:type="dxa"/>
          </w:tcPr>
          <w:p w:rsidR="0054602B" w:rsidRDefault="0054602B">
            <w:pPr>
              <w:pStyle w:val="ConsPlusNormal"/>
              <w:jc w:val="right"/>
            </w:pPr>
            <w:r>
              <w:t>13500</w:t>
            </w:r>
          </w:p>
        </w:tc>
      </w:tr>
      <w:tr w:rsidR="0054602B">
        <w:tc>
          <w:tcPr>
            <w:tcW w:w="680" w:type="dxa"/>
          </w:tcPr>
          <w:p w:rsidR="0054602B" w:rsidRDefault="0054602B">
            <w:pPr>
              <w:pStyle w:val="ConsPlusNormal"/>
              <w:jc w:val="center"/>
            </w:pPr>
            <w:r>
              <w:t>21.</w:t>
            </w:r>
          </w:p>
        </w:tc>
        <w:tc>
          <w:tcPr>
            <w:tcW w:w="3175" w:type="dxa"/>
          </w:tcPr>
          <w:p w:rsidR="0054602B" w:rsidRDefault="0054602B">
            <w:pPr>
              <w:pStyle w:val="ConsPlusNormal"/>
            </w:pPr>
            <w:r>
              <w:t>Среднее количество заявок на участие в закупках товаров, работ, услуг для обеспечения нужд Оренбургской области, организованных ГКУ "Центр организации закупок"</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штук в год</w:t>
            </w:r>
          </w:p>
        </w:tc>
        <w:tc>
          <w:tcPr>
            <w:tcW w:w="1360" w:type="dxa"/>
          </w:tcPr>
          <w:p w:rsidR="0054602B" w:rsidRDefault="0054602B">
            <w:pPr>
              <w:pStyle w:val="ConsPlusNormal"/>
              <w:jc w:val="right"/>
            </w:pPr>
            <w:r>
              <w:t>2,7</w:t>
            </w:r>
          </w:p>
        </w:tc>
        <w:tc>
          <w:tcPr>
            <w:tcW w:w="1360" w:type="dxa"/>
          </w:tcPr>
          <w:p w:rsidR="0054602B" w:rsidRDefault="0054602B">
            <w:pPr>
              <w:pStyle w:val="ConsPlusNormal"/>
              <w:jc w:val="right"/>
            </w:pPr>
            <w:r>
              <w:t>2,7</w:t>
            </w:r>
          </w:p>
        </w:tc>
        <w:tc>
          <w:tcPr>
            <w:tcW w:w="1360" w:type="dxa"/>
          </w:tcPr>
          <w:p w:rsidR="0054602B" w:rsidRDefault="0054602B">
            <w:pPr>
              <w:pStyle w:val="ConsPlusNormal"/>
              <w:jc w:val="right"/>
            </w:pPr>
            <w:r>
              <w:t>2,8</w:t>
            </w:r>
          </w:p>
        </w:tc>
        <w:tc>
          <w:tcPr>
            <w:tcW w:w="1360" w:type="dxa"/>
          </w:tcPr>
          <w:p w:rsidR="0054602B" w:rsidRDefault="0054602B">
            <w:pPr>
              <w:pStyle w:val="ConsPlusNormal"/>
              <w:jc w:val="right"/>
            </w:pPr>
            <w:r>
              <w:t>2,9</w:t>
            </w:r>
          </w:p>
        </w:tc>
        <w:tc>
          <w:tcPr>
            <w:tcW w:w="1360" w:type="dxa"/>
          </w:tcPr>
          <w:p w:rsidR="0054602B" w:rsidRDefault="0054602B">
            <w:pPr>
              <w:pStyle w:val="ConsPlusNormal"/>
              <w:jc w:val="right"/>
            </w:pPr>
            <w:r>
              <w:t>3,0</w:t>
            </w:r>
          </w:p>
        </w:tc>
        <w:tc>
          <w:tcPr>
            <w:tcW w:w="1360" w:type="dxa"/>
          </w:tcPr>
          <w:p w:rsidR="0054602B" w:rsidRDefault="0054602B">
            <w:pPr>
              <w:pStyle w:val="ConsPlusNormal"/>
              <w:jc w:val="right"/>
            </w:pPr>
            <w:r>
              <w:t>3,1</w:t>
            </w:r>
          </w:p>
        </w:tc>
        <w:tc>
          <w:tcPr>
            <w:tcW w:w="1360" w:type="dxa"/>
          </w:tcPr>
          <w:p w:rsidR="0054602B" w:rsidRDefault="0054602B">
            <w:pPr>
              <w:pStyle w:val="ConsPlusNormal"/>
              <w:jc w:val="right"/>
            </w:pPr>
            <w:r>
              <w:t>3,2</w:t>
            </w:r>
          </w:p>
        </w:tc>
      </w:tr>
      <w:tr w:rsidR="0054602B">
        <w:tc>
          <w:tcPr>
            <w:tcW w:w="680" w:type="dxa"/>
          </w:tcPr>
          <w:p w:rsidR="0054602B" w:rsidRDefault="0054602B">
            <w:pPr>
              <w:pStyle w:val="ConsPlusNormal"/>
              <w:jc w:val="center"/>
            </w:pPr>
            <w:r>
              <w:t>22.</w:t>
            </w:r>
          </w:p>
        </w:tc>
        <w:tc>
          <w:tcPr>
            <w:tcW w:w="3175" w:type="dxa"/>
          </w:tcPr>
          <w:p w:rsidR="0054602B" w:rsidRDefault="0054602B">
            <w:pPr>
              <w:pStyle w:val="ConsPlusNormal"/>
            </w:pPr>
            <w:r>
              <w:t>Количество предприятий - участников, внедряющих мероприятия национального проекта под федеральным управлением (с ФЦК)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условных 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14</w:t>
            </w:r>
          </w:p>
        </w:tc>
        <w:tc>
          <w:tcPr>
            <w:tcW w:w="1360" w:type="dxa"/>
          </w:tcPr>
          <w:p w:rsidR="0054602B" w:rsidRDefault="0054602B">
            <w:pPr>
              <w:pStyle w:val="ConsPlusNormal"/>
              <w:jc w:val="right"/>
            </w:pPr>
            <w:r>
              <w:t>16</w:t>
            </w:r>
          </w:p>
        </w:tc>
        <w:tc>
          <w:tcPr>
            <w:tcW w:w="1360" w:type="dxa"/>
          </w:tcPr>
          <w:p w:rsidR="0054602B" w:rsidRDefault="0054602B">
            <w:pPr>
              <w:pStyle w:val="ConsPlusNormal"/>
              <w:jc w:val="right"/>
            </w:pPr>
            <w:r>
              <w:t>18</w:t>
            </w:r>
          </w:p>
        </w:tc>
        <w:tc>
          <w:tcPr>
            <w:tcW w:w="1360" w:type="dxa"/>
          </w:tcPr>
          <w:p w:rsidR="0054602B" w:rsidRDefault="0054602B">
            <w:pPr>
              <w:pStyle w:val="ConsPlusNormal"/>
              <w:jc w:val="right"/>
            </w:pPr>
            <w:r>
              <w:t>18</w:t>
            </w:r>
          </w:p>
        </w:tc>
      </w:tr>
      <w:tr w:rsidR="0054602B">
        <w:tc>
          <w:tcPr>
            <w:tcW w:w="680" w:type="dxa"/>
          </w:tcPr>
          <w:p w:rsidR="0054602B" w:rsidRDefault="0054602B">
            <w:pPr>
              <w:pStyle w:val="ConsPlusNormal"/>
              <w:jc w:val="center"/>
            </w:pPr>
            <w:r>
              <w:t>23.</w:t>
            </w:r>
          </w:p>
        </w:tc>
        <w:tc>
          <w:tcPr>
            <w:tcW w:w="3175" w:type="dxa"/>
          </w:tcPr>
          <w:p w:rsidR="0054602B" w:rsidRDefault="0054602B">
            <w:pPr>
              <w:pStyle w:val="ConsPlusNormal"/>
            </w:pPr>
            <w:r>
              <w:t>Количество предприятий - участников, внедряющих мероприятия национального проекта под региональным управлением (с РЦК)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условных 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6</w:t>
            </w:r>
          </w:p>
        </w:tc>
        <w:tc>
          <w:tcPr>
            <w:tcW w:w="1360" w:type="dxa"/>
          </w:tcPr>
          <w:p w:rsidR="0054602B" w:rsidRDefault="0054602B">
            <w:pPr>
              <w:pStyle w:val="ConsPlusNormal"/>
              <w:jc w:val="right"/>
            </w:pPr>
            <w:r>
              <w:t>12</w:t>
            </w:r>
          </w:p>
        </w:tc>
        <w:tc>
          <w:tcPr>
            <w:tcW w:w="1360" w:type="dxa"/>
          </w:tcPr>
          <w:p w:rsidR="0054602B" w:rsidRDefault="0054602B">
            <w:pPr>
              <w:pStyle w:val="ConsPlusNormal"/>
              <w:jc w:val="right"/>
            </w:pPr>
            <w:r>
              <w:t>18</w:t>
            </w:r>
          </w:p>
        </w:tc>
        <w:tc>
          <w:tcPr>
            <w:tcW w:w="1360" w:type="dxa"/>
          </w:tcPr>
          <w:p w:rsidR="0054602B" w:rsidRDefault="0054602B">
            <w:pPr>
              <w:pStyle w:val="ConsPlusNormal"/>
              <w:jc w:val="right"/>
            </w:pPr>
            <w:r>
              <w:t>24</w:t>
            </w:r>
          </w:p>
        </w:tc>
      </w:tr>
      <w:tr w:rsidR="0054602B">
        <w:tc>
          <w:tcPr>
            <w:tcW w:w="680" w:type="dxa"/>
          </w:tcPr>
          <w:p w:rsidR="0054602B" w:rsidRDefault="0054602B">
            <w:pPr>
              <w:pStyle w:val="ConsPlusNormal"/>
              <w:jc w:val="center"/>
            </w:pPr>
            <w:r>
              <w:t>24.</w:t>
            </w:r>
          </w:p>
        </w:tc>
        <w:tc>
          <w:tcPr>
            <w:tcW w:w="3175" w:type="dxa"/>
          </w:tcPr>
          <w:p w:rsidR="0054602B" w:rsidRDefault="0054602B">
            <w:pPr>
              <w:pStyle w:val="ConsPlusNormal"/>
            </w:pPr>
            <w:r>
              <w:t>Количество предприятий - участников, внедряющих мероприятия национального проекта самостоятельно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условных 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r>
      <w:tr w:rsidR="0054602B">
        <w:tc>
          <w:tcPr>
            <w:tcW w:w="680" w:type="dxa"/>
          </w:tcPr>
          <w:p w:rsidR="0054602B" w:rsidRDefault="0054602B">
            <w:pPr>
              <w:pStyle w:val="ConsPlusNormal"/>
              <w:jc w:val="center"/>
            </w:pPr>
            <w:r>
              <w:t>25.</w:t>
            </w:r>
          </w:p>
        </w:tc>
        <w:tc>
          <w:tcPr>
            <w:tcW w:w="3175" w:type="dxa"/>
          </w:tcPr>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170</w:t>
            </w:r>
          </w:p>
        </w:tc>
        <w:tc>
          <w:tcPr>
            <w:tcW w:w="1360" w:type="dxa"/>
          </w:tcPr>
          <w:p w:rsidR="0054602B" w:rsidRDefault="0054602B">
            <w:pPr>
              <w:pStyle w:val="ConsPlusNormal"/>
              <w:jc w:val="right"/>
            </w:pPr>
            <w:r>
              <w:t>222</w:t>
            </w:r>
          </w:p>
        </w:tc>
        <w:tc>
          <w:tcPr>
            <w:tcW w:w="1360" w:type="dxa"/>
          </w:tcPr>
          <w:p w:rsidR="0054602B" w:rsidRDefault="0054602B">
            <w:pPr>
              <w:pStyle w:val="ConsPlusNormal"/>
              <w:jc w:val="right"/>
            </w:pPr>
            <w:r>
              <w:t>274</w:t>
            </w:r>
          </w:p>
        </w:tc>
        <w:tc>
          <w:tcPr>
            <w:tcW w:w="1360" w:type="dxa"/>
          </w:tcPr>
          <w:p w:rsidR="0054602B" w:rsidRDefault="0054602B">
            <w:pPr>
              <w:pStyle w:val="ConsPlusNormal"/>
              <w:jc w:val="right"/>
            </w:pPr>
            <w:r>
              <w:t>274</w:t>
            </w:r>
          </w:p>
        </w:tc>
      </w:tr>
      <w:tr w:rsidR="0054602B">
        <w:tc>
          <w:tcPr>
            <w:tcW w:w="680" w:type="dxa"/>
          </w:tcPr>
          <w:p w:rsidR="0054602B" w:rsidRDefault="0054602B">
            <w:pPr>
              <w:pStyle w:val="ConsPlusNormal"/>
              <w:jc w:val="center"/>
            </w:pPr>
            <w:r>
              <w:t>26.</w:t>
            </w:r>
          </w:p>
        </w:tc>
        <w:tc>
          <w:tcPr>
            <w:tcW w:w="3175" w:type="dxa"/>
          </w:tcPr>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66</w:t>
            </w:r>
          </w:p>
        </w:tc>
        <w:tc>
          <w:tcPr>
            <w:tcW w:w="1360" w:type="dxa"/>
          </w:tcPr>
          <w:p w:rsidR="0054602B" w:rsidRDefault="0054602B">
            <w:pPr>
              <w:pStyle w:val="ConsPlusNormal"/>
              <w:jc w:val="right"/>
            </w:pPr>
            <w:r>
              <w:t>126</w:t>
            </w:r>
          </w:p>
        </w:tc>
        <w:tc>
          <w:tcPr>
            <w:tcW w:w="1360" w:type="dxa"/>
          </w:tcPr>
          <w:p w:rsidR="0054602B" w:rsidRDefault="0054602B">
            <w:pPr>
              <w:pStyle w:val="ConsPlusNormal"/>
              <w:jc w:val="right"/>
            </w:pPr>
            <w:r>
              <w:t>192</w:t>
            </w:r>
          </w:p>
        </w:tc>
        <w:tc>
          <w:tcPr>
            <w:tcW w:w="1360" w:type="dxa"/>
          </w:tcPr>
          <w:p w:rsidR="0054602B" w:rsidRDefault="0054602B">
            <w:pPr>
              <w:pStyle w:val="ConsPlusNormal"/>
              <w:jc w:val="right"/>
            </w:pPr>
            <w:r>
              <w:t>258</w:t>
            </w:r>
          </w:p>
        </w:tc>
      </w:tr>
      <w:tr w:rsidR="0054602B">
        <w:tc>
          <w:tcPr>
            <w:tcW w:w="680" w:type="dxa"/>
          </w:tcPr>
          <w:p w:rsidR="0054602B" w:rsidRDefault="0054602B">
            <w:pPr>
              <w:pStyle w:val="ConsPlusNormal"/>
              <w:jc w:val="center"/>
            </w:pPr>
            <w:r>
              <w:t>27.</w:t>
            </w:r>
          </w:p>
        </w:tc>
        <w:tc>
          <w:tcPr>
            <w:tcW w:w="3175" w:type="dxa"/>
          </w:tcPr>
          <w:p w:rsidR="0054602B" w:rsidRDefault="0054602B">
            <w:pPr>
              <w:pStyle w:val="ConsPlusNormal"/>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12</w:t>
            </w:r>
          </w:p>
        </w:tc>
        <w:tc>
          <w:tcPr>
            <w:tcW w:w="1360" w:type="dxa"/>
          </w:tcPr>
          <w:p w:rsidR="0054602B" w:rsidRDefault="0054602B">
            <w:pPr>
              <w:pStyle w:val="ConsPlusNormal"/>
              <w:jc w:val="right"/>
            </w:pPr>
            <w:r>
              <w:t>12</w:t>
            </w:r>
          </w:p>
        </w:tc>
        <w:tc>
          <w:tcPr>
            <w:tcW w:w="1360" w:type="dxa"/>
          </w:tcPr>
          <w:p w:rsidR="0054602B" w:rsidRDefault="0054602B">
            <w:pPr>
              <w:pStyle w:val="ConsPlusNormal"/>
              <w:jc w:val="right"/>
            </w:pPr>
            <w:r>
              <w:t>12</w:t>
            </w:r>
          </w:p>
        </w:tc>
        <w:tc>
          <w:tcPr>
            <w:tcW w:w="1360" w:type="dxa"/>
          </w:tcPr>
          <w:p w:rsidR="0054602B" w:rsidRDefault="0054602B">
            <w:pPr>
              <w:pStyle w:val="ConsPlusNormal"/>
              <w:jc w:val="right"/>
            </w:pPr>
            <w:r>
              <w:t>12</w:t>
            </w:r>
          </w:p>
        </w:tc>
      </w:tr>
      <w:tr w:rsidR="0054602B">
        <w:tc>
          <w:tcPr>
            <w:tcW w:w="680" w:type="dxa"/>
          </w:tcPr>
          <w:p w:rsidR="0054602B" w:rsidRDefault="0054602B">
            <w:pPr>
              <w:pStyle w:val="ConsPlusNormal"/>
              <w:jc w:val="center"/>
            </w:pPr>
            <w:r>
              <w:t>28.</w:t>
            </w:r>
          </w:p>
        </w:tc>
        <w:tc>
          <w:tcPr>
            <w:tcW w:w="3175" w:type="dxa"/>
          </w:tcPr>
          <w:p w:rsidR="0054602B" w:rsidRDefault="0054602B">
            <w:pPr>
              <w:pStyle w:val="ConsPlusNormal"/>
            </w:pPr>
            <w: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30</w:t>
            </w:r>
          </w:p>
        </w:tc>
        <w:tc>
          <w:tcPr>
            <w:tcW w:w="1360" w:type="dxa"/>
          </w:tcPr>
          <w:p w:rsidR="0054602B" w:rsidRDefault="0054602B">
            <w:pPr>
              <w:pStyle w:val="ConsPlusNormal"/>
              <w:jc w:val="right"/>
            </w:pPr>
            <w:r>
              <w:t>60</w:t>
            </w:r>
          </w:p>
        </w:tc>
        <w:tc>
          <w:tcPr>
            <w:tcW w:w="1360" w:type="dxa"/>
          </w:tcPr>
          <w:p w:rsidR="0054602B" w:rsidRDefault="0054602B">
            <w:pPr>
              <w:pStyle w:val="ConsPlusNormal"/>
              <w:jc w:val="right"/>
            </w:pPr>
            <w:r>
              <w:t>75</w:t>
            </w:r>
          </w:p>
        </w:tc>
        <w:tc>
          <w:tcPr>
            <w:tcW w:w="1360" w:type="dxa"/>
          </w:tcPr>
          <w:p w:rsidR="0054602B" w:rsidRDefault="0054602B">
            <w:pPr>
              <w:pStyle w:val="ConsPlusNormal"/>
              <w:jc w:val="right"/>
            </w:pPr>
            <w:r>
              <w:t>75</w:t>
            </w:r>
          </w:p>
        </w:tc>
      </w:tr>
      <w:tr w:rsidR="0054602B">
        <w:tc>
          <w:tcPr>
            <w:tcW w:w="680" w:type="dxa"/>
          </w:tcPr>
          <w:p w:rsidR="0054602B" w:rsidRDefault="0054602B">
            <w:pPr>
              <w:pStyle w:val="ConsPlusNormal"/>
              <w:jc w:val="center"/>
            </w:pPr>
            <w:r>
              <w:t>29.</w:t>
            </w:r>
          </w:p>
        </w:tc>
        <w:tc>
          <w:tcPr>
            <w:tcW w:w="3175" w:type="dxa"/>
          </w:tcPr>
          <w:p w:rsidR="0054602B" w:rsidRDefault="0054602B">
            <w:pPr>
              <w:pStyle w:val="ConsPlusNormal"/>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условных 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w:t>
            </w:r>
          </w:p>
        </w:tc>
        <w:tc>
          <w:tcPr>
            <w:tcW w:w="1360" w:type="dxa"/>
          </w:tcPr>
          <w:p w:rsidR="0054602B" w:rsidRDefault="0054602B">
            <w:pPr>
              <w:pStyle w:val="ConsPlusNormal"/>
              <w:jc w:val="right"/>
            </w:pPr>
            <w:r>
              <w:t>1</w:t>
            </w:r>
          </w:p>
        </w:tc>
        <w:tc>
          <w:tcPr>
            <w:tcW w:w="1360" w:type="dxa"/>
          </w:tcPr>
          <w:p w:rsidR="0054602B" w:rsidRDefault="0054602B">
            <w:pPr>
              <w:pStyle w:val="ConsPlusNormal"/>
              <w:jc w:val="right"/>
            </w:pPr>
            <w:r>
              <w:t>1</w:t>
            </w:r>
          </w:p>
        </w:tc>
        <w:tc>
          <w:tcPr>
            <w:tcW w:w="1360" w:type="dxa"/>
          </w:tcPr>
          <w:p w:rsidR="0054602B" w:rsidRDefault="0054602B">
            <w:pPr>
              <w:pStyle w:val="ConsPlusNormal"/>
              <w:jc w:val="right"/>
            </w:pPr>
            <w:r>
              <w:t>1</w:t>
            </w:r>
          </w:p>
        </w:tc>
      </w:tr>
      <w:tr w:rsidR="0054602B">
        <w:tc>
          <w:tcPr>
            <w:tcW w:w="680" w:type="dxa"/>
          </w:tcPr>
          <w:p w:rsidR="0054602B" w:rsidRDefault="0054602B">
            <w:pPr>
              <w:pStyle w:val="ConsPlusNormal"/>
              <w:jc w:val="center"/>
            </w:pPr>
            <w:r>
              <w:t>30.</w:t>
            </w:r>
          </w:p>
        </w:tc>
        <w:tc>
          <w:tcPr>
            <w:tcW w:w="3175" w:type="dxa"/>
          </w:tcPr>
          <w:p w:rsidR="0054602B" w:rsidRDefault="0054602B">
            <w:pPr>
              <w:pStyle w:val="ConsPlusNormal"/>
            </w:pPr>
            <w: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процент</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70</w:t>
            </w:r>
          </w:p>
        </w:tc>
        <w:tc>
          <w:tcPr>
            <w:tcW w:w="1360" w:type="dxa"/>
          </w:tcPr>
          <w:p w:rsidR="0054602B" w:rsidRDefault="0054602B">
            <w:pPr>
              <w:pStyle w:val="ConsPlusNormal"/>
              <w:jc w:val="right"/>
            </w:pPr>
            <w:r>
              <w:t>80</w:t>
            </w:r>
          </w:p>
        </w:tc>
        <w:tc>
          <w:tcPr>
            <w:tcW w:w="1360" w:type="dxa"/>
          </w:tcPr>
          <w:p w:rsidR="0054602B" w:rsidRDefault="0054602B">
            <w:pPr>
              <w:pStyle w:val="ConsPlusNormal"/>
              <w:jc w:val="right"/>
            </w:pPr>
            <w:r>
              <w:t>80</w:t>
            </w:r>
          </w:p>
        </w:tc>
      </w:tr>
      <w:tr w:rsidR="0054602B">
        <w:tc>
          <w:tcPr>
            <w:tcW w:w="680" w:type="dxa"/>
          </w:tcPr>
          <w:p w:rsidR="0054602B" w:rsidRDefault="0054602B">
            <w:pPr>
              <w:pStyle w:val="ConsPlusNormal"/>
              <w:jc w:val="center"/>
            </w:pPr>
            <w:r>
              <w:t>31.</w:t>
            </w:r>
          </w:p>
        </w:tc>
        <w:tc>
          <w:tcPr>
            <w:tcW w:w="3175" w:type="dxa"/>
          </w:tcPr>
          <w:p w:rsidR="0054602B" w:rsidRDefault="0054602B">
            <w:pPr>
              <w:pStyle w:val="ConsPlusNormal"/>
            </w:pPr>
            <w:r>
              <w:t>Количество предприятий - участников, вовлеченных в национальный проект через получение адресной поддержки,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условных 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22</w:t>
            </w:r>
          </w:p>
        </w:tc>
        <w:tc>
          <w:tcPr>
            <w:tcW w:w="1360" w:type="dxa"/>
          </w:tcPr>
          <w:p w:rsidR="0054602B" w:rsidRDefault="0054602B">
            <w:pPr>
              <w:pStyle w:val="ConsPlusNormal"/>
              <w:jc w:val="right"/>
            </w:pPr>
            <w:r>
              <w:t>30</w:t>
            </w:r>
          </w:p>
        </w:tc>
        <w:tc>
          <w:tcPr>
            <w:tcW w:w="1360" w:type="dxa"/>
          </w:tcPr>
          <w:p w:rsidR="0054602B" w:rsidRDefault="0054602B">
            <w:pPr>
              <w:pStyle w:val="ConsPlusNormal"/>
              <w:jc w:val="right"/>
            </w:pPr>
            <w:r>
              <w:t>38</w:t>
            </w:r>
          </w:p>
        </w:tc>
        <w:tc>
          <w:tcPr>
            <w:tcW w:w="1360" w:type="dxa"/>
          </w:tcPr>
          <w:p w:rsidR="0054602B" w:rsidRDefault="0054602B">
            <w:pPr>
              <w:pStyle w:val="ConsPlusNormal"/>
              <w:jc w:val="right"/>
            </w:pPr>
            <w:r>
              <w:t>44</w:t>
            </w:r>
          </w:p>
        </w:tc>
      </w:tr>
      <w:tr w:rsidR="0054602B">
        <w:tc>
          <w:tcPr>
            <w:tcW w:w="680" w:type="dxa"/>
          </w:tcPr>
          <w:p w:rsidR="0054602B" w:rsidRDefault="0054602B">
            <w:pPr>
              <w:pStyle w:val="ConsPlusNormal"/>
              <w:jc w:val="center"/>
            </w:pPr>
            <w:r>
              <w:t>32.</w:t>
            </w:r>
          </w:p>
        </w:tc>
        <w:tc>
          <w:tcPr>
            <w:tcW w:w="3175" w:type="dxa"/>
          </w:tcPr>
          <w:p w:rsidR="0054602B" w:rsidRDefault="0054602B">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278</w:t>
            </w:r>
          </w:p>
        </w:tc>
        <w:tc>
          <w:tcPr>
            <w:tcW w:w="1360" w:type="dxa"/>
          </w:tcPr>
          <w:p w:rsidR="0054602B" w:rsidRDefault="0054602B">
            <w:pPr>
              <w:pStyle w:val="ConsPlusNormal"/>
              <w:jc w:val="right"/>
            </w:pPr>
            <w:r>
              <w:t>420</w:t>
            </w:r>
          </w:p>
        </w:tc>
        <w:tc>
          <w:tcPr>
            <w:tcW w:w="1360" w:type="dxa"/>
          </w:tcPr>
          <w:p w:rsidR="0054602B" w:rsidRDefault="0054602B">
            <w:pPr>
              <w:pStyle w:val="ConsPlusNormal"/>
              <w:jc w:val="right"/>
            </w:pPr>
            <w:r>
              <w:t>553</w:t>
            </w:r>
          </w:p>
        </w:tc>
        <w:tc>
          <w:tcPr>
            <w:tcW w:w="1360" w:type="dxa"/>
          </w:tcPr>
          <w:p w:rsidR="0054602B" w:rsidRDefault="0054602B">
            <w:pPr>
              <w:pStyle w:val="ConsPlusNormal"/>
              <w:jc w:val="right"/>
            </w:pPr>
            <w:r>
              <w:t>619</w:t>
            </w:r>
          </w:p>
        </w:tc>
      </w:tr>
      <w:tr w:rsidR="0054602B">
        <w:tc>
          <w:tcPr>
            <w:tcW w:w="680" w:type="dxa"/>
          </w:tcPr>
          <w:p w:rsidR="0054602B" w:rsidRDefault="0054602B">
            <w:pPr>
              <w:pStyle w:val="ConsPlusNormal"/>
              <w:jc w:val="center"/>
            </w:pPr>
            <w:r>
              <w:t>33.</w:t>
            </w:r>
          </w:p>
        </w:tc>
        <w:tc>
          <w:tcPr>
            <w:tcW w:w="3175" w:type="dxa"/>
          </w:tcPr>
          <w:p w:rsidR="0054602B" w:rsidRDefault="0054602B">
            <w:pPr>
              <w:pStyle w:val="ConsPlusNormal"/>
            </w:pPr>
            <w:r>
              <w:t>Доля предприятий, достигших ежегодный 5 %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процент</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50</w:t>
            </w:r>
          </w:p>
        </w:tc>
        <w:tc>
          <w:tcPr>
            <w:tcW w:w="1360" w:type="dxa"/>
          </w:tcPr>
          <w:p w:rsidR="0054602B" w:rsidRDefault="0054602B">
            <w:pPr>
              <w:pStyle w:val="ConsPlusNormal"/>
              <w:jc w:val="right"/>
            </w:pPr>
            <w:r>
              <w:t>50</w:t>
            </w:r>
          </w:p>
        </w:tc>
        <w:tc>
          <w:tcPr>
            <w:tcW w:w="1360" w:type="dxa"/>
          </w:tcPr>
          <w:p w:rsidR="0054602B" w:rsidRDefault="0054602B">
            <w:pPr>
              <w:pStyle w:val="ConsPlusNormal"/>
              <w:jc w:val="right"/>
            </w:pPr>
            <w:r>
              <w:t>50</w:t>
            </w:r>
          </w:p>
        </w:tc>
      </w:tr>
      <w:tr w:rsidR="0054602B">
        <w:tc>
          <w:tcPr>
            <w:tcW w:w="680" w:type="dxa"/>
          </w:tcPr>
          <w:p w:rsidR="0054602B" w:rsidRDefault="0054602B">
            <w:pPr>
              <w:pStyle w:val="ConsPlusNormal"/>
              <w:jc w:val="center"/>
            </w:pPr>
            <w:r>
              <w:t>34.</w:t>
            </w:r>
          </w:p>
        </w:tc>
        <w:tc>
          <w:tcPr>
            <w:tcW w:w="3175" w:type="dxa"/>
          </w:tcPr>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3</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r>
      <w:tr w:rsidR="0054602B">
        <w:tc>
          <w:tcPr>
            <w:tcW w:w="680" w:type="dxa"/>
          </w:tcPr>
          <w:p w:rsidR="0054602B" w:rsidRDefault="0054602B">
            <w:pPr>
              <w:pStyle w:val="ConsPlusNormal"/>
              <w:jc w:val="center"/>
            </w:pPr>
            <w:r>
              <w:t>35.</w:t>
            </w:r>
          </w:p>
        </w:tc>
        <w:tc>
          <w:tcPr>
            <w:tcW w:w="3175" w:type="dxa"/>
          </w:tcPr>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3</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r>
      <w:tr w:rsidR="0054602B">
        <w:tc>
          <w:tcPr>
            <w:tcW w:w="680" w:type="dxa"/>
          </w:tcPr>
          <w:p w:rsidR="0054602B" w:rsidRDefault="0054602B">
            <w:pPr>
              <w:pStyle w:val="ConsPlusNormal"/>
              <w:jc w:val="center"/>
            </w:pPr>
            <w:r>
              <w:t>36.</w:t>
            </w:r>
          </w:p>
        </w:tc>
        <w:tc>
          <w:tcPr>
            <w:tcW w:w="3175" w:type="dxa"/>
          </w:tcPr>
          <w:p w:rsidR="0054602B" w:rsidRDefault="0054602B">
            <w:pPr>
              <w:pStyle w:val="ConsPlusNormal"/>
            </w:pPr>
            <w:r>
              <w:t>Прирост количества компаний-экспортеров из числа МСП по итогам внедрения Регионального экспортного стандарта 2.0 в 2022 году</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30,0</w:t>
            </w:r>
          </w:p>
        </w:tc>
        <w:tc>
          <w:tcPr>
            <w:tcW w:w="1360" w:type="dxa"/>
          </w:tcPr>
          <w:p w:rsidR="0054602B" w:rsidRDefault="0054602B">
            <w:pPr>
              <w:pStyle w:val="ConsPlusNormal"/>
              <w:jc w:val="right"/>
            </w:pPr>
            <w:r>
              <w:t>50,0</w:t>
            </w:r>
          </w:p>
        </w:tc>
        <w:tc>
          <w:tcPr>
            <w:tcW w:w="1360" w:type="dxa"/>
          </w:tcPr>
          <w:p w:rsidR="0054602B" w:rsidRDefault="0054602B">
            <w:pPr>
              <w:pStyle w:val="ConsPlusNormal"/>
              <w:jc w:val="right"/>
            </w:pPr>
            <w:r>
              <w:t>75,0</w:t>
            </w:r>
          </w:p>
        </w:tc>
        <w:tc>
          <w:tcPr>
            <w:tcW w:w="1360" w:type="dxa"/>
          </w:tcPr>
          <w:p w:rsidR="0054602B" w:rsidRDefault="0054602B">
            <w:pPr>
              <w:pStyle w:val="ConsPlusNormal"/>
              <w:jc w:val="right"/>
            </w:pPr>
            <w:r>
              <w:t>100,0</w:t>
            </w:r>
          </w:p>
        </w:tc>
      </w:tr>
      <w:tr w:rsidR="0054602B">
        <w:tc>
          <w:tcPr>
            <w:tcW w:w="17796" w:type="dxa"/>
            <w:gridSpan w:val="11"/>
          </w:tcPr>
          <w:p w:rsidR="0054602B" w:rsidRDefault="0054602B">
            <w:pPr>
              <w:pStyle w:val="ConsPlusNormal"/>
              <w:jc w:val="center"/>
              <w:outlineLvl w:val="2"/>
            </w:pPr>
            <w:r>
              <w:t>Подпрограмма 2 "Развитие инвестиционной деятельности в Оренбургской области"</w:t>
            </w:r>
          </w:p>
        </w:tc>
      </w:tr>
      <w:tr w:rsidR="0054602B">
        <w:tc>
          <w:tcPr>
            <w:tcW w:w="680" w:type="dxa"/>
          </w:tcPr>
          <w:p w:rsidR="0054602B" w:rsidRDefault="0054602B">
            <w:pPr>
              <w:pStyle w:val="ConsPlusNormal"/>
              <w:jc w:val="center"/>
            </w:pPr>
            <w:r>
              <w:t>37.</w:t>
            </w:r>
          </w:p>
        </w:tc>
        <w:tc>
          <w:tcPr>
            <w:tcW w:w="3175" w:type="dxa"/>
          </w:tcPr>
          <w:p w:rsidR="0054602B" w:rsidRDefault="0054602B">
            <w:pPr>
              <w:pStyle w:val="ConsPlusNormal"/>
              <w:jc w:val="both"/>
            </w:pPr>
            <w:r>
              <w:t>Объем инвестиций в основной капитал</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млн. рублей</w:t>
            </w:r>
          </w:p>
        </w:tc>
        <w:tc>
          <w:tcPr>
            <w:tcW w:w="1360" w:type="dxa"/>
          </w:tcPr>
          <w:p w:rsidR="0054602B" w:rsidRDefault="0054602B">
            <w:pPr>
              <w:pStyle w:val="ConsPlusNormal"/>
              <w:jc w:val="right"/>
            </w:pPr>
            <w:r>
              <w:t>196526,5</w:t>
            </w:r>
          </w:p>
        </w:tc>
        <w:tc>
          <w:tcPr>
            <w:tcW w:w="1360" w:type="dxa"/>
          </w:tcPr>
          <w:p w:rsidR="0054602B" w:rsidRDefault="0054602B">
            <w:pPr>
              <w:pStyle w:val="ConsPlusNormal"/>
              <w:jc w:val="right"/>
            </w:pPr>
            <w:r>
              <w:t>223884,0</w:t>
            </w:r>
          </w:p>
        </w:tc>
        <w:tc>
          <w:tcPr>
            <w:tcW w:w="1360" w:type="dxa"/>
          </w:tcPr>
          <w:p w:rsidR="0054602B" w:rsidRDefault="0054602B">
            <w:pPr>
              <w:pStyle w:val="ConsPlusNormal"/>
              <w:jc w:val="right"/>
            </w:pPr>
            <w:r>
              <w:t>210013,2</w:t>
            </w:r>
          </w:p>
        </w:tc>
        <w:tc>
          <w:tcPr>
            <w:tcW w:w="1360" w:type="dxa"/>
          </w:tcPr>
          <w:p w:rsidR="0054602B" w:rsidRDefault="0054602B">
            <w:pPr>
              <w:pStyle w:val="ConsPlusNormal"/>
              <w:jc w:val="right"/>
            </w:pPr>
            <w:r>
              <w:t>229332,1</w:t>
            </w:r>
          </w:p>
        </w:tc>
        <w:tc>
          <w:tcPr>
            <w:tcW w:w="1360" w:type="dxa"/>
          </w:tcPr>
          <w:p w:rsidR="0054602B" w:rsidRDefault="0054602B">
            <w:pPr>
              <w:pStyle w:val="ConsPlusNormal"/>
              <w:jc w:val="right"/>
            </w:pPr>
            <w:r>
              <w:t>250434,3</w:t>
            </w:r>
          </w:p>
        </w:tc>
        <w:tc>
          <w:tcPr>
            <w:tcW w:w="1360" w:type="dxa"/>
          </w:tcPr>
          <w:p w:rsidR="0054602B" w:rsidRDefault="0054602B">
            <w:pPr>
              <w:pStyle w:val="ConsPlusNormal"/>
              <w:jc w:val="right"/>
            </w:pPr>
            <w:r>
              <w:t>273479,6</w:t>
            </w:r>
          </w:p>
        </w:tc>
        <w:tc>
          <w:tcPr>
            <w:tcW w:w="1360" w:type="dxa"/>
          </w:tcPr>
          <w:p w:rsidR="0054602B" w:rsidRDefault="0054602B">
            <w:pPr>
              <w:pStyle w:val="ConsPlusNormal"/>
              <w:jc w:val="right"/>
            </w:pPr>
            <w:r>
              <w:t>298359,1</w:t>
            </w:r>
          </w:p>
        </w:tc>
      </w:tr>
      <w:tr w:rsidR="0054602B">
        <w:tc>
          <w:tcPr>
            <w:tcW w:w="680" w:type="dxa"/>
          </w:tcPr>
          <w:p w:rsidR="0054602B" w:rsidRDefault="0054602B">
            <w:pPr>
              <w:pStyle w:val="ConsPlusNormal"/>
              <w:jc w:val="center"/>
            </w:pPr>
            <w:r>
              <w:t>38.</w:t>
            </w:r>
          </w:p>
        </w:tc>
        <w:tc>
          <w:tcPr>
            <w:tcW w:w="3175" w:type="dxa"/>
          </w:tcPr>
          <w:p w:rsidR="0054602B" w:rsidRDefault="0054602B">
            <w:pPr>
              <w:pStyle w:val="ConsPlusNormal"/>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3</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3</w:t>
            </w:r>
          </w:p>
        </w:tc>
      </w:tr>
      <w:tr w:rsidR="0054602B">
        <w:tc>
          <w:tcPr>
            <w:tcW w:w="680" w:type="dxa"/>
          </w:tcPr>
          <w:p w:rsidR="0054602B" w:rsidRDefault="0054602B">
            <w:pPr>
              <w:pStyle w:val="ConsPlusNormal"/>
              <w:jc w:val="center"/>
            </w:pPr>
            <w:r>
              <w:t>39.</w:t>
            </w:r>
          </w:p>
        </w:tc>
        <w:tc>
          <w:tcPr>
            <w:tcW w:w="3175" w:type="dxa"/>
          </w:tcPr>
          <w:p w:rsidR="0054602B" w:rsidRDefault="0054602B">
            <w:pPr>
              <w:pStyle w:val="ConsPlusNormal"/>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91" w:history="1">
              <w:r>
                <w:rPr>
                  <w:color w:val="0000FF"/>
                </w:rPr>
                <w:t>разделу</w:t>
              </w:r>
            </w:hyperlink>
            <w:r>
              <w:t xml:space="preserve"> "Обрабатывающие производства"</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млн. рублей</w:t>
            </w:r>
          </w:p>
        </w:tc>
        <w:tc>
          <w:tcPr>
            <w:tcW w:w="1360" w:type="dxa"/>
          </w:tcPr>
          <w:p w:rsidR="0054602B" w:rsidRDefault="0054602B">
            <w:pPr>
              <w:pStyle w:val="ConsPlusNormal"/>
              <w:jc w:val="right"/>
            </w:pPr>
            <w:r>
              <w:t>57,5</w:t>
            </w:r>
          </w:p>
        </w:tc>
        <w:tc>
          <w:tcPr>
            <w:tcW w:w="1360" w:type="dxa"/>
          </w:tcPr>
          <w:p w:rsidR="0054602B" w:rsidRDefault="0054602B">
            <w:pPr>
              <w:pStyle w:val="ConsPlusNormal"/>
              <w:jc w:val="right"/>
            </w:pPr>
            <w:r>
              <w:t>65,9</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40.</w:t>
            </w:r>
          </w:p>
        </w:tc>
        <w:tc>
          <w:tcPr>
            <w:tcW w:w="3175" w:type="dxa"/>
          </w:tcPr>
          <w:p w:rsidR="0054602B" w:rsidRDefault="0054602B">
            <w:pPr>
              <w:pStyle w:val="ConsPlusNormal"/>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92" w:history="1">
              <w:r>
                <w:rPr>
                  <w:color w:val="0000FF"/>
                </w:rPr>
                <w:t>разделу</w:t>
              </w:r>
            </w:hyperlink>
            <w:r>
              <w:t xml:space="preserve"> "Обрабатывающие производства"</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млн. рублей</w:t>
            </w:r>
          </w:p>
        </w:tc>
        <w:tc>
          <w:tcPr>
            <w:tcW w:w="1360" w:type="dxa"/>
          </w:tcPr>
          <w:p w:rsidR="0054602B" w:rsidRDefault="0054602B">
            <w:pPr>
              <w:pStyle w:val="ConsPlusNormal"/>
              <w:jc w:val="right"/>
            </w:pPr>
            <w:r>
              <w:t>15526,4</w:t>
            </w:r>
          </w:p>
        </w:tc>
        <w:tc>
          <w:tcPr>
            <w:tcW w:w="1360" w:type="dxa"/>
          </w:tcPr>
          <w:p w:rsidR="0054602B" w:rsidRDefault="0054602B">
            <w:pPr>
              <w:pStyle w:val="ConsPlusNormal"/>
              <w:jc w:val="right"/>
            </w:pPr>
            <w:r>
              <w:t>15111,5</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41.</w:t>
            </w:r>
          </w:p>
        </w:tc>
        <w:tc>
          <w:tcPr>
            <w:tcW w:w="3175" w:type="dxa"/>
          </w:tcPr>
          <w:p w:rsidR="0054602B" w:rsidRDefault="0054602B">
            <w:pPr>
              <w:pStyle w:val="ConsPlusNormal"/>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млн. рублей</w:t>
            </w:r>
          </w:p>
        </w:tc>
        <w:tc>
          <w:tcPr>
            <w:tcW w:w="1360" w:type="dxa"/>
          </w:tcPr>
          <w:p w:rsidR="0054602B" w:rsidRDefault="0054602B">
            <w:pPr>
              <w:pStyle w:val="ConsPlusNormal"/>
              <w:jc w:val="right"/>
            </w:pPr>
            <w:r>
              <w:t>93616,0</w:t>
            </w:r>
          </w:p>
        </w:tc>
        <w:tc>
          <w:tcPr>
            <w:tcW w:w="1360" w:type="dxa"/>
          </w:tcPr>
          <w:p w:rsidR="0054602B" w:rsidRDefault="0054602B">
            <w:pPr>
              <w:pStyle w:val="ConsPlusNormal"/>
              <w:jc w:val="right"/>
            </w:pPr>
            <w:r>
              <w:t>100000,0</w:t>
            </w:r>
          </w:p>
        </w:tc>
        <w:tc>
          <w:tcPr>
            <w:tcW w:w="1360" w:type="dxa"/>
          </w:tcPr>
          <w:p w:rsidR="0054602B" w:rsidRDefault="0054602B">
            <w:pPr>
              <w:pStyle w:val="ConsPlusNormal"/>
              <w:jc w:val="right"/>
            </w:pPr>
            <w:r>
              <w:t>27000,0</w:t>
            </w:r>
          </w:p>
        </w:tc>
        <w:tc>
          <w:tcPr>
            <w:tcW w:w="1360" w:type="dxa"/>
          </w:tcPr>
          <w:p w:rsidR="0054602B" w:rsidRDefault="0054602B">
            <w:pPr>
              <w:pStyle w:val="ConsPlusNormal"/>
              <w:jc w:val="right"/>
            </w:pPr>
            <w:r>
              <w:t>5000,0</w:t>
            </w:r>
          </w:p>
        </w:tc>
        <w:tc>
          <w:tcPr>
            <w:tcW w:w="1360" w:type="dxa"/>
          </w:tcPr>
          <w:p w:rsidR="0054602B" w:rsidRDefault="0054602B">
            <w:pPr>
              <w:pStyle w:val="ConsPlusNormal"/>
              <w:jc w:val="right"/>
            </w:pPr>
            <w:r>
              <w:t>5000,0</w:t>
            </w:r>
          </w:p>
        </w:tc>
        <w:tc>
          <w:tcPr>
            <w:tcW w:w="1360" w:type="dxa"/>
          </w:tcPr>
          <w:p w:rsidR="0054602B" w:rsidRDefault="0054602B">
            <w:pPr>
              <w:pStyle w:val="ConsPlusNormal"/>
              <w:jc w:val="right"/>
            </w:pPr>
            <w:r>
              <w:t>5000,0</w:t>
            </w:r>
          </w:p>
        </w:tc>
        <w:tc>
          <w:tcPr>
            <w:tcW w:w="1360" w:type="dxa"/>
          </w:tcPr>
          <w:p w:rsidR="0054602B" w:rsidRDefault="0054602B">
            <w:pPr>
              <w:pStyle w:val="ConsPlusNormal"/>
              <w:jc w:val="right"/>
            </w:pPr>
            <w:r>
              <w:t>5000,0</w:t>
            </w:r>
          </w:p>
        </w:tc>
      </w:tr>
      <w:tr w:rsidR="0054602B">
        <w:tc>
          <w:tcPr>
            <w:tcW w:w="680" w:type="dxa"/>
          </w:tcPr>
          <w:p w:rsidR="0054602B" w:rsidRDefault="0054602B">
            <w:pPr>
              <w:pStyle w:val="ConsPlusNormal"/>
              <w:jc w:val="center"/>
            </w:pPr>
            <w:r>
              <w:t>42.</w:t>
            </w:r>
          </w:p>
        </w:tc>
        <w:tc>
          <w:tcPr>
            <w:tcW w:w="3175" w:type="dxa"/>
          </w:tcPr>
          <w:p w:rsidR="0054602B" w:rsidRDefault="0054602B">
            <w:pPr>
              <w:pStyle w:val="ConsPlusNormal"/>
            </w:pPr>
            <w:r>
              <w:t>Количество новых рабочих мест, созданных резидентами ТОСЭР Оренбургской области</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40</w:t>
            </w:r>
          </w:p>
        </w:tc>
        <w:tc>
          <w:tcPr>
            <w:tcW w:w="1360" w:type="dxa"/>
          </w:tcPr>
          <w:p w:rsidR="0054602B" w:rsidRDefault="0054602B">
            <w:pPr>
              <w:pStyle w:val="ConsPlusNormal"/>
              <w:jc w:val="right"/>
            </w:pPr>
            <w:r>
              <w:t>120</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20</w:t>
            </w:r>
          </w:p>
        </w:tc>
      </w:tr>
      <w:tr w:rsidR="0054602B">
        <w:tc>
          <w:tcPr>
            <w:tcW w:w="680" w:type="dxa"/>
          </w:tcPr>
          <w:p w:rsidR="0054602B" w:rsidRDefault="0054602B">
            <w:pPr>
              <w:pStyle w:val="ConsPlusNormal"/>
              <w:jc w:val="center"/>
            </w:pPr>
            <w:r>
              <w:t>43.</w:t>
            </w:r>
          </w:p>
        </w:tc>
        <w:tc>
          <w:tcPr>
            <w:tcW w:w="3175" w:type="dxa"/>
          </w:tcPr>
          <w:p w:rsidR="0054602B" w:rsidRDefault="0054602B">
            <w:pPr>
              <w:pStyle w:val="ConsPlusNormal"/>
            </w:pPr>
            <w:r>
              <w:t>Количество созданных рабочих мест в моногородах</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137</w:t>
            </w:r>
          </w:p>
        </w:tc>
        <w:tc>
          <w:tcPr>
            <w:tcW w:w="1360" w:type="dxa"/>
          </w:tcPr>
          <w:p w:rsidR="0054602B" w:rsidRDefault="0054602B">
            <w:pPr>
              <w:pStyle w:val="ConsPlusNormal"/>
              <w:jc w:val="right"/>
            </w:pPr>
            <w:r>
              <w:t>54</w:t>
            </w:r>
          </w:p>
        </w:tc>
        <w:tc>
          <w:tcPr>
            <w:tcW w:w="1360" w:type="dxa"/>
          </w:tcPr>
          <w:p w:rsidR="0054602B" w:rsidRDefault="0054602B">
            <w:pPr>
              <w:pStyle w:val="ConsPlusNormal"/>
              <w:jc w:val="right"/>
            </w:pPr>
            <w:r>
              <w:t>270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44.</w:t>
            </w:r>
          </w:p>
        </w:tc>
        <w:tc>
          <w:tcPr>
            <w:tcW w:w="3175" w:type="dxa"/>
          </w:tcPr>
          <w:p w:rsidR="0054602B" w:rsidRDefault="0054602B">
            <w:pPr>
              <w:pStyle w:val="ConsPlusNormal"/>
            </w:pPr>
            <w:r>
              <w:t>Объем привлеченных инвестиций в моногорода</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млн. рублей</w:t>
            </w:r>
          </w:p>
        </w:tc>
        <w:tc>
          <w:tcPr>
            <w:tcW w:w="1360" w:type="dxa"/>
          </w:tcPr>
          <w:p w:rsidR="0054602B" w:rsidRDefault="0054602B">
            <w:pPr>
              <w:pStyle w:val="ConsPlusNormal"/>
              <w:jc w:val="right"/>
            </w:pPr>
            <w:r>
              <w:t>863,115</w:t>
            </w:r>
          </w:p>
        </w:tc>
        <w:tc>
          <w:tcPr>
            <w:tcW w:w="1360" w:type="dxa"/>
          </w:tcPr>
          <w:p w:rsidR="0054602B" w:rsidRDefault="0054602B">
            <w:pPr>
              <w:pStyle w:val="ConsPlusNormal"/>
              <w:jc w:val="right"/>
            </w:pPr>
            <w:r>
              <w:t>2432,0</w:t>
            </w:r>
          </w:p>
        </w:tc>
        <w:tc>
          <w:tcPr>
            <w:tcW w:w="1360" w:type="dxa"/>
          </w:tcPr>
          <w:p w:rsidR="0054602B" w:rsidRDefault="0054602B">
            <w:pPr>
              <w:pStyle w:val="ConsPlusNormal"/>
              <w:jc w:val="right"/>
            </w:pPr>
            <w:r>
              <w:t>639,0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17796" w:type="dxa"/>
            <w:gridSpan w:val="11"/>
          </w:tcPr>
          <w:p w:rsidR="0054602B" w:rsidRDefault="0054602B">
            <w:pPr>
              <w:pStyle w:val="ConsPlusNormal"/>
              <w:jc w:val="center"/>
              <w:outlineLvl w:val="2"/>
            </w:pPr>
            <w:r>
              <w:t>Подпрограмма 3 "Содействие развитию промышленного сектора экономики в Оренбургской области"</w:t>
            </w:r>
          </w:p>
        </w:tc>
      </w:tr>
      <w:tr w:rsidR="0054602B">
        <w:tc>
          <w:tcPr>
            <w:tcW w:w="680" w:type="dxa"/>
          </w:tcPr>
          <w:p w:rsidR="0054602B" w:rsidRDefault="0054602B">
            <w:pPr>
              <w:pStyle w:val="ConsPlusNormal"/>
              <w:jc w:val="center"/>
            </w:pPr>
            <w:r>
              <w:t>45.</w:t>
            </w:r>
          </w:p>
        </w:tc>
        <w:tc>
          <w:tcPr>
            <w:tcW w:w="3175" w:type="dxa"/>
          </w:tcPr>
          <w:p w:rsidR="0054602B" w:rsidRDefault="0054602B">
            <w:pPr>
              <w:pStyle w:val="ConsPlusNormal"/>
            </w:pPr>
            <w:r>
              <w:t>Количество предприятий - участников, внедряющих мероприятия национального проекта под федеральным управлением (с ФЦК)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условных единиц</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8</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46.</w:t>
            </w:r>
          </w:p>
        </w:tc>
        <w:tc>
          <w:tcPr>
            <w:tcW w:w="3175" w:type="dxa"/>
          </w:tcPr>
          <w:p w:rsidR="0054602B" w:rsidRDefault="0054602B">
            <w:pPr>
              <w:pStyle w:val="ConsPlusNormal"/>
            </w:pPr>
            <w:r>
              <w:t>Количество предприятий - участников, внедряющих мероприятия национального проекта под региональным управлением (с РЦК)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условных единиц</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47.</w:t>
            </w:r>
          </w:p>
        </w:tc>
        <w:tc>
          <w:tcPr>
            <w:tcW w:w="3175" w:type="dxa"/>
          </w:tcPr>
          <w:p w:rsidR="0054602B" w:rsidRDefault="0054602B">
            <w:pPr>
              <w:pStyle w:val="ConsPlusNormal"/>
            </w:pPr>
            <w:r>
              <w:t>Количество предприятий - участников, внедряющих мероприятия национального проекта самостоятельно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условных единиц</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48.</w:t>
            </w:r>
          </w:p>
        </w:tc>
        <w:tc>
          <w:tcPr>
            <w:tcW w:w="3175" w:type="dxa"/>
          </w:tcPr>
          <w:p w:rsidR="0054602B" w:rsidRDefault="0054602B">
            <w:pPr>
              <w:pStyle w:val="ConsPlusNormal"/>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80,0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49.</w:t>
            </w:r>
          </w:p>
        </w:tc>
        <w:tc>
          <w:tcPr>
            <w:tcW w:w="3175" w:type="dxa"/>
          </w:tcPr>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80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50.</w:t>
            </w:r>
          </w:p>
        </w:tc>
        <w:tc>
          <w:tcPr>
            <w:tcW w:w="3175" w:type="dxa"/>
          </w:tcPr>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51.</w:t>
            </w:r>
          </w:p>
        </w:tc>
        <w:tc>
          <w:tcPr>
            <w:tcW w:w="3175" w:type="dxa"/>
          </w:tcPr>
          <w:p w:rsidR="0054602B" w:rsidRDefault="0054602B">
            <w:pPr>
              <w:pStyle w:val="ConsPlusNormal"/>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12</w:t>
            </w:r>
          </w:p>
        </w:tc>
        <w:tc>
          <w:tcPr>
            <w:tcW w:w="1360" w:type="dxa"/>
          </w:tcPr>
          <w:p w:rsidR="0054602B" w:rsidRDefault="0054602B">
            <w:pPr>
              <w:pStyle w:val="ConsPlusNormal"/>
              <w:jc w:val="right"/>
            </w:pPr>
            <w:r>
              <w:t>12</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52.</w:t>
            </w:r>
          </w:p>
        </w:tc>
        <w:tc>
          <w:tcPr>
            <w:tcW w:w="3175" w:type="dxa"/>
          </w:tcPr>
          <w:p w:rsidR="0054602B" w:rsidRDefault="0054602B">
            <w:pPr>
              <w:pStyle w:val="ConsPlusNormal"/>
            </w:pPr>
            <w:r>
              <w:t>Подбор кадрового состава РЦК</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 в год</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6</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53.</w:t>
            </w:r>
          </w:p>
        </w:tc>
        <w:tc>
          <w:tcPr>
            <w:tcW w:w="3175" w:type="dxa"/>
          </w:tcPr>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3</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54.</w:t>
            </w:r>
          </w:p>
        </w:tc>
        <w:tc>
          <w:tcPr>
            <w:tcW w:w="3175" w:type="dxa"/>
          </w:tcPr>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обучившихся на тренингах ФЦК</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3</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55.</w:t>
            </w:r>
          </w:p>
        </w:tc>
        <w:tc>
          <w:tcPr>
            <w:tcW w:w="3175" w:type="dxa"/>
          </w:tcPr>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56.</w:t>
            </w:r>
          </w:p>
        </w:tc>
        <w:tc>
          <w:tcPr>
            <w:tcW w:w="3175" w:type="dxa"/>
          </w:tcPr>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57.</w:t>
            </w:r>
          </w:p>
        </w:tc>
        <w:tc>
          <w:tcPr>
            <w:tcW w:w="3175" w:type="dxa"/>
          </w:tcPr>
          <w:p w:rsidR="0054602B" w:rsidRDefault="0054602B">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не менее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10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58.</w:t>
            </w:r>
          </w:p>
        </w:tc>
        <w:tc>
          <w:tcPr>
            <w:tcW w:w="3175" w:type="dxa"/>
          </w:tcPr>
          <w:p w:rsidR="0054602B" w:rsidRDefault="0054602B">
            <w:pPr>
              <w:pStyle w:val="ConsPlusNormal"/>
            </w:pPr>
            <w:r>
              <w:t>Рост производительности труда на средних и крупных предприятиях базовых несырьевых отраслей экономики не ниже 5 процентов в год</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процентов к предыдущему году</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102,1</w:t>
            </w:r>
          </w:p>
        </w:tc>
        <w:tc>
          <w:tcPr>
            <w:tcW w:w="1360" w:type="dxa"/>
          </w:tcPr>
          <w:p w:rsidR="0054602B" w:rsidRDefault="0054602B">
            <w:pPr>
              <w:pStyle w:val="ConsPlusNormal"/>
              <w:jc w:val="right"/>
            </w:pPr>
            <w:r>
              <w:t>102,9</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59.</w:t>
            </w:r>
          </w:p>
        </w:tc>
        <w:tc>
          <w:tcPr>
            <w:tcW w:w="3175" w:type="dxa"/>
          </w:tcPr>
          <w:p w:rsidR="0054602B" w:rsidRDefault="0054602B">
            <w:pPr>
              <w:pStyle w:val="ConsPlusNormal"/>
            </w:pPr>
            <w:r>
              <w:t>Объем экспорта конкурентоспособной несырьевой неэнергетической промышленной продукции Оренбургской области</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млн. долларов США</w:t>
            </w:r>
          </w:p>
        </w:tc>
        <w:tc>
          <w:tcPr>
            <w:tcW w:w="1360" w:type="dxa"/>
          </w:tcPr>
          <w:p w:rsidR="0054602B" w:rsidRDefault="0054602B">
            <w:pPr>
              <w:pStyle w:val="ConsPlusNormal"/>
              <w:jc w:val="right"/>
            </w:pPr>
            <w:r>
              <w:t>1057,8</w:t>
            </w:r>
          </w:p>
        </w:tc>
        <w:tc>
          <w:tcPr>
            <w:tcW w:w="1360" w:type="dxa"/>
          </w:tcPr>
          <w:p w:rsidR="0054602B" w:rsidRDefault="0054602B">
            <w:pPr>
              <w:pStyle w:val="ConsPlusNormal"/>
              <w:jc w:val="right"/>
            </w:pPr>
            <w:r>
              <w:t>1126,5</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60.</w:t>
            </w:r>
          </w:p>
        </w:tc>
        <w:tc>
          <w:tcPr>
            <w:tcW w:w="3175" w:type="dxa"/>
          </w:tcPr>
          <w:p w:rsidR="0054602B" w:rsidRDefault="0054602B">
            <w:pPr>
              <w:pStyle w:val="ConsPlusNormal"/>
            </w:pPr>
            <w:r>
              <w:t>Количество промышленных предприятий-экспортеров несырьевой неэнергетической промышленной продукции</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37</w:t>
            </w:r>
          </w:p>
        </w:tc>
        <w:tc>
          <w:tcPr>
            <w:tcW w:w="1360" w:type="dxa"/>
          </w:tcPr>
          <w:p w:rsidR="0054602B" w:rsidRDefault="0054602B">
            <w:pPr>
              <w:pStyle w:val="ConsPlusNormal"/>
              <w:jc w:val="right"/>
            </w:pPr>
            <w:r>
              <w:t>38</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61.</w:t>
            </w:r>
          </w:p>
        </w:tc>
        <w:tc>
          <w:tcPr>
            <w:tcW w:w="3175" w:type="dxa"/>
          </w:tcPr>
          <w:p w:rsidR="0054602B" w:rsidRDefault="0054602B">
            <w:pPr>
              <w:pStyle w:val="ConsPlusNormal"/>
            </w:pPr>
            <w:r>
              <w:t>Количество промышленных предприятий, воспользовавшихся услугами ЦПЭ</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8</w:t>
            </w:r>
          </w:p>
        </w:tc>
        <w:tc>
          <w:tcPr>
            <w:tcW w:w="1360" w:type="dxa"/>
          </w:tcPr>
          <w:p w:rsidR="0054602B" w:rsidRDefault="0054602B">
            <w:pPr>
              <w:pStyle w:val="ConsPlusNormal"/>
              <w:jc w:val="right"/>
            </w:pPr>
            <w:r>
              <w:t>10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62.</w:t>
            </w:r>
          </w:p>
        </w:tc>
        <w:tc>
          <w:tcPr>
            <w:tcW w:w="3175" w:type="dxa"/>
          </w:tcPr>
          <w:p w:rsidR="0054602B" w:rsidRDefault="0054602B">
            <w:pPr>
              <w:pStyle w:val="ConsPlusNormal"/>
            </w:pPr>
            <w:r>
              <w:t>Прирост количества компаний-экспортеров из числа МСП по итогам внедрения Регионального экспортного стандарта 2.0 в 2021 году</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63.</w:t>
            </w:r>
          </w:p>
        </w:tc>
        <w:tc>
          <w:tcPr>
            <w:tcW w:w="3175" w:type="dxa"/>
          </w:tcPr>
          <w:p w:rsidR="0054602B" w:rsidRDefault="0054602B">
            <w:pPr>
              <w:pStyle w:val="ConsPlusNormal"/>
            </w:pPr>
            <w:r>
              <w:t>Количество представителей минпромэнерго, принявших участие в проведении областных конкурсов профессионального мастерства</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5</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64.</w:t>
            </w:r>
          </w:p>
        </w:tc>
        <w:tc>
          <w:tcPr>
            <w:tcW w:w="3175" w:type="dxa"/>
          </w:tcPr>
          <w:p w:rsidR="0054602B" w:rsidRDefault="0054602B">
            <w:pPr>
              <w:pStyle w:val="ConsPlusNormal"/>
            </w:pPr>
            <w:r>
              <w:t>Количество представителей минпромэнерго, принявших участие в выездных мероприятиях по привлечению инвесторов</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5</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65.</w:t>
            </w:r>
          </w:p>
        </w:tc>
        <w:tc>
          <w:tcPr>
            <w:tcW w:w="3175" w:type="dxa"/>
          </w:tcPr>
          <w:p w:rsidR="0054602B" w:rsidRDefault="0054602B">
            <w:pPr>
              <w:pStyle w:val="ConsPlusNormal"/>
            </w:pPr>
            <w:r>
              <w:t>Количество промышленных предприятий, привлеченных для участия в мероприятиях, направленных на развитие кооперационных связей</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66.</w:t>
            </w:r>
          </w:p>
        </w:tc>
        <w:tc>
          <w:tcPr>
            <w:tcW w:w="3175" w:type="dxa"/>
          </w:tcPr>
          <w:p w:rsidR="0054602B" w:rsidRDefault="0054602B">
            <w:pPr>
              <w:pStyle w:val="ConsPlusNormal"/>
            </w:pPr>
            <w:r>
              <w:t>Исполнение бюджета основного мероприятия по расходам</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98,0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67.</w:t>
            </w:r>
          </w:p>
        </w:tc>
        <w:tc>
          <w:tcPr>
            <w:tcW w:w="3175" w:type="dxa"/>
          </w:tcPr>
          <w:p w:rsidR="0054602B" w:rsidRDefault="0054602B">
            <w:pPr>
              <w:pStyle w:val="ConsPlusNormal"/>
            </w:pPr>
            <w:r>
              <w:t>Количество субъектов деятельности в сфере промышленности, получивших займы</w:t>
            </w:r>
          </w:p>
        </w:tc>
        <w:tc>
          <w:tcPr>
            <w:tcW w:w="2267" w:type="dxa"/>
          </w:tcPr>
          <w:p w:rsidR="0054602B" w:rsidRDefault="0054602B">
            <w:pPr>
              <w:pStyle w:val="ConsPlusNormal"/>
              <w:jc w:val="center"/>
            </w:pPr>
            <w:r>
              <w:t>областная субсидия</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2</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68.</w:t>
            </w:r>
          </w:p>
        </w:tc>
        <w:tc>
          <w:tcPr>
            <w:tcW w:w="3175" w:type="dxa"/>
          </w:tcPr>
          <w:p w:rsidR="0054602B" w:rsidRDefault="0054602B">
            <w:pPr>
              <w:pStyle w:val="ConsPlusNormal"/>
            </w:pPr>
            <w:r>
              <w:t>Объем экспорта конкурентоспособной несырьевой неэнергетической промышленной продукции Оренбургской области</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млн. долларов США</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1199,8</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69.</w:t>
            </w:r>
          </w:p>
        </w:tc>
        <w:tc>
          <w:tcPr>
            <w:tcW w:w="3175" w:type="dxa"/>
          </w:tcPr>
          <w:p w:rsidR="0054602B" w:rsidRDefault="0054602B">
            <w:pPr>
              <w:pStyle w:val="ConsPlusNormal"/>
            </w:pPr>
            <w:r>
              <w:t>Количество промышленных предприятий-экспортеров несырьевой неэнергетической промышленной продукции</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39</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70.</w:t>
            </w:r>
          </w:p>
        </w:tc>
        <w:tc>
          <w:tcPr>
            <w:tcW w:w="3175" w:type="dxa"/>
          </w:tcPr>
          <w:p w:rsidR="0054602B" w:rsidRDefault="0054602B">
            <w:pPr>
              <w:pStyle w:val="ConsPlusNormal"/>
            </w:pPr>
            <w:r>
              <w:t>Количество промышленных предприятий, воспользовавшихся услугами ЦПЭ</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17796" w:type="dxa"/>
            <w:gridSpan w:val="11"/>
          </w:tcPr>
          <w:p w:rsidR="0054602B" w:rsidRDefault="0054602B">
            <w:pPr>
              <w:pStyle w:val="ConsPlusNormal"/>
              <w:jc w:val="center"/>
              <w:outlineLvl w:val="2"/>
            </w:pPr>
            <w:r>
              <w:t>Подпрограмма 4 "Развитие малого и среднего предпринимательства"</w:t>
            </w:r>
          </w:p>
        </w:tc>
      </w:tr>
      <w:tr w:rsidR="0054602B">
        <w:tc>
          <w:tcPr>
            <w:tcW w:w="680" w:type="dxa"/>
          </w:tcPr>
          <w:p w:rsidR="0054602B" w:rsidRDefault="0054602B">
            <w:pPr>
              <w:pStyle w:val="ConsPlusNormal"/>
              <w:jc w:val="center"/>
            </w:pPr>
            <w:r>
              <w:t>71.</w:t>
            </w:r>
          </w:p>
        </w:tc>
        <w:tc>
          <w:tcPr>
            <w:tcW w:w="3175" w:type="dxa"/>
          </w:tcPr>
          <w:p w:rsidR="0054602B" w:rsidRDefault="0054602B">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млн. человек</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72.</w:t>
            </w:r>
          </w:p>
        </w:tc>
        <w:tc>
          <w:tcPr>
            <w:tcW w:w="3175" w:type="dxa"/>
          </w:tcPr>
          <w:p w:rsidR="0054602B" w:rsidRDefault="0054602B">
            <w:pPr>
              <w:pStyle w:val="ConsPlusNormal"/>
            </w:pPr>
            <w:r>
              <w:t>Количество выдаваемых микрозаймов МФО субъектам МСП (нарастающим итогом) (количество действующих микрозаймов на конец отчетного периода)</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352</w:t>
            </w:r>
          </w:p>
        </w:tc>
        <w:tc>
          <w:tcPr>
            <w:tcW w:w="1360" w:type="dxa"/>
          </w:tcPr>
          <w:p w:rsidR="0054602B" w:rsidRDefault="0054602B">
            <w:pPr>
              <w:pStyle w:val="ConsPlusNormal"/>
              <w:jc w:val="right"/>
            </w:pPr>
            <w:r>
              <w:t>415</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73.</w:t>
            </w:r>
          </w:p>
        </w:tc>
        <w:tc>
          <w:tcPr>
            <w:tcW w:w="3175" w:type="dxa"/>
          </w:tcPr>
          <w:p w:rsidR="0054602B" w:rsidRDefault="0054602B">
            <w:pPr>
              <w:pStyle w:val="ConsPlusNormal"/>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рублей</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468691,74</w:t>
            </w:r>
          </w:p>
        </w:tc>
        <w:tc>
          <w:tcPr>
            <w:tcW w:w="1360" w:type="dxa"/>
          </w:tcPr>
          <w:p w:rsidR="0054602B" w:rsidRDefault="0054602B">
            <w:pPr>
              <w:pStyle w:val="ConsPlusNormal"/>
              <w:jc w:val="right"/>
            </w:pPr>
            <w:r>
              <w:t>700000,0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74.</w:t>
            </w:r>
          </w:p>
        </w:tc>
        <w:tc>
          <w:tcPr>
            <w:tcW w:w="3175" w:type="dxa"/>
          </w:tcPr>
          <w:p w:rsidR="0054602B" w:rsidRDefault="0054602B">
            <w:pPr>
              <w:pStyle w:val="ConsPlusNormal"/>
            </w:pPr>
            <w:r>
              <w:t>Объем субсидии федерального бюджета на исполнение расходных обязательств, предусматривающих создание и (или) развитие государственных МФО</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млн. рублей</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120,8511</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75.</w:t>
            </w:r>
          </w:p>
        </w:tc>
        <w:tc>
          <w:tcPr>
            <w:tcW w:w="3175" w:type="dxa"/>
          </w:tcPr>
          <w:p w:rsidR="0054602B" w:rsidRDefault="0054602B">
            <w:pPr>
              <w:pStyle w:val="ConsPlusNormal"/>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59</w:t>
            </w:r>
          </w:p>
        </w:tc>
        <w:tc>
          <w:tcPr>
            <w:tcW w:w="1360" w:type="dxa"/>
          </w:tcPr>
          <w:p w:rsidR="0054602B" w:rsidRDefault="0054602B">
            <w:pPr>
              <w:pStyle w:val="ConsPlusNormal"/>
              <w:jc w:val="right"/>
            </w:pPr>
            <w:r>
              <w:t>120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76.</w:t>
            </w:r>
          </w:p>
        </w:tc>
        <w:tc>
          <w:tcPr>
            <w:tcW w:w="3175" w:type="dxa"/>
          </w:tcPr>
          <w:p w:rsidR="0054602B" w:rsidRDefault="0054602B">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единиц</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1,069</w:t>
            </w:r>
          </w:p>
        </w:tc>
        <w:tc>
          <w:tcPr>
            <w:tcW w:w="1360" w:type="dxa"/>
          </w:tcPr>
          <w:p w:rsidR="0054602B" w:rsidRDefault="0054602B">
            <w:pPr>
              <w:pStyle w:val="ConsPlusNormal"/>
              <w:jc w:val="right"/>
            </w:pPr>
            <w:r>
              <w:t>1,514</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77.</w:t>
            </w:r>
          </w:p>
        </w:tc>
        <w:tc>
          <w:tcPr>
            <w:tcW w:w="3175" w:type="dxa"/>
          </w:tcPr>
          <w:p w:rsidR="0054602B" w:rsidRDefault="0054602B">
            <w:pPr>
              <w:pStyle w:val="ConsPlusNormal"/>
              <w:jc w:val="both"/>
            </w:pPr>
            <w:r>
              <w:t>Доля субъектов МСП, охваченных услугами Центра "Мой бизнес"</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3,0</w:t>
            </w:r>
          </w:p>
        </w:tc>
        <w:tc>
          <w:tcPr>
            <w:tcW w:w="1360" w:type="dxa"/>
          </w:tcPr>
          <w:p w:rsidR="0054602B" w:rsidRDefault="0054602B">
            <w:pPr>
              <w:pStyle w:val="ConsPlusNormal"/>
              <w:jc w:val="right"/>
            </w:pPr>
            <w:r>
              <w:t>4,0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78.</w:t>
            </w:r>
          </w:p>
        </w:tc>
        <w:tc>
          <w:tcPr>
            <w:tcW w:w="3175" w:type="dxa"/>
          </w:tcPr>
          <w:p w:rsidR="0054602B" w:rsidRDefault="0054602B">
            <w:pPr>
              <w:pStyle w:val="ConsPlusNormal"/>
            </w:pPr>
            <w:r>
              <w:t>Количество субъектов МСП моногородов, получивших поддержку</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23</w:t>
            </w:r>
          </w:p>
        </w:tc>
        <w:tc>
          <w:tcPr>
            <w:tcW w:w="1360" w:type="dxa"/>
          </w:tcPr>
          <w:p w:rsidR="0054602B" w:rsidRDefault="0054602B">
            <w:pPr>
              <w:pStyle w:val="ConsPlusNormal"/>
              <w:jc w:val="right"/>
            </w:pPr>
            <w:r>
              <w:t>13</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79.</w:t>
            </w:r>
          </w:p>
        </w:tc>
        <w:tc>
          <w:tcPr>
            <w:tcW w:w="3175" w:type="dxa"/>
          </w:tcPr>
          <w:p w:rsidR="0054602B" w:rsidRDefault="0054602B">
            <w:pPr>
              <w:pStyle w:val="ConsPlusNormal"/>
            </w:pPr>
            <w:r>
              <w:t>Площадь помещений ГБУ "ООБИ", предоставленных субъектам МСП</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кв. метров</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3357,0</w:t>
            </w:r>
          </w:p>
        </w:tc>
        <w:tc>
          <w:tcPr>
            <w:tcW w:w="1360" w:type="dxa"/>
          </w:tcPr>
          <w:p w:rsidR="0054602B" w:rsidRDefault="0054602B">
            <w:pPr>
              <w:pStyle w:val="ConsPlusNormal"/>
              <w:jc w:val="right"/>
            </w:pPr>
            <w:r>
              <w:t>3357,0</w:t>
            </w:r>
          </w:p>
        </w:tc>
        <w:tc>
          <w:tcPr>
            <w:tcW w:w="1360" w:type="dxa"/>
          </w:tcPr>
          <w:p w:rsidR="0054602B" w:rsidRDefault="0054602B">
            <w:pPr>
              <w:pStyle w:val="ConsPlusNormal"/>
              <w:jc w:val="right"/>
            </w:pPr>
            <w:r>
              <w:t>2656,94</w:t>
            </w:r>
          </w:p>
        </w:tc>
        <w:tc>
          <w:tcPr>
            <w:tcW w:w="1360" w:type="dxa"/>
          </w:tcPr>
          <w:p w:rsidR="0054602B" w:rsidRDefault="0054602B">
            <w:pPr>
              <w:pStyle w:val="ConsPlusNormal"/>
              <w:jc w:val="right"/>
            </w:pPr>
            <w:r>
              <w:t>2656,94</w:t>
            </w:r>
          </w:p>
        </w:tc>
        <w:tc>
          <w:tcPr>
            <w:tcW w:w="1360" w:type="dxa"/>
          </w:tcPr>
          <w:p w:rsidR="0054602B" w:rsidRDefault="0054602B">
            <w:pPr>
              <w:pStyle w:val="ConsPlusNormal"/>
              <w:jc w:val="right"/>
            </w:pPr>
            <w:r>
              <w:t>2656,94</w:t>
            </w:r>
          </w:p>
        </w:tc>
        <w:tc>
          <w:tcPr>
            <w:tcW w:w="1360" w:type="dxa"/>
          </w:tcPr>
          <w:p w:rsidR="0054602B" w:rsidRDefault="0054602B">
            <w:pPr>
              <w:pStyle w:val="ConsPlusNormal"/>
              <w:jc w:val="right"/>
            </w:pPr>
            <w:r>
              <w:t>2656,94</w:t>
            </w:r>
          </w:p>
        </w:tc>
      </w:tr>
      <w:tr w:rsidR="0054602B">
        <w:tc>
          <w:tcPr>
            <w:tcW w:w="680" w:type="dxa"/>
          </w:tcPr>
          <w:p w:rsidR="0054602B" w:rsidRDefault="0054602B">
            <w:pPr>
              <w:pStyle w:val="ConsPlusNormal"/>
              <w:jc w:val="center"/>
            </w:pPr>
            <w:r>
              <w:t>80.</w:t>
            </w:r>
          </w:p>
        </w:tc>
        <w:tc>
          <w:tcPr>
            <w:tcW w:w="3175" w:type="dxa"/>
          </w:tcPr>
          <w:p w:rsidR="0054602B" w:rsidRDefault="0054602B">
            <w:pPr>
              <w:pStyle w:val="ConsPlusNormal"/>
            </w:pPr>
            <w:r>
              <w:t>Количество проведенных консультаций ГБУ "ООБИ"</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1500</w:t>
            </w:r>
          </w:p>
        </w:tc>
        <w:tc>
          <w:tcPr>
            <w:tcW w:w="1360" w:type="dxa"/>
          </w:tcPr>
          <w:p w:rsidR="0054602B" w:rsidRDefault="0054602B">
            <w:pPr>
              <w:pStyle w:val="ConsPlusNormal"/>
              <w:jc w:val="right"/>
            </w:pPr>
            <w:r>
              <w:t>1500</w:t>
            </w:r>
          </w:p>
        </w:tc>
        <w:tc>
          <w:tcPr>
            <w:tcW w:w="1360" w:type="dxa"/>
          </w:tcPr>
          <w:p w:rsidR="0054602B" w:rsidRDefault="0054602B">
            <w:pPr>
              <w:pStyle w:val="ConsPlusNormal"/>
              <w:jc w:val="right"/>
            </w:pPr>
            <w:r>
              <w:t>1500</w:t>
            </w:r>
          </w:p>
        </w:tc>
        <w:tc>
          <w:tcPr>
            <w:tcW w:w="1360" w:type="dxa"/>
          </w:tcPr>
          <w:p w:rsidR="0054602B" w:rsidRDefault="0054602B">
            <w:pPr>
              <w:pStyle w:val="ConsPlusNormal"/>
              <w:jc w:val="right"/>
            </w:pPr>
            <w:r>
              <w:t>1500</w:t>
            </w:r>
          </w:p>
        </w:tc>
        <w:tc>
          <w:tcPr>
            <w:tcW w:w="1360" w:type="dxa"/>
          </w:tcPr>
          <w:p w:rsidR="0054602B" w:rsidRDefault="0054602B">
            <w:pPr>
              <w:pStyle w:val="ConsPlusNormal"/>
              <w:jc w:val="right"/>
            </w:pPr>
            <w:r>
              <w:t>1500</w:t>
            </w:r>
          </w:p>
        </w:tc>
        <w:tc>
          <w:tcPr>
            <w:tcW w:w="1360" w:type="dxa"/>
          </w:tcPr>
          <w:p w:rsidR="0054602B" w:rsidRDefault="0054602B">
            <w:pPr>
              <w:pStyle w:val="ConsPlusNormal"/>
              <w:jc w:val="right"/>
            </w:pPr>
            <w:r>
              <w:t>1500</w:t>
            </w:r>
          </w:p>
        </w:tc>
      </w:tr>
      <w:tr w:rsidR="0054602B">
        <w:tc>
          <w:tcPr>
            <w:tcW w:w="680" w:type="dxa"/>
          </w:tcPr>
          <w:p w:rsidR="0054602B" w:rsidRDefault="0054602B">
            <w:pPr>
              <w:pStyle w:val="ConsPlusNormal"/>
              <w:jc w:val="center"/>
            </w:pPr>
            <w:r>
              <w:t>81.</w:t>
            </w:r>
          </w:p>
        </w:tc>
        <w:tc>
          <w:tcPr>
            <w:tcW w:w="3175" w:type="dxa"/>
          </w:tcPr>
          <w:p w:rsidR="0054602B" w:rsidRDefault="0054602B">
            <w:pPr>
              <w:pStyle w:val="ConsPlusNormal"/>
            </w:pPr>
            <w:r>
              <w:t>Количество действующих микрозаймов, выданных МФО</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тыс. единиц</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0,379</w:t>
            </w:r>
          </w:p>
        </w:tc>
        <w:tc>
          <w:tcPr>
            <w:tcW w:w="1360" w:type="dxa"/>
          </w:tcPr>
          <w:p w:rsidR="0054602B" w:rsidRDefault="0054602B">
            <w:pPr>
              <w:pStyle w:val="ConsPlusNormal"/>
              <w:jc w:val="right"/>
            </w:pPr>
            <w:r>
              <w:t>0,411</w:t>
            </w:r>
          </w:p>
        </w:tc>
        <w:tc>
          <w:tcPr>
            <w:tcW w:w="1360" w:type="dxa"/>
          </w:tcPr>
          <w:p w:rsidR="0054602B" w:rsidRDefault="0054602B">
            <w:pPr>
              <w:pStyle w:val="ConsPlusNormal"/>
              <w:jc w:val="right"/>
            </w:pPr>
            <w:r>
              <w:t>0,434</w:t>
            </w:r>
          </w:p>
        </w:tc>
        <w:tc>
          <w:tcPr>
            <w:tcW w:w="1360" w:type="dxa"/>
          </w:tcPr>
          <w:p w:rsidR="0054602B" w:rsidRDefault="0054602B">
            <w:pPr>
              <w:pStyle w:val="ConsPlusNormal"/>
              <w:jc w:val="right"/>
            </w:pPr>
            <w:r>
              <w:t>0,465</w:t>
            </w:r>
          </w:p>
        </w:tc>
      </w:tr>
      <w:tr w:rsidR="0054602B">
        <w:tc>
          <w:tcPr>
            <w:tcW w:w="680" w:type="dxa"/>
          </w:tcPr>
          <w:p w:rsidR="0054602B" w:rsidRDefault="0054602B">
            <w:pPr>
              <w:pStyle w:val="ConsPlusNormal"/>
              <w:jc w:val="center"/>
            </w:pPr>
            <w:r>
              <w:t>82.</w:t>
            </w:r>
          </w:p>
        </w:tc>
        <w:tc>
          <w:tcPr>
            <w:tcW w:w="3175" w:type="dxa"/>
          </w:tcPr>
          <w:p w:rsidR="0054602B" w:rsidRDefault="0054602B">
            <w:pPr>
              <w:pStyle w:val="ConsPlusNormal"/>
            </w:pPr>
            <w:r>
              <w:t>Объем финансовой поддержки, оказанной субъектам МСП, при гарантийной поддержке РГО</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млн. рублей</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760,8648</w:t>
            </w:r>
          </w:p>
        </w:tc>
        <w:tc>
          <w:tcPr>
            <w:tcW w:w="1360" w:type="dxa"/>
          </w:tcPr>
          <w:p w:rsidR="0054602B" w:rsidRDefault="0054602B">
            <w:pPr>
              <w:pStyle w:val="ConsPlusNormal"/>
              <w:jc w:val="right"/>
            </w:pPr>
            <w:r>
              <w:t>776,8524</w:t>
            </w:r>
          </w:p>
        </w:tc>
        <w:tc>
          <w:tcPr>
            <w:tcW w:w="1360" w:type="dxa"/>
          </w:tcPr>
          <w:p w:rsidR="0054602B" w:rsidRDefault="0054602B">
            <w:pPr>
              <w:pStyle w:val="ConsPlusNormal"/>
              <w:jc w:val="right"/>
            </w:pPr>
            <w:r>
              <w:t>808,1009</w:t>
            </w:r>
          </w:p>
        </w:tc>
        <w:tc>
          <w:tcPr>
            <w:tcW w:w="1360" w:type="dxa"/>
          </w:tcPr>
          <w:p w:rsidR="0054602B" w:rsidRDefault="0054602B">
            <w:pPr>
              <w:pStyle w:val="ConsPlusNormal"/>
              <w:jc w:val="right"/>
            </w:pPr>
            <w:r>
              <w:t>840,0761</w:t>
            </w:r>
          </w:p>
        </w:tc>
      </w:tr>
      <w:tr w:rsidR="0054602B">
        <w:tc>
          <w:tcPr>
            <w:tcW w:w="680" w:type="dxa"/>
          </w:tcPr>
          <w:p w:rsidR="0054602B" w:rsidRDefault="0054602B">
            <w:pPr>
              <w:pStyle w:val="ConsPlusNormal"/>
              <w:jc w:val="center"/>
            </w:pPr>
            <w:r>
              <w:t>83.</w:t>
            </w:r>
          </w:p>
        </w:tc>
        <w:tc>
          <w:tcPr>
            <w:tcW w:w="3175" w:type="dxa"/>
          </w:tcPr>
          <w:p w:rsidR="0054602B" w:rsidRDefault="0054602B">
            <w:pPr>
              <w:pStyle w:val="ConsPlusNormal"/>
            </w:pPr>
            <w:r>
              <w:t>Количество субъектов МСП, получивших комплексные услуги</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единиц</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0,836</w:t>
            </w:r>
          </w:p>
        </w:tc>
        <w:tc>
          <w:tcPr>
            <w:tcW w:w="1360" w:type="dxa"/>
          </w:tcPr>
          <w:p w:rsidR="0054602B" w:rsidRDefault="0054602B">
            <w:pPr>
              <w:pStyle w:val="ConsPlusNormal"/>
              <w:jc w:val="right"/>
            </w:pPr>
            <w:r>
              <w:t>1,121</w:t>
            </w:r>
          </w:p>
        </w:tc>
        <w:tc>
          <w:tcPr>
            <w:tcW w:w="1360" w:type="dxa"/>
          </w:tcPr>
          <w:p w:rsidR="0054602B" w:rsidRDefault="0054602B">
            <w:pPr>
              <w:pStyle w:val="ConsPlusNormal"/>
              <w:jc w:val="right"/>
            </w:pPr>
            <w:r>
              <w:t>1,37</w:t>
            </w:r>
          </w:p>
        </w:tc>
        <w:tc>
          <w:tcPr>
            <w:tcW w:w="1360" w:type="dxa"/>
          </w:tcPr>
          <w:p w:rsidR="0054602B" w:rsidRDefault="0054602B">
            <w:pPr>
              <w:pStyle w:val="ConsPlusNormal"/>
              <w:jc w:val="right"/>
            </w:pPr>
            <w:r>
              <w:t>1,699</w:t>
            </w:r>
          </w:p>
        </w:tc>
      </w:tr>
      <w:tr w:rsidR="0054602B">
        <w:tc>
          <w:tcPr>
            <w:tcW w:w="680" w:type="dxa"/>
          </w:tcPr>
          <w:p w:rsidR="0054602B" w:rsidRDefault="0054602B">
            <w:pPr>
              <w:pStyle w:val="ConsPlusNormal"/>
              <w:jc w:val="center"/>
            </w:pPr>
            <w:r>
              <w:t>84.</w:t>
            </w:r>
          </w:p>
        </w:tc>
        <w:tc>
          <w:tcPr>
            <w:tcW w:w="3175" w:type="dxa"/>
          </w:tcPr>
          <w:p w:rsidR="0054602B" w:rsidRDefault="0054602B">
            <w:pPr>
              <w:pStyle w:val="ConsPlusNormal"/>
            </w:pPr>
            <w:r>
              <w:t>Ежегодный объем экспорта субъектов малого и среднего предпринимательства, получивших поддержку центров поддержки экспорта</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миллиард долларов</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0,0197</w:t>
            </w:r>
          </w:p>
        </w:tc>
        <w:tc>
          <w:tcPr>
            <w:tcW w:w="1360" w:type="dxa"/>
          </w:tcPr>
          <w:p w:rsidR="0054602B" w:rsidRDefault="0054602B">
            <w:pPr>
              <w:pStyle w:val="ConsPlusNormal"/>
              <w:jc w:val="right"/>
            </w:pPr>
            <w:r>
              <w:t>0,015</w:t>
            </w:r>
          </w:p>
        </w:tc>
        <w:tc>
          <w:tcPr>
            <w:tcW w:w="1360" w:type="dxa"/>
          </w:tcPr>
          <w:p w:rsidR="0054602B" w:rsidRDefault="0054602B">
            <w:pPr>
              <w:pStyle w:val="ConsPlusNormal"/>
              <w:jc w:val="right"/>
            </w:pPr>
            <w:r>
              <w:t>0,0165</w:t>
            </w:r>
          </w:p>
        </w:tc>
        <w:tc>
          <w:tcPr>
            <w:tcW w:w="1360" w:type="dxa"/>
          </w:tcPr>
          <w:p w:rsidR="0054602B" w:rsidRDefault="0054602B">
            <w:pPr>
              <w:pStyle w:val="ConsPlusNormal"/>
              <w:jc w:val="right"/>
            </w:pPr>
            <w:r>
              <w:t>0,018</w:t>
            </w:r>
          </w:p>
        </w:tc>
      </w:tr>
      <w:tr w:rsidR="0054602B">
        <w:tc>
          <w:tcPr>
            <w:tcW w:w="680" w:type="dxa"/>
          </w:tcPr>
          <w:p w:rsidR="0054602B" w:rsidRDefault="0054602B">
            <w:pPr>
              <w:pStyle w:val="ConsPlusNormal"/>
              <w:jc w:val="center"/>
            </w:pPr>
            <w:r>
              <w:t>85.</w:t>
            </w:r>
          </w:p>
        </w:tc>
        <w:tc>
          <w:tcPr>
            <w:tcW w:w="3175" w:type="dxa"/>
          </w:tcPr>
          <w:p w:rsidR="0054602B" w:rsidRDefault="0054602B">
            <w:pPr>
              <w:pStyle w:val="ConsPlusNormal"/>
            </w:pPr>
            <w:r>
              <w:t>Количество субъектов МСП-экспортеров, заключивших экспортные контракты по результатам услуг ЦПЭ</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44</w:t>
            </w:r>
          </w:p>
        </w:tc>
        <w:tc>
          <w:tcPr>
            <w:tcW w:w="1360" w:type="dxa"/>
          </w:tcPr>
          <w:p w:rsidR="0054602B" w:rsidRDefault="0054602B">
            <w:pPr>
              <w:pStyle w:val="ConsPlusNormal"/>
              <w:jc w:val="right"/>
            </w:pPr>
            <w:r>
              <w:t>31</w:t>
            </w:r>
          </w:p>
        </w:tc>
        <w:tc>
          <w:tcPr>
            <w:tcW w:w="1360" w:type="dxa"/>
          </w:tcPr>
          <w:p w:rsidR="0054602B" w:rsidRDefault="0054602B">
            <w:pPr>
              <w:pStyle w:val="ConsPlusNormal"/>
              <w:jc w:val="right"/>
            </w:pPr>
            <w:r>
              <w:t>33</w:t>
            </w:r>
          </w:p>
        </w:tc>
        <w:tc>
          <w:tcPr>
            <w:tcW w:w="1360" w:type="dxa"/>
          </w:tcPr>
          <w:p w:rsidR="0054602B" w:rsidRDefault="0054602B">
            <w:pPr>
              <w:pStyle w:val="ConsPlusNormal"/>
              <w:jc w:val="right"/>
            </w:pPr>
            <w:r>
              <w:t>34</w:t>
            </w:r>
          </w:p>
        </w:tc>
      </w:tr>
      <w:tr w:rsidR="0054602B">
        <w:tc>
          <w:tcPr>
            <w:tcW w:w="680" w:type="dxa"/>
          </w:tcPr>
          <w:p w:rsidR="0054602B" w:rsidRDefault="0054602B">
            <w:pPr>
              <w:pStyle w:val="ConsPlusNormal"/>
              <w:jc w:val="center"/>
            </w:pPr>
            <w:r>
              <w:t>86.</w:t>
            </w:r>
          </w:p>
        </w:tc>
        <w:tc>
          <w:tcPr>
            <w:tcW w:w="3175" w:type="dxa"/>
          </w:tcPr>
          <w:p w:rsidR="0054602B" w:rsidRDefault="0054602B">
            <w:pPr>
              <w:pStyle w:val="ConsPlusNormal"/>
            </w:pPr>
            <w:r>
              <w:t>Количество субъектов МСП, которые стали резидентами созданных промышленных парков, технопарков</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0,0</w:t>
            </w:r>
          </w:p>
        </w:tc>
      </w:tr>
      <w:tr w:rsidR="0054602B">
        <w:tc>
          <w:tcPr>
            <w:tcW w:w="680" w:type="dxa"/>
          </w:tcPr>
          <w:p w:rsidR="0054602B" w:rsidRDefault="0054602B">
            <w:pPr>
              <w:pStyle w:val="ConsPlusNormal"/>
              <w:jc w:val="center"/>
            </w:pPr>
            <w:r>
              <w:t>87.</w:t>
            </w:r>
          </w:p>
        </w:tc>
        <w:tc>
          <w:tcPr>
            <w:tcW w:w="3175" w:type="dxa"/>
          </w:tcPr>
          <w:p w:rsidR="0054602B" w:rsidRDefault="0054602B">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0,394</w:t>
            </w:r>
          </w:p>
        </w:tc>
        <w:tc>
          <w:tcPr>
            <w:tcW w:w="1360" w:type="dxa"/>
          </w:tcPr>
          <w:p w:rsidR="0054602B" w:rsidRDefault="0054602B">
            <w:pPr>
              <w:pStyle w:val="ConsPlusNormal"/>
              <w:jc w:val="right"/>
            </w:pPr>
            <w:r>
              <w:t>1,577</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88.</w:t>
            </w:r>
          </w:p>
        </w:tc>
        <w:tc>
          <w:tcPr>
            <w:tcW w:w="3175" w:type="dxa"/>
          </w:tcPr>
          <w:p w:rsidR="0054602B" w:rsidRDefault="0054602B">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единиц</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0,116</w:t>
            </w:r>
          </w:p>
        </w:tc>
        <w:tc>
          <w:tcPr>
            <w:tcW w:w="1360" w:type="dxa"/>
          </w:tcPr>
          <w:p w:rsidR="0054602B" w:rsidRDefault="0054602B">
            <w:pPr>
              <w:pStyle w:val="ConsPlusNormal"/>
              <w:jc w:val="right"/>
            </w:pPr>
            <w:r>
              <w:t>0,291</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89.</w:t>
            </w:r>
          </w:p>
        </w:tc>
        <w:tc>
          <w:tcPr>
            <w:tcW w:w="3175" w:type="dxa"/>
          </w:tcPr>
          <w:p w:rsidR="0054602B" w:rsidRDefault="0054602B">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1,183</w:t>
            </w:r>
          </w:p>
        </w:tc>
        <w:tc>
          <w:tcPr>
            <w:tcW w:w="1360" w:type="dxa"/>
          </w:tcPr>
          <w:p w:rsidR="0054602B" w:rsidRDefault="0054602B">
            <w:pPr>
              <w:pStyle w:val="ConsPlusNormal"/>
              <w:jc w:val="right"/>
            </w:pPr>
            <w:r>
              <w:t>2,419</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90.</w:t>
            </w:r>
          </w:p>
        </w:tc>
        <w:tc>
          <w:tcPr>
            <w:tcW w:w="3175" w:type="dxa"/>
          </w:tcPr>
          <w:p w:rsidR="0054602B" w:rsidRDefault="0054602B">
            <w:pPr>
              <w:pStyle w:val="ConsPlusNormal"/>
            </w:pPr>
            <w:r>
              <w:t>Количество физических лиц - участников регионального проекта "Популяризация предпринимательства" (нарастающим итогом)</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человек</w:t>
            </w:r>
          </w:p>
        </w:tc>
        <w:tc>
          <w:tcPr>
            <w:tcW w:w="1360" w:type="dxa"/>
          </w:tcPr>
          <w:p w:rsidR="0054602B" w:rsidRDefault="0054602B">
            <w:pPr>
              <w:pStyle w:val="ConsPlusNormal"/>
              <w:jc w:val="right"/>
            </w:pPr>
            <w:r>
              <w:t>0</w:t>
            </w:r>
          </w:p>
        </w:tc>
        <w:tc>
          <w:tcPr>
            <w:tcW w:w="1360" w:type="dxa"/>
          </w:tcPr>
          <w:p w:rsidR="0054602B" w:rsidRDefault="0054602B">
            <w:pPr>
              <w:pStyle w:val="ConsPlusNormal"/>
              <w:jc w:val="right"/>
            </w:pPr>
            <w:r>
              <w:t>6,466</w:t>
            </w:r>
          </w:p>
        </w:tc>
        <w:tc>
          <w:tcPr>
            <w:tcW w:w="1360" w:type="dxa"/>
          </w:tcPr>
          <w:p w:rsidR="0054602B" w:rsidRDefault="0054602B">
            <w:pPr>
              <w:pStyle w:val="ConsPlusNormal"/>
              <w:jc w:val="right"/>
            </w:pPr>
            <w:r>
              <w:t>13,319</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91.</w:t>
            </w:r>
          </w:p>
        </w:tc>
        <w:tc>
          <w:tcPr>
            <w:tcW w:w="3175" w:type="dxa"/>
          </w:tcPr>
          <w:p w:rsidR="0054602B" w:rsidRDefault="0054602B">
            <w:pPr>
              <w:pStyle w:val="ConsPlusNormal"/>
            </w:pPr>
            <w:r>
              <w:t>Количество самозанятых граждан, получивших услуги, в том числе прошедших программы обучения</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0,112</w:t>
            </w:r>
          </w:p>
        </w:tc>
        <w:tc>
          <w:tcPr>
            <w:tcW w:w="1360" w:type="dxa"/>
          </w:tcPr>
          <w:p w:rsidR="0054602B" w:rsidRDefault="0054602B">
            <w:pPr>
              <w:pStyle w:val="ConsPlusNormal"/>
              <w:jc w:val="right"/>
            </w:pPr>
            <w:r>
              <w:t>0,197</w:t>
            </w:r>
          </w:p>
        </w:tc>
        <w:tc>
          <w:tcPr>
            <w:tcW w:w="1360" w:type="dxa"/>
          </w:tcPr>
          <w:p w:rsidR="0054602B" w:rsidRDefault="0054602B">
            <w:pPr>
              <w:pStyle w:val="ConsPlusNormal"/>
              <w:jc w:val="right"/>
            </w:pPr>
            <w:r>
              <w:t>0,315</w:t>
            </w:r>
          </w:p>
        </w:tc>
        <w:tc>
          <w:tcPr>
            <w:tcW w:w="1360" w:type="dxa"/>
          </w:tcPr>
          <w:p w:rsidR="0054602B" w:rsidRDefault="0054602B">
            <w:pPr>
              <w:pStyle w:val="ConsPlusNormal"/>
              <w:jc w:val="right"/>
            </w:pPr>
            <w:r>
              <w:t>0,410</w:t>
            </w:r>
          </w:p>
        </w:tc>
      </w:tr>
      <w:tr w:rsidR="0054602B">
        <w:tc>
          <w:tcPr>
            <w:tcW w:w="680" w:type="dxa"/>
          </w:tcPr>
          <w:p w:rsidR="0054602B" w:rsidRDefault="0054602B">
            <w:pPr>
              <w:pStyle w:val="ConsPlusNormal"/>
              <w:jc w:val="center"/>
            </w:pPr>
            <w:r>
              <w:t>92.</w:t>
            </w:r>
          </w:p>
        </w:tc>
        <w:tc>
          <w:tcPr>
            <w:tcW w:w="3175" w:type="dxa"/>
          </w:tcPr>
          <w:p w:rsidR="0054602B" w:rsidRDefault="0054602B">
            <w:pPr>
              <w:pStyle w:val="ConsPlusNormal"/>
            </w:pPr>
            <w:r>
              <w:t>Объем выданных микрозаймов самозанятым гражданам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млн. рублей</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4,8</w:t>
            </w:r>
          </w:p>
        </w:tc>
        <w:tc>
          <w:tcPr>
            <w:tcW w:w="1360" w:type="dxa"/>
          </w:tcPr>
          <w:p w:rsidR="0054602B" w:rsidRDefault="0054602B">
            <w:pPr>
              <w:pStyle w:val="ConsPlusNormal"/>
              <w:jc w:val="right"/>
            </w:pPr>
            <w:r>
              <w:t>4,8</w:t>
            </w:r>
          </w:p>
        </w:tc>
        <w:tc>
          <w:tcPr>
            <w:tcW w:w="1360" w:type="dxa"/>
          </w:tcPr>
          <w:p w:rsidR="0054602B" w:rsidRDefault="0054602B">
            <w:pPr>
              <w:pStyle w:val="ConsPlusNormal"/>
              <w:jc w:val="right"/>
            </w:pPr>
            <w:r>
              <w:t>4,7</w:t>
            </w:r>
          </w:p>
        </w:tc>
        <w:tc>
          <w:tcPr>
            <w:tcW w:w="1360" w:type="dxa"/>
          </w:tcPr>
          <w:p w:rsidR="0054602B" w:rsidRDefault="0054602B">
            <w:pPr>
              <w:pStyle w:val="ConsPlusNormal"/>
              <w:jc w:val="right"/>
            </w:pPr>
            <w:r>
              <w:t>4,8</w:t>
            </w:r>
          </w:p>
        </w:tc>
      </w:tr>
      <w:tr w:rsidR="0054602B">
        <w:tc>
          <w:tcPr>
            <w:tcW w:w="680" w:type="dxa"/>
          </w:tcPr>
          <w:p w:rsidR="0054602B" w:rsidRDefault="0054602B">
            <w:pPr>
              <w:pStyle w:val="ConsPlusNormal"/>
              <w:jc w:val="center"/>
            </w:pPr>
            <w:r>
              <w:t>93.</w:t>
            </w:r>
          </w:p>
        </w:tc>
        <w:tc>
          <w:tcPr>
            <w:tcW w:w="3175" w:type="dxa"/>
          </w:tcPr>
          <w:p w:rsidR="0054602B" w:rsidRDefault="0054602B">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тыс. человек</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5,629</w:t>
            </w:r>
          </w:p>
        </w:tc>
        <w:tc>
          <w:tcPr>
            <w:tcW w:w="1360" w:type="dxa"/>
          </w:tcPr>
          <w:p w:rsidR="0054602B" w:rsidRDefault="0054602B">
            <w:pPr>
              <w:pStyle w:val="ConsPlusNormal"/>
              <w:jc w:val="right"/>
            </w:pPr>
            <w:r>
              <w:t>10,127</w:t>
            </w:r>
          </w:p>
        </w:tc>
        <w:tc>
          <w:tcPr>
            <w:tcW w:w="1360" w:type="dxa"/>
          </w:tcPr>
          <w:p w:rsidR="0054602B" w:rsidRDefault="0054602B">
            <w:pPr>
              <w:pStyle w:val="ConsPlusNormal"/>
              <w:jc w:val="right"/>
            </w:pPr>
            <w:r>
              <w:t>12,371</w:t>
            </w:r>
          </w:p>
        </w:tc>
        <w:tc>
          <w:tcPr>
            <w:tcW w:w="1360" w:type="dxa"/>
          </w:tcPr>
          <w:p w:rsidR="0054602B" w:rsidRDefault="0054602B">
            <w:pPr>
              <w:pStyle w:val="ConsPlusNormal"/>
              <w:jc w:val="right"/>
            </w:pPr>
            <w:r>
              <w:t>14,609</w:t>
            </w:r>
          </w:p>
        </w:tc>
        <w:tc>
          <w:tcPr>
            <w:tcW w:w="1360" w:type="dxa"/>
          </w:tcPr>
          <w:p w:rsidR="0054602B" w:rsidRDefault="0054602B">
            <w:pPr>
              <w:pStyle w:val="ConsPlusNormal"/>
              <w:jc w:val="right"/>
            </w:pPr>
            <w:r>
              <w:t>15,725</w:t>
            </w:r>
          </w:p>
        </w:tc>
      </w:tr>
      <w:tr w:rsidR="0054602B">
        <w:tc>
          <w:tcPr>
            <w:tcW w:w="680" w:type="dxa"/>
          </w:tcPr>
          <w:p w:rsidR="0054602B" w:rsidRDefault="0054602B">
            <w:pPr>
              <w:pStyle w:val="ConsPlusNormal"/>
              <w:jc w:val="center"/>
            </w:pPr>
            <w:r>
              <w:t>94.</w:t>
            </w:r>
          </w:p>
        </w:tc>
        <w:tc>
          <w:tcPr>
            <w:tcW w:w="3175" w:type="dxa"/>
          </w:tcPr>
          <w:p w:rsidR="0054602B" w:rsidRDefault="0054602B">
            <w:pPr>
              <w:pStyle w:val="ConsPlusNormal"/>
            </w:pPr>
            <w:r>
              <w:t>Количество индивидуальных предпринимателей, применяющих патентную систему налогообложения</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тыс. 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14,592</w:t>
            </w:r>
          </w:p>
        </w:tc>
        <w:tc>
          <w:tcPr>
            <w:tcW w:w="1360" w:type="dxa"/>
          </w:tcPr>
          <w:p w:rsidR="0054602B" w:rsidRDefault="0054602B">
            <w:pPr>
              <w:pStyle w:val="ConsPlusNormal"/>
              <w:jc w:val="right"/>
            </w:pPr>
            <w:r>
              <w:t>15,249</w:t>
            </w:r>
          </w:p>
        </w:tc>
        <w:tc>
          <w:tcPr>
            <w:tcW w:w="1360" w:type="dxa"/>
          </w:tcPr>
          <w:p w:rsidR="0054602B" w:rsidRDefault="0054602B">
            <w:pPr>
              <w:pStyle w:val="ConsPlusNormal"/>
              <w:jc w:val="right"/>
            </w:pPr>
            <w:r>
              <w:t>15,935</w:t>
            </w:r>
          </w:p>
        </w:tc>
        <w:tc>
          <w:tcPr>
            <w:tcW w:w="1360" w:type="dxa"/>
          </w:tcPr>
          <w:p w:rsidR="0054602B" w:rsidRDefault="0054602B">
            <w:pPr>
              <w:pStyle w:val="ConsPlusNormal"/>
              <w:jc w:val="right"/>
            </w:pPr>
            <w:r>
              <w:t>16,652</w:t>
            </w:r>
          </w:p>
        </w:tc>
      </w:tr>
      <w:tr w:rsidR="0054602B">
        <w:tc>
          <w:tcPr>
            <w:tcW w:w="680" w:type="dxa"/>
          </w:tcPr>
          <w:p w:rsidR="0054602B" w:rsidRDefault="0054602B">
            <w:pPr>
              <w:pStyle w:val="ConsPlusNormal"/>
              <w:jc w:val="center"/>
            </w:pPr>
            <w:r>
              <w:t>95.</w:t>
            </w:r>
          </w:p>
        </w:tc>
        <w:tc>
          <w:tcPr>
            <w:tcW w:w="3175" w:type="dxa"/>
          </w:tcPr>
          <w:p w:rsidR="0054602B" w:rsidRDefault="0054602B">
            <w:pPr>
              <w:pStyle w:val="ConsPlusNormal"/>
            </w:pPr>
            <w:r>
              <w:t>Объем финансовой поддержки, предоставленной начинающим предпринимателям (кредиты, лизинг, займы), обеспеченной поручительствами РГО</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миллиард рублей</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0,0567</w:t>
            </w:r>
          </w:p>
        </w:tc>
        <w:tc>
          <w:tcPr>
            <w:tcW w:w="1360" w:type="dxa"/>
          </w:tcPr>
          <w:p w:rsidR="0054602B" w:rsidRDefault="0054602B">
            <w:pPr>
              <w:pStyle w:val="ConsPlusNormal"/>
              <w:jc w:val="right"/>
            </w:pPr>
            <w:r>
              <w:t>0,0632</w:t>
            </w:r>
          </w:p>
        </w:tc>
        <w:tc>
          <w:tcPr>
            <w:tcW w:w="1360" w:type="dxa"/>
          </w:tcPr>
          <w:p w:rsidR="0054602B" w:rsidRDefault="0054602B">
            <w:pPr>
              <w:pStyle w:val="ConsPlusNormal"/>
              <w:jc w:val="right"/>
            </w:pPr>
            <w:r>
              <w:t>0,0712</w:t>
            </w:r>
          </w:p>
        </w:tc>
        <w:tc>
          <w:tcPr>
            <w:tcW w:w="1360" w:type="dxa"/>
          </w:tcPr>
          <w:p w:rsidR="0054602B" w:rsidRDefault="0054602B">
            <w:pPr>
              <w:pStyle w:val="ConsPlusNormal"/>
              <w:jc w:val="right"/>
            </w:pPr>
            <w:r>
              <w:t>0,0763</w:t>
            </w:r>
          </w:p>
        </w:tc>
      </w:tr>
      <w:tr w:rsidR="0054602B">
        <w:tc>
          <w:tcPr>
            <w:tcW w:w="680" w:type="dxa"/>
          </w:tcPr>
          <w:p w:rsidR="0054602B" w:rsidRDefault="0054602B">
            <w:pPr>
              <w:pStyle w:val="ConsPlusNormal"/>
              <w:jc w:val="center"/>
            </w:pPr>
            <w:r>
              <w:t>96.</w:t>
            </w:r>
          </w:p>
        </w:tc>
        <w:tc>
          <w:tcPr>
            <w:tcW w:w="3175" w:type="dxa"/>
          </w:tcPr>
          <w:p w:rsidR="0054602B" w:rsidRDefault="0054602B">
            <w:pPr>
              <w:pStyle w:val="ConsPlusNormal"/>
            </w:pPr>
            <w:r>
              <w:t>Количество действующих микрозаймов, предоставленных начинающим предпринимателям</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38</w:t>
            </w:r>
          </w:p>
        </w:tc>
        <w:tc>
          <w:tcPr>
            <w:tcW w:w="1360" w:type="dxa"/>
          </w:tcPr>
          <w:p w:rsidR="0054602B" w:rsidRDefault="0054602B">
            <w:pPr>
              <w:pStyle w:val="ConsPlusNormal"/>
              <w:jc w:val="right"/>
            </w:pPr>
            <w:r>
              <w:t>41</w:t>
            </w:r>
          </w:p>
        </w:tc>
        <w:tc>
          <w:tcPr>
            <w:tcW w:w="1360" w:type="dxa"/>
          </w:tcPr>
          <w:p w:rsidR="0054602B" w:rsidRDefault="0054602B">
            <w:pPr>
              <w:pStyle w:val="ConsPlusNormal"/>
              <w:jc w:val="right"/>
            </w:pPr>
            <w:r>
              <w:t>43</w:t>
            </w:r>
          </w:p>
        </w:tc>
        <w:tc>
          <w:tcPr>
            <w:tcW w:w="1360" w:type="dxa"/>
          </w:tcPr>
          <w:p w:rsidR="0054602B" w:rsidRDefault="0054602B">
            <w:pPr>
              <w:pStyle w:val="ConsPlusNormal"/>
              <w:jc w:val="right"/>
            </w:pPr>
            <w:r>
              <w:t>46</w:t>
            </w:r>
          </w:p>
        </w:tc>
      </w:tr>
      <w:tr w:rsidR="0054602B">
        <w:tc>
          <w:tcPr>
            <w:tcW w:w="680" w:type="dxa"/>
          </w:tcPr>
          <w:p w:rsidR="0054602B" w:rsidRDefault="0054602B">
            <w:pPr>
              <w:pStyle w:val="ConsPlusNormal"/>
              <w:jc w:val="center"/>
            </w:pPr>
            <w:r>
              <w:t>97.</w:t>
            </w:r>
          </w:p>
        </w:tc>
        <w:tc>
          <w:tcPr>
            <w:tcW w:w="3175" w:type="dxa"/>
          </w:tcPr>
          <w:p w:rsidR="0054602B" w:rsidRDefault="0054602B">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24</w:t>
            </w:r>
          </w:p>
        </w:tc>
        <w:tc>
          <w:tcPr>
            <w:tcW w:w="1360" w:type="dxa"/>
          </w:tcPr>
          <w:p w:rsidR="0054602B" w:rsidRDefault="0054602B">
            <w:pPr>
              <w:pStyle w:val="ConsPlusNormal"/>
              <w:jc w:val="right"/>
            </w:pPr>
            <w:r>
              <w:t>30</w:t>
            </w:r>
          </w:p>
        </w:tc>
        <w:tc>
          <w:tcPr>
            <w:tcW w:w="1360" w:type="dxa"/>
          </w:tcPr>
          <w:p w:rsidR="0054602B" w:rsidRDefault="0054602B">
            <w:pPr>
              <w:pStyle w:val="ConsPlusNormal"/>
              <w:jc w:val="right"/>
            </w:pPr>
            <w:r>
              <w:t>36</w:t>
            </w:r>
          </w:p>
        </w:tc>
        <w:tc>
          <w:tcPr>
            <w:tcW w:w="1360" w:type="dxa"/>
          </w:tcPr>
          <w:p w:rsidR="0054602B" w:rsidRDefault="0054602B">
            <w:pPr>
              <w:pStyle w:val="ConsPlusNormal"/>
              <w:jc w:val="right"/>
            </w:pPr>
            <w:r>
              <w:t>41</w:t>
            </w:r>
          </w:p>
        </w:tc>
      </w:tr>
      <w:tr w:rsidR="0054602B">
        <w:tc>
          <w:tcPr>
            <w:tcW w:w="680" w:type="dxa"/>
          </w:tcPr>
          <w:p w:rsidR="0054602B" w:rsidRDefault="0054602B">
            <w:pPr>
              <w:pStyle w:val="ConsPlusNormal"/>
              <w:jc w:val="center"/>
            </w:pPr>
            <w:r>
              <w:t>98.</w:t>
            </w:r>
          </w:p>
        </w:tc>
        <w:tc>
          <w:tcPr>
            <w:tcW w:w="3175" w:type="dxa"/>
          </w:tcPr>
          <w:p w:rsidR="0054602B" w:rsidRDefault="0054602B">
            <w:pPr>
              <w:pStyle w:val="ConsPlusNormal"/>
            </w:pPr>
            <w:r>
              <w:t>Количество уникальных граждан, желающих вести бизнес, начинающих и действующих предпринимателей, получивших услуги</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1,637</w:t>
            </w:r>
          </w:p>
        </w:tc>
        <w:tc>
          <w:tcPr>
            <w:tcW w:w="1360" w:type="dxa"/>
          </w:tcPr>
          <w:p w:rsidR="0054602B" w:rsidRDefault="0054602B">
            <w:pPr>
              <w:pStyle w:val="ConsPlusNormal"/>
              <w:jc w:val="right"/>
            </w:pPr>
            <w:r>
              <w:t>1,999</w:t>
            </w:r>
          </w:p>
        </w:tc>
        <w:tc>
          <w:tcPr>
            <w:tcW w:w="1360" w:type="dxa"/>
          </w:tcPr>
          <w:p w:rsidR="0054602B" w:rsidRDefault="0054602B">
            <w:pPr>
              <w:pStyle w:val="ConsPlusNormal"/>
              <w:jc w:val="right"/>
            </w:pPr>
            <w:r>
              <w:t>2,711</w:t>
            </w:r>
          </w:p>
        </w:tc>
        <w:tc>
          <w:tcPr>
            <w:tcW w:w="1360" w:type="dxa"/>
          </w:tcPr>
          <w:p w:rsidR="0054602B" w:rsidRDefault="0054602B">
            <w:pPr>
              <w:pStyle w:val="ConsPlusNormal"/>
              <w:jc w:val="right"/>
            </w:pPr>
            <w:r>
              <w:t>3,398</w:t>
            </w:r>
          </w:p>
        </w:tc>
      </w:tr>
      <w:tr w:rsidR="0054602B">
        <w:tc>
          <w:tcPr>
            <w:tcW w:w="680" w:type="dxa"/>
          </w:tcPr>
          <w:p w:rsidR="0054602B" w:rsidRDefault="0054602B">
            <w:pPr>
              <w:pStyle w:val="ConsPlusNormal"/>
              <w:jc w:val="center"/>
            </w:pPr>
            <w:r>
              <w:t>99.</w:t>
            </w:r>
          </w:p>
        </w:tc>
        <w:tc>
          <w:tcPr>
            <w:tcW w:w="3175" w:type="dxa"/>
          </w:tcPr>
          <w:p w:rsidR="0054602B" w:rsidRDefault="0054602B">
            <w:pPr>
              <w:pStyle w:val="ConsPlusNormal"/>
            </w:pPr>
            <w:r>
              <w:t>Оборот субъектов предпринимательства</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млрд. рублей</w:t>
            </w:r>
          </w:p>
        </w:tc>
        <w:tc>
          <w:tcPr>
            <w:tcW w:w="1360" w:type="dxa"/>
          </w:tcPr>
          <w:p w:rsidR="0054602B" w:rsidRDefault="0054602B">
            <w:pPr>
              <w:pStyle w:val="ConsPlusNormal"/>
              <w:jc w:val="right"/>
            </w:pPr>
            <w:r>
              <w:t>397,0</w:t>
            </w:r>
          </w:p>
        </w:tc>
        <w:tc>
          <w:tcPr>
            <w:tcW w:w="1360" w:type="dxa"/>
          </w:tcPr>
          <w:p w:rsidR="0054602B" w:rsidRDefault="0054602B">
            <w:pPr>
              <w:pStyle w:val="ConsPlusNormal"/>
              <w:jc w:val="right"/>
            </w:pPr>
            <w:r>
              <w:t>417,3</w:t>
            </w:r>
          </w:p>
        </w:tc>
        <w:tc>
          <w:tcPr>
            <w:tcW w:w="1360" w:type="dxa"/>
          </w:tcPr>
          <w:p w:rsidR="0054602B" w:rsidRDefault="0054602B">
            <w:pPr>
              <w:pStyle w:val="ConsPlusNormal"/>
              <w:jc w:val="right"/>
            </w:pPr>
            <w:r>
              <w:t>436,9</w:t>
            </w:r>
          </w:p>
        </w:tc>
        <w:tc>
          <w:tcPr>
            <w:tcW w:w="1360" w:type="dxa"/>
          </w:tcPr>
          <w:p w:rsidR="0054602B" w:rsidRDefault="0054602B">
            <w:pPr>
              <w:pStyle w:val="ConsPlusNormal"/>
              <w:jc w:val="right"/>
            </w:pPr>
            <w:r>
              <w:t>411,6</w:t>
            </w:r>
          </w:p>
        </w:tc>
        <w:tc>
          <w:tcPr>
            <w:tcW w:w="1360" w:type="dxa"/>
          </w:tcPr>
          <w:p w:rsidR="0054602B" w:rsidRDefault="0054602B">
            <w:pPr>
              <w:pStyle w:val="ConsPlusNormal"/>
              <w:jc w:val="right"/>
            </w:pPr>
            <w:r>
              <w:t>434,8</w:t>
            </w:r>
          </w:p>
        </w:tc>
        <w:tc>
          <w:tcPr>
            <w:tcW w:w="1360" w:type="dxa"/>
          </w:tcPr>
          <w:p w:rsidR="0054602B" w:rsidRDefault="0054602B">
            <w:pPr>
              <w:pStyle w:val="ConsPlusNormal"/>
              <w:jc w:val="right"/>
            </w:pPr>
            <w:r>
              <w:t>460,04</w:t>
            </w:r>
          </w:p>
        </w:tc>
        <w:tc>
          <w:tcPr>
            <w:tcW w:w="1360" w:type="dxa"/>
          </w:tcPr>
          <w:p w:rsidR="0054602B" w:rsidRDefault="0054602B">
            <w:pPr>
              <w:pStyle w:val="ConsPlusNormal"/>
              <w:jc w:val="right"/>
            </w:pPr>
            <w:r>
              <w:t>486,7</w:t>
            </w:r>
          </w:p>
        </w:tc>
      </w:tr>
      <w:tr w:rsidR="0054602B">
        <w:tc>
          <w:tcPr>
            <w:tcW w:w="680" w:type="dxa"/>
          </w:tcPr>
          <w:p w:rsidR="0054602B" w:rsidRDefault="0054602B">
            <w:pPr>
              <w:pStyle w:val="ConsPlusNormal"/>
              <w:jc w:val="center"/>
            </w:pPr>
            <w:r>
              <w:t>100.</w:t>
            </w:r>
          </w:p>
        </w:tc>
        <w:tc>
          <w:tcPr>
            <w:tcW w:w="3175" w:type="dxa"/>
          </w:tcPr>
          <w:p w:rsidR="0054602B" w:rsidRDefault="0054602B">
            <w:pPr>
              <w:pStyle w:val="ConsPlusNormal"/>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45</w:t>
            </w:r>
          </w:p>
        </w:tc>
        <w:tc>
          <w:tcPr>
            <w:tcW w:w="1360" w:type="dxa"/>
          </w:tcPr>
          <w:p w:rsidR="0054602B" w:rsidRDefault="0054602B">
            <w:pPr>
              <w:pStyle w:val="ConsPlusNormal"/>
              <w:jc w:val="right"/>
            </w:pPr>
            <w:r>
              <w:t>45</w:t>
            </w:r>
          </w:p>
        </w:tc>
        <w:tc>
          <w:tcPr>
            <w:tcW w:w="1360" w:type="dxa"/>
          </w:tcPr>
          <w:p w:rsidR="0054602B" w:rsidRDefault="0054602B">
            <w:pPr>
              <w:pStyle w:val="ConsPlusNormal"/>
              <w:jc w:val="right"/>
            </w:pPr>
            <w:r>
              <w:t>46</w:t>
            </w:r>
          </w:p>
        </w:tc>
        <w:tc>
          <w:tcPr>
            <w:tcW w:w="1360" w:type="dxa"/>
          </w:tcPr>
          <w:p w:rsidR="0054602B" w:rsidRDefault="0054602B">
            <w:pPr>
              <w:pStyle w:val="ConsPlusNormal"/>
              <w:jc w:val="right"/>
            </w:pPr>
            <w:r>
              <w:t>36</w:t>
            </w:r>
          </w:p>
        </w:tc>
        <w:tc>
          <w:tcPr>
            <w:tcW w:w="1360" w:type="dxa"/>
          </w:tcPr>
          <w:p w:rsidR="0054602B" w:rsidRDefault="0054602B">
            <w:pPr>
              <w:pStyle w:val="ConsPlusNormal"/>
              <w:jc w:val="right"/>
            </w:pPr>
            <w:r>
              <w:t>36</w:t>
            </w:r>
          </w:p>
        </w:tc>
        <w:tc>
          <w:tcPr>
            <w:tcW w:w="1360" w:type="dxa"/>
          </w:tcPr>
          <w:p w:rsidR="0054602B" w:rsidRDefault="0054602B">
            <w:pPr>
              <w:pStyle w:val="ConsPlusNormal"/>
              <w:jc w:val="right"/>
            </w:pPr>
            <w:r>
              <w:t>36</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101.</w:t>
            </w:r>
          </w:p>
        </w:tc>
        <w:tc>
          <w:tcPr>
            <w:tcW w:w="3175" w:type="dxa"/>
          </w:tcPr>
          <w:p w:rsidR="0054602B" w:rsidRDefault="0054602B">
            <w:pPr>
              <w:pStyle w:val="ConsPlusNormal"/>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81</w:t>
            </w:r>
          </w:p>
        </w:tc>
        <w:tc>
          <w:tcPr>
            <w:tcW w:w="1360" w:type="dxa"/>
          </w:tcPr>
          <w:p w:rsidR="0054602B" w:rsidRDefault="0054602B">
            <w:pPr>
              <w:pStyle w:val="ConsPlusNormal"/>
              <w:jc w:val="right"/>
            </w:pPr>
            <w:r>
              <w:t>58</w:t>
            </w:r>
          </w:p>
        </w:tc>
        <w:tc>
          <w:tcPr>
            <w:tcW w:w="1360" w:type="dxa"/>
          </w:tcPr>
          <w:p w:rsidR="0054602B" w:rsidRDefault="0054602B">
            <w:pPr>
              <w:pStyle w:val="ConsPlusNormal"/>
              <w:jc w:val="right"/>
            </w:pPr>
            <w:r>
              <w:t>60</w:t>
            </w:r>
          </w:p>
        </w:tc>
        <w:tc>
          <w:tcPr>
            <w:tcW w:w="1360" w:type="dxa"/>
          </w:tcPr>
          <w:p w:rsidR="0054602B" w:rsidRDefault="0054602B">
            <w:pPr>
              <w:pStyle w:val="ConsPlusNormal"/>
              <w:jc w:val="right"/>
            </w:pPr>
            <w:r>
              <w:t>47</w:t>
            </w:r>
          </w:p>
        </w:tc>
        <w:tc>
          <w:tcPr>
            <w:tcW w:w="1360" w:type="dxa"/>
          </w:tcPr>
          <w:p w:rsidR="0054602B" w:rsidRDefault="0054602B">
            <w:pPr>
              <w:pStyle w:val="ConsPlusNormal"/>
              <w:jc w:val="right"/>
            </w:pPr>
            <w:r>
              <w:t>47</w:t>
            </w:r>
          </w:p>
        </w:tc>
        <w:tc>
          <w:tcPr>
            <w:tcW w:w="1360" w:type="dxa"/>
          </w:tcPr>
          <w:p w:rsidR="0054602B" w:rsidRDefault="0054602B">
            <w:pPr>
              <w:pStyle w:val="ConsPlusNormal"/>
              <w:jc w:val="right"/>
            </w:pPr>
            <w:r>
              <w:t>47</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102.</w:t>
            </w:r>
          </w:p>
        </w:tc>
        <w:tc>
          <w:tcPr>
            <w:tcW w:w="3175" w:type="dxa"/>
          </w:tcPr>
          <w:p w:rsidR="0054602B" w:rsidRDefault="0054602B">
            <w:pPr>
              <w:pStyle w:val="ConsPlusNormal"/>
            </w:pPr>
            <w:r>
              <w:t>Количество субъектов МСП, получивших поддержку при содействии микрофинансовой организации</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70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103.</w:t>
            </w:r>
          </w:p>
        </w:tc>
        <w:tc>
          <w:tcPr>
            <w:tcW w:w="3175" w:type="dxa"/>
          </w:tcPr>
          <w:p w:rsidR="0054602B" w:rsidRDefault="0054602B">
            <w:pPr>
              <w:pStyle w:val="ConsPlusNormal"/>
            </w:pPr>
            <w:r>
              <w:t>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w:t>
            </w:r>
          </w:p>
        </w:tc>
        <w:tc>
          <w:tcPr>
            <w:tcW w:w="2267" w:type="dxa"/>
          </w:tcPr>
          <w:p w:rsidR="0054602B" w:rsidRDefault="0054602B">
            <w:pPr>
              <w:pStyle w:val="ConsPlusNormal"/>
              <w:jc w:val="center"/>
            </w:pPr>
            <w:r>
              <w:t>федеральная субсидия</w:t>
            </w:r>
          </w:p>
        </w:tc>
        <w:tc>
          <w:tcPr>
            <w:tcW w:w="2154" w:type="dxa"/>
          </w:tcPr>
          <w:p w:rsidR="0054602B" w:rsidRDefault="0054602B">
            <w:pPr>
              <w:pStyle w:val="ConsPlusNormal"/>
              <w:jc w:val="center"/>
            </w:pPr>
            <w:r>
              <w:t>тыс. рублей</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24406,25</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17796" w:type="dxa"/>
            <w:gridSpan w:val="11"/>
          </w:tcPr>
          <w:p w:rsidR="0054602B" w:rsidRDefault="0054602B">
            <w:pPr>
              <w:pStyle w:val="ConsPlusNormal"/>
              <w:jc w:val="center"/>
              <w:outlineLvl w:val="2"/>
            </w:pPr>
            <w:r>
              <w:t>Подпрограмма 5 "Развитие торговли в Оренбургской области"</w:t>
            </w:r>
          </w:p>
        </w:tc>
      </w:tr>
      <w:tr w:rsidR="0054602B">
        <w:tc>
          <w:tcPr>
            <w:tcW w:w="680" w:type="dxa"/>
          </w:tcPr>
          <w:p w:rsidR="0054602B" w:rsidRDefault="0054602B">
            <w:pPr>
              <w:pStyle w:val="ConsPlusNormal"/>
              <w:jc w:val="center"/>
            </w:pPr>
            <w:r>
              <w:t>104.</w:t>
            </w:r>
          </w:p>
        </w:tc>
        <w:tc>
          <w:tcPr>
            <w:tcW w:w="3175" w:type="dxa"/>
          </w:tcPr>
          <w:p w:rsidR="0054602B" w:rsidRDefault="0054602B">
            <w:pPr>
              <w:pStyle w:val="ConsPlusNormal"/>
            </w:pPr>
            <w:r>
              <w:t>Доля торговых объектов, внесенных в торговый реестр, в общем количестве торговых объектов, запланированных для внесения в торговый реестр</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95,0</w:t>
            </w:r>
          </w:p>
        </w:tc>
        <w:tc>
          <w:tcPr>
            <w:tcW w:w="1360" w:type="dxa"/>
          </w:tcPr>
          <w:p w:rsidR="0054602B" w:rsidRDefault="0054602B">
            <w:pPr>
              <w:pStyle w:val="ConsPlusNormal"/>
              <w:jc w:val="right"/>
            </w:pPr>
            <w:r>
              <w:t>95,0</w:t>
            </w:r>
          </w:p>
        </w:tc>
        <w:tc>
          <w:tcPr>
            <w:tcW w:w="1360" w:type="dxa"/>
          </w:tcPr>
          <w:p w:rsidR="0054602B" w:rsidRDefault="0054602B">
            <w:pPr>
              <w:pStyle w:val="ConsPlusNormal"/>
              <w:jc w:val="right"/>
            </w:pPr>
            <w:r>
              <w:t>95,0</w:t>
            </w:r>
          </w:p>
        </w:tc>
        <w:tc>
          <w:tcPr>
            <w:tcW w:w="1360" w:type="dxa"/>
          </w:tcPr>
          <w:p w:rsidR="0054602B" w:rsidRDefault="0054602B">
            <w:pPr>
              <w:pStyle w:val="ConsPlusNormal"/>
              <w:jc w:val="right"/>
            </w:pPr>
            <w:r>
              <w:t>95,0</w:t>
            </w:r>
          </w:p>
        </w:tc>
        <w:tc>
          <w:tcPr>
            <w:tcW w:w="1360" w:type="dxa"/>
          </w:tcPr>
          <w:p w:rsidR="0054602B" w:rsidRDefault="0054602B">
            <w:pPr>
              <w:pStyle w:val="ConsPlusNormal"/>
              <w:jc w:val="right"/>
            </w:pPr>
            <w:r>
              <w:t>95,0</w:t>
            </w:r>
          </w:p>
        </w:tc>
        <w:tc>
          <w:tcPr>
            <w:tcW w:w="1360" w:type="dxa"/>
          </w:tcPr>
          <w:p w:rsidR="0054602B" w:rsidRDefault="0054602B">
            <w:pPr>
              <w:pStyle w:val="ConsPlusNormal"/>
              <w:jc w:val="right"/>
            </w:pPr>
            <w:r>
              <w:t>95,0</w:t>
            </w:r>
          </w:p>
        </w:tc>
        <w:tc>
          <w:tcPr>
            <w:tcW w:w="1360" w:type="dxa"/>
          </w:tcPr>
          <w:p w:rsidR="0054602B" w:rsidRDefault="0054602B">
            <w:pPr>
              <w:pStyle w:val="ConsPlusNormal"/>
              <w:jc w:val="right"/>
            </w:pPr>
            <w:r>
              <w:t>95,0</w:t>
            </w:r>
          </w:p>
        </w:tc>
      </w:tr>
      <w:tr w:rsidR="0054602B">
        <w:tc>
          <w:tcPr>
            <w:tcW w:w="680" w:type="dxa"/>
          </w:tcPr>
          <w:p w:rsidR="0054602B" w:rsidRDefault="0054602B">
            <w:pPr>
              <w:pStyle w:val="ConsPlusNormal"/>
              <w:jc w:val="center"/>
            </w:pPr>
            <w:r>
              <w:t>105.</w:t>
            </w:r>
          </w:p>
        </w:tc>
        <w:tc>
          <w:tcPr>
            <w:tcW w:w="3175" w:type="dxa"/>
          </w:tcPr>
          <w:p w:rsidR="0054602B" w:rsidRDefault="0054602B">
            <w:pPr>
              <w:pStyle w:val="ConsPlusNormal"/>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430</w:t>
            </w:r>
          </w:p>
        </w:tc>
        <w:tc>
          <w:tcPr>
            <w:tcW w:w="1360" w:type="dxa"/>
          </w:tcPr>
          <w:p w:rsidR="0054602B" w:rsidRDefault="0054602B">
            <w:pPr>
              <w:pStyle w:val="ConsPlusNormal"/>
              <w:jc w:val="right"/>
            </w:pPr>
            <w:r>
              <w:t>433</w:t>
            </w:r>
          </w:p>
        </w:tc>
        <w:tc>
          <w:tcPr>
            <w:tcW w:w="1360" w:type="dxa"/>
          </w:tcPr>
          <w:p w:rsidR="0054602B" w:rsidRDefault="0054602B">
            <w:pPr>
              <w:pStyle w:val="ConsPlusNormal"/>
              <w:jc w:val="right"/>
            </w:pPr>
            <w:r>
              <w:t>435</w:t>
            </w:r>
          </w:p>
        </w:tc>
        <w:tc>
          <w:tcPr>
            <w:tcW w:w="1360" w:type="dxa"/>
          </w:tcPr>
          <w:p w:rsidR="0054602B" w:rsidRDefault="0054602B">
            <w:pPr>
              <w:pStyle w:val="ConsPlusNormal"/>
              <w:jc w:val="right"/>
            </w:pPr>
            <w:r>
              <w:t>426</w:t>
            </w:r>
          </w:p>
        </w:tc>
        <w:tc>
          <w:tcPr>
            <w:tcW w:w="1360" w:type="dxa"/>
          </w:tcPr>
          <w:p w:rsidR="0054602B" w:rsidRDefault="0054602B">
            <w:pPr>
              <w:pStyle w:val="ConsPlusNormal"/>
              <w:jc w:val="right"/>
            </w:pPr>
            <w:r>
              <w:t>427</w:t>
            </w:r>
          </w:p>
        </w:tc>
        <w:tc>
          <w:tcPr>
            <w:tcW w:w="1360" w:type="dxa"/>
          </w:tcPr>
          <w:p w:rsidR="0054602B" w:rsidRDefault="0054602B">
            <w:pPr>
              <w:pStyle w:val="ConsPlusNormal"/>
              <w:jc w:val="right"/>
            </w:pPr>
            <w:r>
              <w:t>427</w:t>
            </w:r>
          </w:p>
        </w:tc>
        <w:tc>
          <w:tcPr>
            <w:tcW w:w="1360" w:type="dxa"/>
          </w:tcPr>
          <w:p w:rsidR="0054602B" w:rsidRDefault="0054602B">
            <w:pPr>
              <w:pStyle w:val="ConsPlusNormal"/>
              <w:jc w:val="right"/>
            </w:pPr>
            <w:r>
              <w:t>429</w:t>
            </w:r>
          </w:p>
        </w:tc>
      </w:tr>
      <w:tr w:rsidR="0054602B">
        <w:tc>
          <w:tcPr>
            <w:tcW w:w="680" w:type="dxa"/>
          </w:tcPr>
          <w:p w:rsidR="0054602B" w:rsidRDefault="0054602B">
            <w:pPr>
              <w:pStyle w:val="ConsPlusNormal"/>
              <w:jc w:val="center"/>
            </w:pPr>
            <w:r>
              <w:t>106.</w:t>
            </w:r>
          </w:p>
        </w:tc>
        <w:tc>
          <w:tcPr>
            <w:tcW w:w="3175" w:type="dxa"/>
          </w:tcPr>
          <w:p w:rsidR="0054602B" w:rsidRDefault="0054602B">
            <w:pPr>
              <w:pStyle w:val="ConsPlusNormal"/>
            </w:pPr>
            <w:r>
              <w:t>Количество проведенных экспертиз объектов общественного питания</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10</w:t>
            </w:r>
          </w:p>
        </w:tc>
        <w:tc>
          <w:tcPr>
            <w:tcW w:w="1360" w:type="dxa"/>
          </w:tcPr>
          <w:p w:rsidR="0054602B" w:rsidRDefault="0054602B">
            <w:pPr>
              <w:pStyle w:val="ConsPlusNormal"/>
              <w:jc w:val="right"/>
            </w:pPr>
            <w:r>
              <w:t>40</w:t>
            </w:r>
          </w:p>
        </w:tc>
        <w:tc>
          <w:tcPr>
            <w:tcW w:w="1360" w:type="dxa"/>
          </w:tcPr>
          <w:p w:rsidR="0054602B" w:rsidRDefault="0054602B">
            <w:pPr>
              <w:pStyle w:val="ConsPlusNormal"/>
              <w:jc w:val="right"/>
            </w:pPr>
            <w:r>
              <w:t>6</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20</w:t>
            </w:r>
          </w:p>
        </w:tc>
        <w:tc>
          <w:tcPr>
            <w:tcW w:w="1360" w:type="dxa"/>
          </w:tcPr>
          <w:p w:rsidR="0054602B" w:rsidRDefault="0054602B">
            <w:pPr>
              <w:pStyle w:val="ConsPlusNormal"/>
              <w:jc w:val="right"/>
            </w:pPr>
            <w:r>
              <w:t>30</w:t>
            </w:r>
          </w:p>
        </w:tc>
      </w:tr>
      <w:tr w:rsidR="0054602B">
        <w:tc>
          <w:tcPr>
            <w:tcW w:w="680" w:type="dxa"/>
          </w:tcPr>
          <w:p w:rsidR="0054602B" w:rsidRDefault="0054602B">
            <w:pPr>
              <w:pStyle w:val="ConsPlusNormal"/>
              <w:jc w:val="center"/>
            </w:pPr>
            <w:r>
              <w:t>107.</w:t>
            </w:r>
          </w:p>
        </w:tc>
        <w:tc>
          <w:tcPr>
            <w:tcW w:w="3175" w:type="dxa"/>
          </w:tcPr>
          <w:p w:rsidR="0054602B" w:rsidRDefault="0054602B">
            <w:pPr>
              <w:pStyle w:val="ConsPlusNormal"/>
            </w:pPr>
            <w:r>
              <w:t>Количество нестационарных торговых объектов круглогодичного размещения и мобильных торговых объектов</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2325</w:t>
            </w:r>
          </w:p>
        </w:tc>
        <w:tc>
          <w:tcPr>
            <w:tcW w:w="1360" w:type="dxa"/>
          </w:tcPr>
          <w:p w:rsidR="0054602B" w:rsidRDefault="0054602B">
            <w:pPr>
              <w:pStyle w:val="ConsPlusNormal"/>
              <w:jc w:val="right"/>
            </w:pPr>
            <w:r>
              <w:t>2328</w:t>
            </w:r>
          </w:p>
        </w:tc>
        <w:tc>
          <w:tcPr>
            <w:tcW w:w="1360" w:type="dxa"/>
          </w:tcPr>
          <w:p w:rsidR="0054602B" w:rsidRDefault="0054602B">
            <w:pPr>
              <w:pStyle w:val="ConsPlusNormal"/>
              <w:jc w:val="right"/>
            </w:pPr>
            <w:r>
              <w:t>2330</w:t>
            </w:r>
          </w:p>
        </w:tc>
        <w:tc>
          <w:tcPr>
            <w:tcW w:w="1360" w:type="dxa"/>
          </w:tcPr>
          <w:p w:rsidR="0054602B" w:rsidRDefault="0054602B">
            <w:pPr>
              <w:pStyle w:val="ConsPlusNormal"/>
              <w:jc w:val="right"/>
            </w:pPr>
            <w:r>
              <w:t>2335</w:t>
            </w:r>
          </w:p>
        </w:tc>
        <w:tc>
          <w:tcPr>
            <w:tcW w:w="1360" w:type="dxa"/>
          </w:tcPr>
          <w:p w:rsidR="0054602B" w:rsidRDefault="0054602B">
            <w:pPr>
              <w:pStyle w:val="ConsPlusNormal"/>
              <w:jc w:val="right"/>
            </w:pPr>
            <w:r>
              <w:t>2340</w:t>
            </w:r>
          </w:p>
        </w:tc>
        <w:tc>
          <w:tcPr>
            <w:tcW w:w="1360" w:type="dxa"/>
          </w:tcPr>
          <w:p w:rsidR="0054602B" w:rsidRDefault="0054602B">
            <w:pPr>
              <w:pStyle w:val="ConsPlusNormal"/>
              <w:jc w:val="right"/>
            </w:pPr>
            <w:r>
              <w:t>2345</w:t>
            </w:r>
          </w:p>
        </w:tc>
        <w:tc>
          <w:tcPr>
            <w:tcW w:w="1360" w:type="dxa"/>
          </w:tcPr>
          <w:p w:rsidR="0054602B" w:rsidRDefault="0054602B">
            <w:pPr>
              <w:pStyle w:val="ConsPlusNormal"/>
              <w:jc w:val="right"/>
            </w:pPr>
            <w:r>
              <w:t>2350</w:t>
            </w:r>
          </w:p>
        </w:tc>
      </w:tr>
      <w:tr w:rsidR="0054602B">
        <w:tc>
          <w:tcPr>
            <w:tcW w:w="680" w:type="dxa"/>
          </w:tcPr>
          <w:p w:rsidR="0054602B" w:rsidRDefault="0054602B">
            <w:pPr>
              <w:pStyle w:val="ConsPlusNormal"/>
              <w:jc w:val="center"/>
            </w:pPr>
            <w:r>
              <w:t>108.</w:t>
            </w:r>
          </w:p>
        </w:tc>
        <w:tc>
          <w:tcPr>
            <w:tcW w:w="3175" w:type="dxa"/>
          </w:tcPr>
          <w:p w:rsidR="0054602B" w:rsidRDefault="0054602B">
            <w:pPr>
              <w:pStyle w:val="ConsPlusNormal"/>
            </w:pPr>
            <w:r>
              <w:t>Доля городских округов и муниципальных районов, осуществляющих мероприятия в сфере защиты прав потребителей, в общем количестве городских округов и муниципальных районов</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процентов</w:t>
            </w:r>
          </w:p>
        </w:tc>
        <w:tc>
          <w:tcPr>
            <w:tcW w:w="1360" w:type="dxa"/>
          </w:tcPr>
          <w:p w:rsidR="0054602B" w:rsidRDefault="0054602B">
            <w:pPr>
              <w:pStyle w:val="ConsPlusNormal"/>
              <w:jc w:val="right"/>
            </w:pPr>
            <w:r>
              <w:t>85,0</w:t>
            </w:r>
          </w:p>
        </w:tc>
        <w:tc>
          <w:tcPr>
            <w:tcW w:w="1360" w:type="dxa"/>
          </w:tcPr>
          <w:p w:rsidR="0054602B" w:rsidRDefault="0054602B">
            <w:pPr>
              <w:pStyle w:val="ConsPlusNormal"/>
              <w:jc w:val="right"/>
            </w:pPr>
            <w:r>
              <w:t>90,0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680" w:type="dxa"/>
          </w:tcPr>
          <w:p w:rsidR="0054602B" w:rsidRDefault="0054602B">
            <w:pPr>
              <w:pStyle w:val="ConsPlusNormal"/>
              <w:jc w:val="center"/>
            </w:pPr>
            <w:r>
              <w:t>109.</w:t>
            </w:r>
          </w:p>
        </w:tc>
        <w:tc>
          <w:tcPr>
            <w:tcW w:w="3175" w:type="dxa"/>
          </w:tcPr>
          <w:p w:rsidR="0054602B" w:rsidRDefault="0054602B">
            <w:pPr>
              <w:pStyle w:val="ConsPlusNormal"/>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tc>
        <w:tc>
          <w:tcPr>
            <w:tcW w:w="2267" w:type="dxa"/>
          </w:tcPr>
          <w:p w:rsidR="0054602B" w:rsidRDefault="0054602B">
            <w:pPr>
              <w:pStyle w:val="ConsPlusNormal"/>
              <w:jc w:val="center"/>
            </w:pPr>
            <w:r>
              <w:t>основное мероприятие</w:t>
            </w:r>
          </w:p>
        </w:tc>
        <w:tc>
          <w:tcPr>
            <w:tcW w:w="2154" w:type="dxa"/>
          </w:tcPr>
          <w:p w:rsidR="0054602B" w:rsidRDefault="0054602B">
            <w:pPr>
              <w:pStyle w:val="ConsPlusNormal"/>
              <w:jc w:val="center"/>
            </w:pPr>
            <w:r>
              <w:t>единиц</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134</w:t>
            </w:r>
          </w:p>
        </w:tc>
        <w:tc>
          <w:tcPr>
            <w:tcW w:w="1360" w:type="dxa"/>
          </w:tcPr>
          <w:p w:rsidR="0054602B" w:rsidRDefault="0054602B">
            <w:pPr>
              <w:pStyle w:val="ConsPlusNormal"/>
              <w:jc w:val="right"/>
            </w:pPr>
            <w:r>
              <w:t>136</w:t>
            </w:r>
          </w:p>
        </w:tc>
        <w:tc>
          <w:tcPr>
            <w:tcW w:w="1360" w:type="dxa"/>
          </w:tcPr>
          <w:p w:rsidR="0054602B" w:rsidRDefault="0054602B">
            <w:pPr>
              <w:pStyle w:val="ConsPlusNormal"/>
              <w:jc w:val="right"/>
            </w:pPr>
            <w:r>
              <w:t>138</w:t>
            </w:r>
          </w:p>
        </w:tc>
        <w:tc>
          <w:tcPr>
            <w:tcW w:w="1360" w:type="dxa"/>
          </w:tcPr>
          <w:p w:rsidR="0054602B" w:rsidRDefault="0054602B">
            <w:pPr>
              <w:pStyle w:val="ConsPlusNormal"/>
              <w:jc w:val="right"/>
            </w:pPr>
            <w:r>
              <w:t>140</w:t>
            </w:r>
          </w:p>
        </w:tc>
        <w:tc>
          <w:tcPr>
            <w:tcW w:w="1360" w:type="dxa"/>
          </w:tcPr>
          <w:p w:rsidR="0054602B" w:rsidRDefault="0054602B">
            <w:pPr>
              <w:pStyle w:val="ConsPlusNormal"/>
              <w:jc w:val="right"/>
            </w:pPr>
            <w:r>
              <w:t>142</w:t>
            </w:r>
          </w:p>
        </w:tc>
      </w:tr>
      <w:tr w:rsidR="0054602B">
        <w:tc>
          <w:tcPr>
            <w:tcW w:w="680" w:type="dxa"/>
          </w:tcPr>
          <w:p w:rsidR="0054602B" w:rsidRDefault="0054602B">
            <w:pPr>
              <w:pStyle w:val="ConsPlusNormal"/>
              <w:jc w:val="center"/>
            </w:pPr>
            <w:r>
              <w:t>110.</w:t>
            </w:r>
          </w:p>
        </w:tc>
        <w:tc>
          <w:tcPr>
            <w:tcW w:w="3175" w:type="dxa"/>
          </w:tcPr>
          <w:p w:rsidR="0054602B" w:rsidRDefault="0054602B">
            <w:pPr>
              <w:pStyle w:val="ConsPlusNormal"/>
            </w:pPr>
            <w:r>
              <w:t>Объем экспорта услуг</w:t>
            </w:r>
          </w:p>
        </w:tc>
        <w:tc>
          <w:tcPr>
            <w:tcW w:w="2267" w:type="dxa"/>
          </w:tcPr>
          <w:p w:rsidR="0054602B" w:rsidRDefault="0054602B">
            <w:pPr>
              <w:pStyle w:val="ConsPlusNormal"/>
              <w:jc w:val="center"/>
            </w:pPr>
            <w:r>
              <w:t>региональный проект</w:t>
            </w:r>
          </w:p>
        </w:tc>
        <w:tc>
          <w:tcPr>
            <w:tcW w:w="2154" w:type="dxa"/>
          </w:tcPr>
          <w:p w:rsidR="0054602B" w:rsidRDefault="0054602B">
            <w:pPr>
              <w:pStyle w:val="ConsPlusNormal"/>
              <w:jc w:val="center"/>
            </w:pPr>
            <w:r>
              <w:t>млрд. долларов США</w:t>
            </w:r>
          </w:p>
        </w:tc>
        <w:tc>
          <w:tcPr>
            <w:tcW w:w="1360" w:type="dxa"/>
          </w:tcPr>
          <w:p w:rsidR="0054602B" w:rsidRDefault="0054602B">
            <w:pPr>
              <w:pStyle w:val="ConsPlusNormal"/>
              <w:jc w:val="right"/>
            </w:pPr>
            <w:r>
              <w:t>0,0</w:t>
            </w:r>
          </w:p>
        </w:tc>
        <w:tc>
          <w:tcPr>
            <w:tcW w:w="1360" w:type="dxa"/>
          </w:tcPr>
          <w:p w:rsidR="0054602B" w:rsidRDefault="0054602B">
            <w:pPr>
              <w:pStyle w:val="ConsPlusNormal"/>
              <w:jc w:val="right"/>
            </w:pPr>
            <w:r>
              <w:t>1,0</w:t>
            </w:r>
          </w:p>
        </w:tc>
        <w:tc>
          <w:tcPr>
            <w:tcW w:w="1360" w:type="dxa"/>
          </w:tcPr>
          <w:p w:rsidR="0054602B" w:rsidRDefault="0054602B">
            <w:pPr>
              <w:pStyle w:val="ConsPlusNormal"/>
              <w:jc w:val="right"/>
            </w:pPr>
            <w:r>
              <w:t>0,83</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bl>
    <w:p w:rsidR="0054602B" w:rsidRDefault="0054602B">
      <w:pPr>
        <w:sectPr w:rsidR="0054602B">
          <w:pgSz w:w="16838" w:h="11905" w:orient="landscape"/>
          <w:pgMar w:top="1701" w:right="1134" w:bottom="850" w:left="1134" w:header="0" w:footer="0" w:gutter="0"/>
          <w:cols w:space="720"/>
        </w:sectPr>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r>
        <w:t>Приложение 2</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pPr>
      <w:bookmarkStart w:id="2" w:name="P1744"/>
      <w:bookmarkEnd w:id="2"/>
      <w:r>
        <w:t>Перечень</w:t>
      </w:r>
    </w:p>
    <w:p w:rsidR="0054602B" w:rsidRDefault="0054602B">
      <w:pPr>
        <w:pStyle w:val="ConsPlusTitle"/>
        <w:jc w:val="center"/>
      </w:pPr>
      <w:r>
        <w:t>ведомственных целевых программ</w:t>
      </w:r>
    </w:p>
    <w:p w:rsidR="0054602B" w:rsidRDefault="0054602B">
      <w:pPr>
        <w:pStyle w:val="ConsPlusTitle"/>
        <w:jc w:val="center"/>
      </w:pPr>
      <w:r>
        <w:t>и основных мероприятий Программы</w:t>
      </w:r>
    </w:p>
    <w:p w:rsidR="0054602B" w:rsidRDefault="005460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2551"/>
        <w:gridCol w:w="1474"/>
        <w:gridCol w:w="1531"/>
        <w:gridCol w:w="3061"/>
        <w:gridCol w:w="3288"/>
        <w:gridCol w:w="3061"/>
      </w:tblGrid>
      <w:tr w:rsidR="0054602B">
        <w:tc>
          <w:tcPr>
            <w:tcW w:w="567" w:type="dxa"/>
            <w:vMerge w:val="restart"/>
          </w:tcPr>
          <w:p w:rsidR="0054602B" w:rsidRDefault="0054602B">
            <w:pPr>
              <w:pStyle w:val="ConsPlusNormal"/>
              <w:jc w:val="center"/>
            </w:pPr>
            <w:r>
              <w:t>N п/п</w:t>
            </w:r>
          </w:p>
        </w:tc>
        <w:tc>
          <w:tcPr>
            <w:tcW w:w="3288" w:type="dxa"/>
            <w:vMerge w:val="restart"/>
          </w:tcPr>
          <w:p w:rsidR="0054602B" w:rsidRDefault="0054602B">
            <w:pPr>
              <w:pStyle w:val="ConsPlusNormal"/>
              <w:jc w:val="center"/>
            </w:pPr>
            <w:r>
              <w:t>Номер и наименование ведомственной целевой программы, основного мероприятия государственной программы, основного мероприятия подпрограммы</w:t>
            </w:r>
          </w:p>
        </w:tc>
        <w:tc>
          <w:tcPr>
            <w:tcW w:w="2551" w:type="dxa"/>
            <w:vMerge w:val="restart"/>
          </w:tcPr>
          <w:p w:rsidR="0054602B" w:rsidRDefault="0054602B">
            <w:pPr>
              <w:pStyle w:val="ConsPlusNormal"/>
              <w:jc w:val="center"/>
            </w:pPr>
            <w:r>
              <w:t>Ответственный исполнитель</w:t>
            </w:r>
          </w:p>
        </w:tc>
        <w:tc>
          <w:tcPr>
            <w:tcW w:w="3005" w:type="dxa"/>
            <w:gridSpan w:val="2"/>
          </w:tcPr>
          <w:p w:rsidR="0054602B" w:rsidRDefault="0054602B">
            <w:pPr>
              <w:pStyle w:val="ConsPlusNormal"/>
              <w:jc w:val="center"/>
            </w:pPr>
            <w:r>
              <w:t>Срок</w:t>
            </w:r>
          </w:p>
        </w:tc>
        <w:tc>
          <w:tcPr>
            <w:tcW w:w="3061" w:type="dxa"/>
            <w:vMerge w:val="restart"/>
          </w:tcPr>
          <w:p w:rsidR="0054602B" w:rsidRDefault="0054602B">
            <w:pPr>
              <w:pStyle w:val="ConsPlusNormal"/>
              <w:jc w:val="center"/>
            </w:pPr>
            <w:r>
              <w:t>Ожидаемый конечный результат (краткое описание)</w:t>
            </w:r>
          </w:p>
        </w:tc>
        <w:tc>
          <w:tcPr>
            <w:tcW w:w="3288" w:type="dxa"/>
            <w:vMerge w:val="restart"/>
          </w:tcPr>
          <w:p w:rsidR="0054602B" w:rsidRDefault="0054602B">
            <w:pPr>
              <w:pStyle w:val="ConsPlusNormal"/>
              <w:jc w:val="center"/>
            </w:pPr>
            <w:r>
              <w:t>Последствия нереализации ведомственной целевой программы, основного мероприятия государственной программы, основного мероприятия подпрограммы</w:t>
            </w:r>
          </w:p>
        </w:tc>
        <w:tc>
          <w:tcPr>
            <w:tcW w:w="3061" w:type="dxa"/>
            <w:vMerge w:val="restart"/>
          </w:tcPr>
          <w:p w:rsidR="0054602B" w:rsidRDefault="0054602B">
            <w:pPr>
              <w:pStyle w:val="ConsPlusNormal"/>
              <w:jc w:val="center"/>
            </w:pPr>
            <w:r>
              <w:t>Связь с показателями (индикаторами) государственной программы (подпрограмм)</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vMerge/>
          </w:tcPr>
          <w:p w:rsidR="0054602B" w:rsidRDefault="0054602B">
            <w:pPr>
              <w:spacing w:after="1" w:line="0" w:lineRule="atLeast"/>
            </w:pPr>
          </w:p>
        </w:tc>
        <w:tc>
          <w:tcPr>
            <w:tcW w:w="1474" w:type="dxa"/>
          </w:tcPr>
          <w:p w:rsidR="0054602B" w:rsidRDefault="0054602B">
            <w:pPr>
              <w:pStyle w:val="ConsPlusNormal"/>
              <w:jc w:val="center"/>
            </w:pPr>
            <w:r>
              <w:t>начала реализации</w:t>
            </w:r>
          </w:p>
        </w:tc>
        <w:tc>
          <w:tcPr>
            <w:tcW w:w="1531" w:type="dxa"/>
          </w:tcPr>
          <w:p w:rsidR="0054602B" w:rsidRDefault="0054602B">
            <w:pPr>
              <w:pStyle w:val="ConsPlusNormal"/>
              <w:jc w:val="center"/>
            </w:pPr>
            <w:r>
              <w:t>окончания реализации</w:t>
            </w:r>
          </w:p>
        </w:tc>
        <w:tc>
          <w:tcPr>
            <w:tcW w:w="3061"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3061" w:type="dxa"/>
            <w:vMerge/>
          </w:tcPr>
          <w:p w:rsidR="0054602B" w:rsidRDefault="0054602B">
            <w:pPr>
              <w:spacing w:after="1" w:line="0" w:lineRule="atLeast"/>
            </w:pPr>
          </w:p>
        </w:tc>
      </w:tr>
      <w:tr w:rsidR="0054602B">
        <w:tc>
          <w:tcPr>
            <w:tcW w:w="567" w:type="dxa"/>
          </w:tcPr>
          <w:p w:rsidR="0054602B" w:rsidRDefault="0054602B">
            <w:pPr>
              <w:pStyle w:val="ConsPlusNormal"/>
              <w:jc w:val="center"/>
            </w:pPr>
            <w:r>
              <w:t>1</w:t>
            </w:r>
          </w:p>
        </w:tc>
        <w:tc>
          <w:tcPr>
            <w:tcW w:w="3288" w:type="dxa"/>
          </w:tcPr>
          <w:p w:rsidR="0054602B" w:rsidRDefault="0054602B">
            <w:pPr>
              <w:pStyle w:val="ConsPlusNormal"/>
              <w:jc w:val="center"/>
            </w:pPr>
            <w:r>
              <w:t>2</w:t>
            </w:r>
          </w:p>
        </w:tc>
        <w:tc>
          <w:tcPr>
            <w:tcW w:w="2551" w:type="dxa"/>
          </w:tcPr>
          <w:p w:rsidR="0054602B" w:rsidRDefault="0054602B">
            <w:pPr>
              <w:pStyle w:val="ConsPlusNormal"/>
              <w:jc w:val="center"/>
            </w:pPr>
            <w:r>
              <w:t>3</w:t>
            </w:r>
          </w:p>
        </w:tc>
        <w:tc>
          <w:tcPr>
            <w:tcW w:w="1474" w:type="dxa"/>
          </w:tcPr>
          <w:p w:rsidR="0054602B" w:rsidRDefault="0054602B">
            <w:pPr>
              <w:pStyle w:val="ConsPlusNormal"/>
              <w:jc w:val="center"/>
            </w:pPr>
            <w:r>
              <w:t>4</w:t>
            </w:r>
          </w:p>
        </w:tc>
        <w:tc>
          <w:tcPr>
            <w:tcW w:w="1531" w:type="dxa"/>
          </w:tcPr>
          <w:p w:rsidR="0054602B" w:rsidRDefault="0054602B">
            <w:pPr>
              <w:pStyle w:val="ConsPlusNormal"/>
              <w:jc w:val="center"/>
            </w:pPr>
            <w:r>
              <w:t>5</w:t>
            </w:r>
          </w:p>
        </w:tc>
        <w:tc>
          <w:tcPr>
            <w:tcW w:w="3061" w:type="dxa"/>
          </w:tcPr>
          <w:p w:rsidR="0054602B" w:rsidRDefault="0054602B">
            <w:pPr>
              <w:pStyle w:val="ConsPlusNormal"/>
              <w:jc w:val="center"/>
            </w:pPr>
            <w:r>
              <w:t>6</w:t>
            </w:r>
          </w:p>
        </w:tc>
        <w:tc>
          <w:tcPr>
            <w:tcW w:w="3288" w:type="dxa"/>
          </w:tcPr>
          <w:p w:rsidR="0054602B" w:rsidRDefault="0054602B">
            <w:pPr>
              <w:pStyle w:val="ConsPlusNormal"/>
              <w:jc w:val="center"/>
            </w:pPr>
            <w:r>
              <w:t>7</w:t>
            </w:r>
          </w:p>
        </w:tc>
        <w:tc>
          <w:tcPr>
            <w:tcW w:w="3061" w:type="dxa"/>
          </w:tcPr>
          <w:p w:rsidR="0054602B" w:rsidRDefault="0054602B">
            <w:pPr>
              <w:pStyle w:val="ConsPlusNormal"/>
              <w:jc w:val="center"/>
            </w:pPr>
            <w:r>
              <w:t>8</w:t>
            </w:r>
          </w:p>
        </w:tc>
      </w:tr>
      <w:tr w:rsidR="0054602B">
        <w:tc>
          <w:tcPr>
            <w:tcW w:w="18821" w:type="dxa"/>
            <w:gridSpan w:val="8"/>
          </w:tcPr>
          <w:p w:rsidR="0054602B" w:rsidRDefault="0054602B">
            <w:pPr>
              <w:pStyle w:val="ConsPlusNormal"/>
              <w:jc w:val="center"/>
              <w:outlineLvl w:val="2"/>
            </w:pPr>
            <w:r>
              <w:t>Подпрограмма 1 "Повышение эффективности государственного управления социально-экономическим развитием области"</w:t>
            </w:r>
          </w:p>
        </w:tc>
      </w:tr>
      <w:tr w:rsidR="0054602B">
        <w:tc>
          <w:tcPr>
            <w:tcW w:w="567" w:type="dxa"/>
          </w:tcPr>
          <w:p w:rsidR="0054602B" w:rsidRDefault="0054602B">
            <w:pPr>
              <w:pStyle w:val="ConsPlusNormal"/>
              <w:jc w:val="center"/>
            </w:pPr>
            <w:r>
              <w:t>1.</w:t>
            </w:r>
          </w:p>
        </w:tc>
        <w:tc>
          <w:tcPr>
            <w:tcW w:w="3288" w:type="dxa"/>
          </w:tcPr>
          <w:p w:rsidR="0054602B" w:rsidRDefault="0054602B">
            <w:pPr>
              <w:pStyle w:val="ConsPlusNormal"/>
            </w:pPr>
            <w:r>
              <w:t>Основное мероприятие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возможность получения государственных и муниципальных услуг по принципу "одного окна" по месту пребывания заявителей, в том числе в МФЦ;</w:t>
            </w:r>
          </w:p>
          <w:p w:rsidR="0054602B" w:rsidRDefault="0054602B">
            <w:pPr>
              <w:pStyle w:val="ConsPlusNormal"/>
            </w:pPr>
            <w:r>
              <w:t>выполнение ГАУ "МФЦ" государственного задания на оказание государственных услуг</w:t>
            </w:r>
          </w:p>
        </w:tc>
        <w:tc>
          <w:tcPr>
            <w:tcW w:w="3288" w:type="dxa"/>
          </w:tcPr>
          <w:p w:rsidR="0054602B" w:rsidRDefault="0054602B">
            <w:pPr>
              <w:pStyle w:val="ConsPlusNormal"/>
            </w:pPr>
            <w:r>
              <w:t>снижение качества государственного управления, неудовлетворенность населения качеством предоставляемых государством услуг;</w:t>
            </w:r>
          </w:p>
          <w:p w:rsidR="0054602B" w:rsidRDefault="0054602B">
            <w:pPr>
              <w:pStyle w:val="ConsPlusNormal"/>
            </w:pPr>
            <w:r>
              <w:t>снижение качества либо неоказание государственных услуг ГАУ "МФЦ"</w:t>
            </w:r>
          </w:p>
        </w:tc>
        <w:tc>
          <w:tcPr>
            <w:tcW w:w="3061" w:type="dxa"/>
          </w:tcPr>
          <w:p w:rsidR="0054602B" w:rsidRDefault="0054602B">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МФЦ;</w:t>
            </w:r>
          </w:p>
          <w:p w:rsidR="0054602B" w:rsidRDefault="0054602B">
            <w:pPr>
              <w:pStyle w:val="ConsPlusNormal"/>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p w:rsidR="0054602B" w:rsidRDefault="0054602B">
            <w:pPr>
              <w:pStyle w:val="ConsPlusNormal"/>
            </w:pPr>
            <w:r>
              <w:t>среднее время ожидания в очереди при обращении заявителя в ГАУ "МФЦ" для получения государственных (муниципальных) услуг;</w:t>
            </w:r>
          </w:p>
          <w:p w:rsidR="0054602B" w:rsidRDefault="0054602B">
            <w:pPr>
              <w:pStyle w:val="ConsPlusNormal"/>
            </w:pPr>
            <w:r>
              <w:t>уровень удовлетворенности граждан качеством предоставления государственных и муниципальных услуг в ГАУ "МФЦ"</w:t>
            </w:r>
          </w:p>
        </w:tc>
      </w:tr>
      <w:tr w:rsidR="0054602B">
        <w:tc>
          <w:tcPr>
            <w:tcW w:w="567" w:type="dxa"/>
          </w:tcPr>
          <w:p w:rsidR="0054602B" w:rsidRDefault="0054602B">
            <w:pPr>
              <w:pStyle w:val="ConsPlusNormal"/>
              <w:jc w:val="center"/>
            </w:pPr>
            <w:r>
              <w:t>2.</w:t>
            </w:r>
          </w:p>
        </w:tc>
        <w:tc>
          <w:tcPr>
            <w:tcW w:w="3288" w:type="dxa"/>
          </w:tcPr>
          <w:p w:rsidR="0054602B" w:rsidRDefault="0054602B">
            <w:pPr>
              <w:pStyle w:val="ConsPlusNormal"/>
            </w:pPr>
            <w:r>
              <w:t>Основное мероприятие 2 "Оценка эффективности деятельности органов местного самоуправления городских округов и муниципальных районов Оренбургской области"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повышение эффективности и состязательности деятельности органов местного самоуправления городских округов и муниципальных районов Оренбургской области</w:t>
            </w:r>
          </w:p>
        </w:tc>
        <w:tc>
          <w:tcPr>
            <w:tcW w:w="3288" w:type="dxa"/>
          </w:tcPr>
          <w:p w:rsidR="0054602B" w:rsidRDefault="0054602B">
            <w:pPr>
              <w:pStyle w:val="ConsPlusNormal"/>
            </w:pPr>
            <w:r>
              <w:t>снижение эффективности деятельности органов местного самоуправления городских округов и муниципальных районов Оренбургской области</w:t>
            </w:r>
          </w:p>
        </w:tc>
        <w:tc>
          <w:tcPr>
            <w:tcW w:w="3061" w:type="dxa"/>
          </w:tcPr>
          <w:p w:rsidR="0054602B" w:rsidRDefault="0054602B">
            <w:pPr>
              <w:pStyle w:val="ConsPlusNormal"/>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tc>
      </w:tr>
      <w:tr w:rsidR="0054602B">
        <w:tc>
          <w:tcPr>
            <w:tcW w:w="567" w:type="dxa"/>
          </w:tcPr>
          <w:p w:rsidR="0054602B" w:rsidRDefault="0054602B">
            <w:pPr>
              <w:pStyle w:val="ConsPlusNormal"/>
              <w:jc w:val="center"/>
            </w:pPr>
            <w:r>
              <w:t>3.</w:t>
            </w:r>
          </w:p>
        </w:tc>
        <w:tc>
          <w:tcPr>
            <w:tcW w:w="3288" w:type="dxa"/>
          </w:tcPr>
          <w:p w:rsidR="0054602B" w:rsidRDefault="0054602B">
            <w:pPr>
              <w:pStyle w:val="ConsPlusNormal"/>
            </w:pPr>
            <w:r>
              <w:t>Основное мероприятие 3 "Содействие экономическому развитию Оренбургской области"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развитие межрегиональных и внешнеэкономических связей области;</w:t>
            </w:r>
          </w:p>
          <w:p w:rsidR="0054602B" w:rsidRDefault="0054602B">
            <w:pPr>
              <w:pStyle w:val="ConsPlusNormal"/>
            </w:pPr>
            <w:r>
              <w:t>активизация процесса привлечения инвестиций в экономику области;</w:t>
            </w:r>
          </w:p>
          <w:p w:rsidR="0054602B" w:rsidRDefault="0054602B">
            <w:pPr>
              <w:pStyle w:val="ConsPlusNormal"/>
            </w:pPr>
            <w:r>
              <w:t>позиционирование достижений области в отраслях экономики, науки и социальной сфере;</w:t>
            </w:r>
          </w:p>
          <w:p w:rsidR="0054602B" w:rsidRDefault="0054602B">
            <w:pPr>
              <w:pStyle w:val="ConsPlusNormal"/>
            </w:pPr>
            <w:r>
              <w:t>привлечение внимания деловых кругов Российской Федерации и за рубежом к инвестиционному потенциалу области;</w:t>
            </w:r>
          </w:p>
          <w:p w:rsidR="0054602B" w:rsidRDefault="0054602B">
            <w:pPr>
              <w:pStyle w:val="ConsPlusNormal"/>
            </w:pPr>
            <w:r>
              <w:t>обеспечение бесперебойного функционирования региональной информационной системы, обеспечивающей планирование и осуществление закупок товаров, работ, услуг для нужд Оренбургской области, ее техническое сопровождение; обновление программных модулей, обеспечивающих учет и исполнение обязательств по контрактам в связи с изменениями законодательства о контрактной системе в сфере закупок;</w:t>
            </w:r>
          </w:p>
          <w:p w:rsidR="0054602B" w:rsidRDefault="0054602B">
            <w:pPr>
              <w:pStyle w:val="ConsPlusNormal"/>
            </w:pPr>
            <w:r>
              <w:t>невозможность реализации новых задач в рамках старой технологии</w:t>
            </w:r>
          </w:p>
        </w:tc>
        <w:tc>
          <w:tcPr>
            <w:tcW w:w="3288" w:type="dxa"/>
          </w:tcPr>
          <w:p w:rsidR="0054602B" w:rsidRDefault="0054602B">
            <w:pPr>
              <w:pStyle w:val="ConsPlusNormal"/>
            </w:pPr>
            <w:r>
              <w:t>упущенная возможность позиционирования области как инвестиционно привлекательной;</w:t>
            </w:r>
          </w:p>
          <w:p w:rsidR="0054602B" w:rsidRDefault="0054602B">
            <w:pPr>
              <w:pStyle w:val="ConsPlusNormal"/>
            </w:pPr>
            <w:r>
              <w:t>уменьшение числа потенциальных инвесторов;</w:t>
            </w:r>
          </w:p>
          <w:p w:rsidR="0054602B" w:rsidRDefault="0054602B">
            <w:pPr>
              <w:pStyle w:val="ConsPlusNormal"/>
            </w:pPr>
            <w:r>
              <w:t>прекращение функционирования региональной информационной системы, обеспечивающей планирование и осуществление закупок для нужд области;</w:t>
            </w:r>
          </w:p>
          <w:p w:rsidR="0054602B" w:rsidRDefault="0054602B">
            <w:pPr>
              <w:pStyle w:val="ConsPlusNormal"/>
            </w:pPr>
            <w:r>
              <w:t>устаревание программных модулей, обеспечивающих учет, исполнение обязательств по контрактам в связи с отсутствием технического обслуживания и обновлений региональной информационной системы</w:t>
            </w:r>
          </w:p>
        </w:tc>
        <w:tc>
          <w:tcPr>
            <w:tcW w:w="3061" w:type="dxa"/>
          </w:tcPr>
          <w:p w:rsidR="0054602B" w:rsidRDefault="0054602B">
            <w:pPr>
              <w:pStyle w:val="ConsPlusNormal"/>
            </w:pPr>
            <w:r>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(не менее);</w:t>
            </w:r>
          </w:p>
          <w:p w:rsidR="0054602B" w:rsidRDefault="0054602B">
            <w:pPr>
              <w:pStyle w:val="ConsPlusNormal"/>
            </w:pPr>
            <w:r>
              <w:t>количество заявок на закупку, поступивших от заказчиков области посредством региональной информационной системы</w:t>
            </w:r>
          </w:p>
        </w:tc>
      </w:tr>
      <w:tr w:rsidR="0054602B">
        <w:tc>
          <w:tcPr>
            <w:tcW w:w="567" w:type="dxa"/>
          </w:tcPr>
          <w:p w:rsidR="0054602B" w:rsidRDefault="0054602B">
            <w:pPr>
              <w:pStyle w:val="ConsPlusNormal"/>
              <w:jc w:val="center"/>
            </w:pPr>
            <w:r>
              <w:t>4.</w:t>
            </w:r>
          </w:p>
        </w:tc>
        <w:tc>
          <w:tcPr>
            <w:tcW w:w="3288" w:type="dxa"/>
          </w:tcPr>
          <w:p w:rsidR="0054602B" w:rsidRDefault="0054602B">
            <w:pPr>
              <w:pStyle w:val="ConsPlusNormal"/>
            </w:pPr>
            <w:r>
              <w:t>Основное мероприятие 4 "Создание условий для комплексного социально-экономического развития Оренбургской области"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обеспечение деятельности минэкономразвития и подведомственного ему ГКУ "Центр организации закупок", направленной на создание условий для комплексного социально-экономического развития области;</w:t>
            </w:r>
          </w:p>
          <w:p w:rsidR="0054602B" w:rsidRDefault="0054602B">
            <w:pPr>
              <w:pStyle w:val="ConsPlusNormal"/>
            </w:pPr>
            <w:r>
              <w:t>достижение прогнозных показателей;</w:t>
            </w:r>
          </w:p>
          <w:p w:rsidR="0054602B" w:rsidRDefault="0054602B">
            <w:pPr>
              <w:pStyle w:val="ConsPlusNormal"/>
            </w:pPr>
            <w:r>
              <w:t>повышение эффективности использования бюджетных средств, выделяемых минэкономразвития, а также бюджетных средств, выделяемых всем главным распорядителям бюджетных средств на цели осуществления закупок товаров, работ, услуг для нужд области</w:t>
            </w:r>
          </w:p>
        </w:tc>
        <w:tc>
          <w:tcPr>
            <w:tcW w:w="3288" w:type="dxa"/>
          </w:tcPr>
          <w:p w:rsidR="0054602B" w:rsidRDefault="0054602B">
            <w:pPr>
              <w:pStyle w:val="ConsPlusNormal"/>
            </w:pPr>
            <w:r>
              <w:t>снижение эффективности использования бюджетных средств, выделяемых минэкономразвития, а также всем главным распорядителям бюджетных средств на цели осуществления закупок товаров, работ, услуг для нужд области;</w:t>
            </w:r>
          </w:p>
          <w:p w:rsidR="0054602B" w:rsidRDefault="0054602B">
            <w:pPr>
              <w:pStyle w:val="ConsPlusNormal"/>
            </w:pPr>
            <w:r>
              <w:t>снижение качества подготовки прогнозов социально-экономического развития области</w:t>
            </w:r>
          </w:p>
        </w:tc>
        <w:tc>
          <w:tcPr>
            <w:tcW w:w="3061" w:type="dxa"/>
          </w:tcPr>
          <w:p w:rsidR="0054602B" w:rsidRDefault="0054602B">
            <w:pPr>
              <w:pStyle w:val="ConsPlusNormal"/>
            </w:pPr>
            <w:r>
              <w:t>доля расходов минэкономразвития, осуществляемых с применением программно-целевых инструментов;</w:t>
            </w:r>
          </w:p>
          <w:p w:rsidR="0054602B" w:rsidRDefault="0054602B">
            <w:pPr>
              <w:pStyle w:val="ConsPlusNormal"/>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p w:rsidR="0054602B" w:rsidRDefault="0054602B">
            <w:pPr>
              <w:pStyle w:val="ConsPlusNormal"/>
            </w:pPr>
            <w:r>
              <w:t>среднее количество заявок на участие в закупках товаров, работ, услуг для обеспечения нужд Оренбургской области, организованных ГКУ "Центр организации закупок"</w:t>
            </w:r>
          </w:p>
        </w:tc>
      </w:tr>
      <w:tr w:rsidR="0054602B">
        <w:tc>
          <w:tcPr>
            <w:tcW w:w="567" w:type="dxa"/>
          </w:tcPr>
          <w:p w:rsidR="0054602B" w:rsidRDefault="0054602B">
            <w:pPr>
              <w:pStyle w:val="ConsPlusNormal"/>
              <w:jc w:val="center"/>
            </w:pPr>
            <w:r>
              <w:t>5.</w:t>
            </w:r>
          </w:p>
        </w:tc>
        <w:tc>
          <w:tcPr>
            <w:tcW w:w="3288" w:type="dxa"/>
          </w:tcPr>
          <w:p w:rsidR="0054602B" w:rsidRDefault="0054602B">
            <w:pPr>
              <w:pStyle w:val="ConsPlusNormal"/>
            </w:pPr>
            <w:r>
              <w:t>Региональный проект "Адресная поддержка повышения производительности труда на предприятиях"</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2021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рост производительности труда на предприятиях - участниках проекта;</w:t>
            </w:r>
          </w:p>
          <w:p w:rsidR="0054602B" w:rsidRDefault="0054602B">
            <w:pPr>
              <w:pStyle w:val="ConsPlusNormal"/>
            </w:pPr>
            <w:r>
              <w:t>формирование системы обучения сотрудников предприятий - участников проекта по направлению "Бережливое производство";</w:t>
            </w:r>
          </w:p>
          <w:p w:rsidR="0054602B" w:rsidRDefault="0054602B">
            <w:pPr>
              <w:pStyle w:val="ConsPlusNormal"/>
            </w:pPr>
            <w:r>
              <w:t>применение инструментов "Бережливое производство";</w:t>
            </w:r>
          </w:p>
          <w:p w:rsidR="0054602B" w:rsidRDefault="0054602B">
            <w:pPr>
              <w:pStyle w:val="ConsPlusNormal"/>
            </w:pPr>
            <w:r>
              <w:t>формирование условий для устойчивого качественного роста производительности труда на предприятиях базовых несырьевых отраслей экономики, а также внедрения организационных инноваций в производственные и управленческие процессы</w:t>
            </w:r>
          </w:p>
        </w:tc>
        <w:tc>
          <w:tcPr>
            <w:tcW w:w="3288" w:type="dxa"/>
          </w:tcPr>
          <w:p w:rsidR="0054602B" w:rsidRDefault="0054602B">
            <w:pPr>
              <w:pStyle w:val="ConsPlusNormal"/>
            </w:pPr>
            <w:r>
              <w:t>снижение конкурентоспособности продукции предприятий базовых несырьевых отраслей;</w:t>
            </w:r>
          </w:p>
          <w:p w:rsidR="0054602B" w:rsidRDefault="0054602B">
            <w:pPr>
              <w:pStyle w:val="ConsPlusNormal"/>
            </w:pPr>
            <w:r>
              <w:t>отсутствие высококвалифицированных кадров на предприятиях базовых несырьевых отраслей;</w:t>
            </w:r>
          </w:p>
          <w:p w:rsidR="0054602B" w:rsidRDefault="0054602B">
            <w:pPr>
              <w:pStyle w:val="ConsPlusNormal"/>
            </w:pPr>
            <w:r>
              <w:t>падение объемов производства;</w:t>
            </w:r>
          </w:p>
          <w:p w:rsidR="0054602B" w:rsidRDefault="0054602B">
            <w:pPr>
              <w:pStyle w:val="ConsPlusNormal"/>
            </w:pPr>
            <w:r>
              <w:t>остановка ряда производств</w:t>
            </w:r>
          </w:p>
        </w:tc>
        <w:tc>
          <w:tcPr>
            <w:tcW w:w="3061" w:type="dxa"/>
          </w:tcPr>
          <w:p w:rsidR="0054602B" w:rsidRDefault="0054602B">
            <w:pPr>
              <w:pStyle w:val="ConsPlusNormal"/>
            </w:pPr>
            <w:r>
              <w:t>количество предприятий - участников, внедряющих мероприятия национального проекта под федеральным управлением (с ФЦК) (нарастающим итогом);</w:t>
            </w:r>
          </w:p>
          <w:p w:rsidR="0054602B" w:rsidRDefault="0054602B">
            <w:pPr>
              <w:pStyle w:val="ConsPlusNormal"/>
            </w:pPr>
            <w:r>
              <w:t>количество предприятий - участников, внедряющих мероприятия национального проекта под региональным управлением (с РЦК) (нарастающим итогом);</w:t>
            </w:r>
          </w:p>
          <w:p w:rsidR="0054602B" w:rsidRDefault="0054602B">
            <w:pPr>
              <w:pStyle w:val="ConsPlusNormal"/>
            </w:pPr>
            <w:r>
              <w:t>количество предприятий - участников, внедряющих мероприятия национального проекта самостоятельно (нарастающим итогом);</w:t>
            </w:r>
          </w:p>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p w:rsidR="0054602B" w:rsidRDefault="0054602B">
            <w:pPr>
              <w:pStyle w:val="ConsPlusNormal"/>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p w:rsidR="0054602B" w:rsidRDefault="0054602B">
            <w:pPr>
              <w:pStyle w:val="ConsPlusNormal"/>
            </w:pPr>
            <w:r>
              <w:t>количество представителей региональных команд, прошедших обучение инструментам повышения производительности труда, нарастающим итогом;</w:t>
            </w:r>
          </w:p>
          <w:p w:rsidR="0054602B" w:rsidRDefault="0054602B">
            <w:pPr>
              <w:pStyle w:val="ConsPlusNormal"/>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p w:rsidR="0054602B" w:rsidRDefault="0054602B">
            <w:pPr>
              <w:pStyle w:val="ConsPlusNormal"/>
            </w:pPr>
            <w:r>
              <w:t>удовлетворенность предприятий работой региональных центров компетенций (доля предприятий, удовлетворенных работой названных центров);</w:t>
            </w:r>
          </w:p>
          <w:p w:rsidR="0054602B" w:rsidRDefault="0054602B">
            <w:pPr>
              <w:pStyle w:val="ConsPlusNormal"/>
            </w:pPr>
            <w:r>
              <w:t>количество предприятий - участников, вовлеченных в национальный проект через получение адресной поддержки, нарастающим итогом;</w:t>
            </w:r>
          </w:p>
          <w:p w:rsidR="0054602B" w:rsidRDefault="0054602B">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54602B" w:rsidRDefault="0054602B">
            <w:pPr>
              <w:pStyle w:val="ConsPlusNormal"/>
            </w:pPr>
            <w:r>
              <w:t>доля предприятий, достигших ежегодный 5 %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w:t>
            </w:r>
          </w:p>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tc>
      </w:tr>
      <w:tr w:rsidR="0054602B">
        <w:tc>
          <w:tcPr>
            <w:tcW w:w="567" w:type="dxa"/>
          </w:tcPr>
          <w:p w:rsidR="0054602B" w:rsidRDefault="0054602B">
            <w:pPr>
              <w:pStyle w:val="ConsPlusNormal"/>
              <w:jc w:val="center"/>
            </w:pPr>
            <w:r>
              <w:t>6.</w:t>
            </w:r>
          </w:p>
        </w:tc>
        <w:tc>
          <w:tcPr>
            <w:tcW w:w="3288" w:type="dxa"/>
          </w:tcPr>
          <w:p w:rsidR="0054602B" w:rsidRDefault="0054602B">
            <w:pPr>
              <w:pStyle w:val="ConsPlusNormal"/>
            </w:pPr>
            <w:r>
              <w:t>Региональный проект "Системные меры развития международной кооперации и экспорта"</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2021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создание единой системы институтов продвижения экспорта, предусматривающей модернизацию торговых представительств Российской Федерации в иностранных государствах;</w:t>
            </w:r>
          </w:p>
          <w:p w:rsidR="0054602B" w:rsidRDefault="0054602B">
            <w:pPr>
              <w:pStyle w:val="ConsPlusNormal"/>
            </w:pPr>
            <w:r>
              <w:t>внедрение в Оренбургской области Регионального экспортного стандарта 2.0 в 2022 году</w:t>
            </w:r>
          </w:p>
        </w:tc>
        <w:tc>
          <w:tcPr>
            <w:tcW w:w="3288" w:type="dxa"/>
          </w:tcPr>
          <w:p w:rsidR="0054602B" w:rsidRDefault="0054602B">
            <w:pPr>
              <w:pStyle w:val="ConsPlusNormal"/>
            </w:pPr>
            <w:r>
              <w:t>падение объемов экспорта;</w:t>
            </w:r>
          </w:p>
          <w:p w:rsidR="0054602B" w:rsidRDefault="0054602B">
            <w:pPr>
              <w:pStyle w:val="ConsPlusNormal"/>
            </w:pPr>
            <w:r>
              <w:t>снижение конкурентоспособности продукции предприятий;</w:t>
            </w:r>
          </w:p>
          <w:p w:rsidR="0054602B" w:rsidRDefault="0054602B">
            <w:pPr>
              <w:pStyle w:val="ConsPlusNormal"/>
            </w:pPr>
            <w:r>
              <w:t>уменьшение количества инвестиционных проектов</w:t>
            </w:r>
          </w:p>
        </w:tc>
        <w:tc>
          <w:tcPr>
            <w:tcW w:w="3061" w:type="dxa"/>
          </w:tcPr>
          <w:p w:rsidR="0054602B" w:rsidRDefault="0054602B">
            <w:pPr>
              <w:pStyle w:val="ConsPlusNormal"/>
            </w:pPr>
            <w:r>
              <w:t>прирост количества компаний-экспортеров из числа МСП по итогам внедрения Регионального экспортного стандарта 2.0 в 2022 году</w:t>
            </w:r>
          </w:p>
        </w:tc>
      </w:tr>
      <w:tr w:rsidR="0054602B">
        <w:tc>
          <w:tcPr>
            <w:tcW w:w="18821" w:type="dxa"/>
            <w:gridSpan w:val="8"/>
          </w:tcPr>
          <w:p w:rsidR="0054602B" w:rsidRDefault="0054602B">
            <w:pPr>
              <w:pStyle w:val="ConsPlusNormal"/>
              <w:jc w:val="center"/>
              <w:outlineLvl w:val="2"/>
            </w:pPr>
            <w:r>
              <w:t>Подпрограмма 2 "Развитие инвестиционной деятельности в Оренбургской области"</w:t>
            </w:r>
          </w:p>
        </w:tc>
      </w:tr>
      <w:tr w:rsidR="0054602B">
        <w:tc>
          <w:tcPr>
            <w:tcW w:w="567" w:type="dxa"/>
          </w:tcPr>
          <w:p w:rsidR="0054602B" w:rsidRDefault="0054602B">
            <w:pPr>
              <w:pStyle w:val="ConsPlusNormal"/>
              <w:jc w:val="center"/>
            </w:pPr>
            <w:r>
              <w:t>7.</w:t>
            </w:r>
          </w:p>
        </w:tc>
        <w:tc>
          <w:tcPr>
            <w:tcW w:w="3288" w:type="dxa"/>
          </w:tcPr>
          <w:p w:rsidR="0054602B" w:rsidRDefault="0054602B">
            <w:pPr>
              <w:pStyle w:val="ConsPlusNormal"/>
            </w:pPr>
            <w:r>
              <w:t>Основное мероприятие 1</w:t>
            </w:r>
          </w:p>
          <w:p w:rsidR="0054602B" w:rsidRDefault="0054602B">
            <w:pPr>
              <w:pStyle w:val="ConsPlusNormal"/>
            </w:pPr>
            <w:r>
              <w:t>"Проведение мероприятий, направленных на обеспечение благоприятного инвестиционного климата Оренбургской области"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повышение инвестиционной активности предприятий и организаций области;</w:t>
            </w:r>
          </w:p>
          <w:p w:rsidR="0054602B" w:rsidRDefault="0054602B">
            <w:pPr>
              <w:pStyle w:val="ConsPlusNormal"/>
            </w:pPr>
            <w:r>
              <w:t>создание благоприятного инвестиционного климата Оренбургской области</w:t>
            </w:r>
          </w:p>
        </w:tc>
        <w:tc>
          <w:tcPr>
            <w:tcW w:w="3288" w:type="dxa"/>
          </w:tcPr>
          <w:p w:rsidR="0054602B" w:rsidRDefault="0054602B">
            <w:pPr>
              <w:pStyle w:val="ConsPlusNormal"/>
            </w:pPr>
            <w:r>
              <w:t>снижение инвестиционной активности предприятий и организаций области;</w:t>
            </w:r>
          </w:p>
          <w:p w:rsidR="0054602B" w:rsidRDefault="0054602B">
            <w:pPr>
              <w:pStyle w:val="ConsPlusNormal"/>
            </w:pPr>
            <w:r>
              <w:t>ухудшение инвестиционного климата Оренбургской области</w:t>
            </w:r>
          </w:p>
        </w:tc>
        <w:tc>
          <w:tcPr>
            <w:tcW w:w="3061" w:type="dxa"/>
          </w:tcPr>
          <w:p w:rsidR="0054602B" w:rsidRDefault="0054602B">
            <w:pPr>
              <w:pStyle w:val="ConsPlusNormal"/>
            </w:pPr>
            <w:r>
              <w:t>объем инвестиций в основной капитал;</w:t>
            </w:r>
          </w:p>
          <w:p w:rsidR="0054602B" w:rsidRDefault="0054602B">
            <w:pPr>
              <w:pStyle w:val="ConsPlusNormal"/>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w:t>
            </w:r>
          </w:p>
        </w:tc>
      </w:tr>
      <w:tr w:rsidR="0054602B">
        <w:tc>
          <w:tcPr>
            <w:tcW w:w="567" w:type="dxa"/>
          </w:tcPr>
          <w:p w:rsidR="0054602B" w:rsidRDefault="0054602B">
            <w:pPr>
              <w:pStyle w:val="ConsPlusNormal"/>
              <w:jc w:val="center"/>
            </w:pPr>
            <w:r>
              <w:t>8.</w:t>
            </w:r>
          </w:p>
        </w:tc>
        <w:tc>
          <w:tcPr>
            <w:tcW w:w="3288" w:type="dxa"/>
          </w:tcPr>
          <w:p w:rsidR="0054602B" w:rsidRDefault="0054602B">
            <w:pPr>
              <w:pStyle w:val="ConsPlusNormal"/>
            </w:pPr>
            <w:r>
              <w:t>Основное мероприятие 2</w:t>
            </w:r>
          </w:p>
          <w:p w:rsidR="0054602B" w:rsidRDefault="0054602B">
            <w:pPr>
              <w:pStyle w:val="ConsPlusNormal"/>
            </w:pPr>
            <w:r>
              <w:t>"Оказание мер налогового стимулирования инвесторов на территории Оренбургской области"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повышение инвестиционной активности предприятий и организаций области;</w:t>
            </w:r>
          </w:p>
          <w:p w:rsidR="0054602B" w:rsidRDefault="0054602B">
            <w:pPr>
              <w:pStyle w:val="ConsPlusNormal"/>
            </w:pPr>
            <w:r>
              <w:t>создание благоприятного инвестиционного климата Оренбургской области</w:t>
            </w:r>
          </w:p>
        </w:tc>
        <w:tc>
          <w:tcPr>
            <w:tcW w:w="3288" w:type="dxa"/>
          </w:tcPr>
          <w:p w:rsidR="0054602B" w:rsidRDefault="0054602B">
            <w:pPr>
              <w:pStyle w:val="ConsPlusNormal"/>
            </w:pPr>
            <w:r>
              <w:t>снижение инвестиционной активности предприятий и организаций области;</w:t>
            </w:r>
          </w:p>
          <w:p w:rsidR="0054602B" w:rsidRDefault="0054602B">
            <w:pPr>
              <w:pStyle w:val="ConsPlusNormal"/>
            </w:pPr>
            <w:r>
              <w:t>ухудшение инвестиционного климата Оренбургской области</w:t>
            </w:r>
          </w:p>
        </w:tc>
        <w:tc>
          <w:tcPr>
            <w:tcW w:w="3061" w:type="dxa"/>
          </w:tcPr>
          <w:p w:rsidR="0054602B" w:rsidRDefault="0054602B">
            <w:pPr>
              <w:pStyle w:val="ConsPlusNormal"/>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93" w:history="1">
              <w:r>
                <w:rPr>
                  <w:color w:val="0000FF"/>
                </w:rPr>
                <w:t>разделу</w:t>
              </w:r>
            </w:hyperlink>
            <w:r>
              <w:t xml:space="preserve"> "Обрабатывающие производства";</w:t>
            </w:r>
          </w:p>
          <w:p w:rsidR="0054602B" w:rsidRDefault="0054602B">
            <w:pPr>
              <w:pStyle w:val="ConsPlusNormal"/>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94" w:history="1">
              <w:r>
                <w:rPr>
                  <w:color w:val="0000FF"/>
                </w:rPr>
                <w:t>разделу</w:t>
              </w:r>
            </w:hyperlink>
            <w:r>
              <w:t xml:space="preserve"> "Обрабатывающие производства";</w:t>
            </w:r>
          </w:p>
          <w:p w:rsidR="0054602B" w:rsidRDefault="0054602B">
            <w:pPr>
              <w:pStyle w:val="ConsPlusNormal"/>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w:t>
            </w:r>
          </w:p>
          <w:p w:rsidR="0054602B" w:rsidRDefault="0054602B">
            <w:pPr>
              <w:pStyle w:val="ConsPlusNormal"/>
            </w:pPr>
            <w:r>
              <w:t>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54602B" w:rsidRDefault="0054602B">
            <w:pPr>
              <w:pStyle w:val="ConsPlusNormal"/>
            </w:pPr>
            <w:r>
              <w:t>количество новых рабочих мест, созданных резидентами ТОСЭР Оренбургской области</w:t>
            </w:r>
          </w:p>
        </w:tc>
      </w:tr>
      <w:tr w:rsidR="0054602B">
        <w:tc>
          <w:tcPr>
            <w:tcW w:w="567" w:type="dxa"/>
            <w:vMerge w:val="restart"/>
          </w:tcPr>
          <w:p w:rsidR="0054602B" w:rsidRDefault="0054602B">
            <w:pPr>
              <w:pStyle w:val="ConsPlusNormal"/>
              <w:jc w:val="center"/>
            </w:pPr>
            <w:r>
              <w:t>9.</w:t>
            </w:r>
          </w:p>
        </w:tc>
        <w:tc>
          <w:tcPr>
            <w:tcW w:w="3288" w:type="dxa"/>
            <w:vMerge w:val="restart"/>
          </w:tcPr>
          <w:p w:rsidR="0054602B" w:rsidRDefault="0054602B">
            <w:pPr>
              <w:pStyle w:val="ConsPlusNormal"/>
            </w:pPr>
            <w:r>
              <w:t>Основное мероприятие 3</w:t>
            </w:r>
          </w:p>
          <w:p w:rsidR="0054602B" w:rsidRDefault="0054602B">
            <w:pPr>
              <w:pStyle w:val="ConsPlusNormal"/>
            </w:pPr>
            <w:r>
              <w:t>"Поддержка монопрофильных муниципальных образований"</w:t>
            </w:r>
          </w:p>
        </w:tc>
        <w:tc>
          <w:tcPr>
            <w:tcW w:w="2551" w:type="dxa"/>
          </w:tcPr>
          <w:p w:rsidR="0054602B" w:rsidRDefault="0054602B">
            <w:pPr>
              <w:pStyle w:val="ConsPlusNormal"/>
              <w:jc w:val="center"/>
            </w:pPr>
            <w:r>
              <w:t>минстрой</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vMerge w:val="restart"/>
          </w:tcPr>
          <w:p w:rsidR="0054602B" w:rsidRDefault="0054602B">
            <w:pPr>
              <w:pStyle w:val="ConsPlusNormal"/>
            </w:pPr>
            <w:r>
              <w:t>возможность реализации новых инвестиционных проектов в моногородах, направленных на диверсификацию экономики моногородов</w:t>
            </w:r>
          </w:p>
        </w:tc>
        <w:tc>
          <w:tcPr>
            <w:tcW w:w="3288" w:type="dxa"/>
            <w:vMerge w:val="restart"/>
          </w:tcPr>
          <w:p w:rsidR="0054602B" w:rsidRDefault="0054602B">
            <w:pPr>
              <w:pStyle w:val="ConsPlusNormal"/>
            </w:pPr>
            <w:r>
              <w:t>отсутствие условий для реализации новых инвестиционных проектов в моногородах</w:t>
            </w:r>
          </w:p>
        </w:tc>
        <w:tc>
          <w:tcPr>
            <w:tcW w:w="3061" w:type="dxa"/>
            <w:vMerge w:val="restart"/>
          </w:tcPr>
          <w:p w:rsidR="0054602B" w:rsidRDefault="0054602B">
            <w:pPr>
              <w:pStyle w:val="ConsPlusNormal"/>
            </w:pPr>
            <w:r>
              <w:t>количество созданных рабочих мест в моногородах;</w:t>
            </w:r>
          </w:p>
          <w:p w:rsidR="0054602B" w:rsidRDefault="0054602B">
            <w:pPr>
              <w:pStyle w:val="ConsPlusNormal"/>
            </w:pPr>
            <w:r>
              <w:t>объем привлеченных инвестиций в моногорода</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2020 год</w:t>
            </w:r>
          </w:p>
        </w:tc>
        <w:tc>
          <w:tcPr>
            <w:tcW w:w="3061"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3061" w:type="dxa"/>
            <w:vMerge/>
          </w:tcPr>
          <w:p w:rsidR="0054602B" w:rsidRDefault="0054602B">
            <w:pPr>
              <w:spacing w:after="1" w:line="0" w:lineRule="atLeast"/>
            </w:pPr>
          </w:p>
        </w:tc>
      </w:tr>
      <w:tr w:rsidR="0054602B">
        <w:tc>
          <w:tcPr>
            <w:tcW w:w="18821" w:type="dxa"/>
            <w:gridSpan w:val="8"/>
          </w:tcPr>
          <w:p w:rsidR="0054602B" w:rsidRDefault="0054602B">
            <w:pPr>
              <w:pStyle w:val="ConsPlusNormal"/>
              <w:jc w:val="center"/>
              <w:outlineLvl w:val="2"/>
            </w:pPr>
            <w:r>
              <w:t>Подпрограмма 3 "Содействие развитию промышленного сектора экономики в Оренбургской области"</w:t>
            </w:r>
          </w:p>
        </w:tc>
      </w:tr>
      <w:tr w:rsidR="0054602B">
        <w:tc>
          <w:tcPr>
            <w:tcW w:w="567" w:type="dxa"/>
          </w:tcPr>
          <w:p w:rsidR="0054602B" w:rsidRDefault="0054602B">
            <w:pPr>
              <w:pStyle w:val="ConsPlusNormal"/>
              <w:jc w:val="center"/>
            </w:pPr>
            <w:r>
              <w:t>10.</w:t>
            </w:r>
          </w:p>
        </w:tc>
        <w:tc>
          <w:tcPr>
            <w:tcW w:w="3288" w:type="dxa"/>
          </w:tcPr>
          <w:p w:rsidR="0054602B" w:rsidRDefault="0054602B">
            <w:pPr>
              <w:pStyle w:val="ConsPlusNormal"/>
            </w:pPr>
            <w:r>
              <w:t>Региональный проект</w:t>
            </w:r>
          </w:p>
          <w:p w:rsidR="0054602B" w:rsidRDefault="0054602B">
            <w:pPr>
              <w:pStyle w:val="ConsPlusNormal"/>
            </w:pPr>
            <w:r>
              <w:t>"Адресная поддержка повышения производительности труда на предприятиях"</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2020 год</w:t>
            </w:r>
          </w:p>
        </w:tc>
        <w:tc>
          <w:tcPr>
            <w:tcW w:w="3061" w:type="dxa"/>
          </w:tcPr>
          <w:p w:rsidR="0054602B" w:rsidRDefault="0054602B">
            <w:pPr>
              <w:pStyle w:val="ConsPlusNormal"/>
            </w:pPr>
            <w:r>
              <w:t>увеличение производств с высокой долей переработки;</w:t>
            </w:r>
          </w:p>
          <w:p w:rsidR="0054602B" w:rsidRDefault="0054602B">
            <w:pPr>
              <w:pStyle w:val="ConsPlusNormal"/>
            </w:pPr>
            <w:r>
              <w:t>увеличение налоговых платежей в бюджеты всех уровней;</w:t>
            </w:r>
          </w:p>
          <w:p w:rsidR="0054602B" w:rsidRDefault="0054602B">
            <w:pPr>
              <w:pStyle w:val="ConsPlusNormal"/>
            </w:pPr>
            <w:r>
              <w:t>повышение качества профессиональной подготовки работников промышленного сектора;</w:t>
            </w:r>
          </w:p>
          <w:p w:rsidR="0054602B" w:rsidRDefault="0054602B">
            <w:pPr>
              <w:pStyle w:val="ConsPlusNormal"/>
            </w:pPr>
            <w:r>
              <w:t>повышение значимости и престижа профессий, связанных с обрабатывающими отраслями промышленности;</w:t>
            </w:r>
          </w:p>
          <w:p w:rsidR="0054602B" w:rsidRDefault="0054602B">
            <w:pPr>
              <w:pStyle w:val="ConsPlusNormal"/>
            </w:pPr>
            <w:r>
              <w:t>формирование системы подготовки кадров, направленной на обучение основам повышения производительности труда</w:t>
            </w:r>
          </w:p>
        </w:tc>
        <w:tc>
          <w:tcPr>
            <w:tcW w:w="3288" w:type="dxa"/>
          </w:tcPr>
          <w:p w:rsidR="0054602B" w:rsidRDefault="0054602B">
            <w:pPr>
              <w:pStyle w:val="ConsPlusNormal"/>
            </w:pPr>
            <w:r>
              <w:t>снижение конкурентоспособности продукции промышленных предприятий;</w:t>
            </w:r>
          </w:p>
          <w:p w:rsidR="0054602B" w:rsidRDefault="0054602B">
            <w:pPr>
              <w:pStyle w:val="ConsPlusNormal"/>
            </w:pPr>
            <w:r>
              <w:t>отсутствие высококвалифицированных кадров на предприятиях промышленности;</w:t>
            </w:r>
          </w:p>
          <w:p w:rsidR="0054602B" w:rsidRDefault="0054602B">
            <w:pPr>
              <w:pStyle w:val="ConsPlusNormal"/>
            </w:pPr>
            <w:r>
              <w:t>падение объемов производства;</w:t>
            </w:r>
          </w:p>
          <w:p w:rsidR="0054602B" w:rsidRDefault="0054602B">
            <w:pPr>
              <w:pStyle w:val="ConsPlusNormal"/>
            </w:pPr>
            <w:r>
              <w:t>остановка ряда производств;</w:t>
            </w:r>
          </w:p>
          <w:p w:rsidR="0054602B" w:rsidRDefault="0054602B">
            <w:pPr>
              <w:pStyle w:val="ConsPlusNormal"/>
            </w:pPr>
            <w:r>
              <w:t>сокращение численности занятых на предприятиях промышленности</w:t>
            </w:r>
          </w:p>
        </w:tc>
        <w:tc>
          <w:tcPr>
            <w:tcW w:w="3061" w:type="dxa"/>
          </w:tcPr>
          <w:p w:rsidR="0054602B" w:rsidRDefault="0054602B">
            <w:pPr>
              <w:pStyle w:val="ConsPlusNormal"/>
            </w:pPr>
            <w:r>
              <w:t>количество предприятий - участников, внедряющих мероприятия национального проекта под федеральным управлением (с ФЦК) (нарастающим итогом);</w:t>
            </w:r>
          </w:p>
          <w:p w:rsidR="0054602B" w:rsidRDefault="0054602B">
            <w:pPr>
              <w:pStyle w:val="ConsPlusNormal"/>
            </w:pPr>
            <w:r>
              <w:t>количество предприятий - участников, внедряющих мероприятия национального проекта под региональным управлением (с РЦК) (нарастающим итогом);</w:t>
            </w:r>
          </w:p>
          <w:p w:rsidR="0054602B" w:rsidRDefault="0054602B">
            <w:pPr>
              <w:pStyle w:val="ConsPlusNormal"/>
            </w:pPr>
            <w:r>
              <w:t>количество предприятий - участников, внедряющих мероприятия национального проекта самостоятельно (нарастающим итогом);</w:t>
            </w:r>
          </w:p>
          <w:p w:rsidR="0054602B" w:rsidRDefault="0054602B">
            <w:pPr>
              <w:pStyle w:val="ConsPlusNormal"/>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p w:rsidR="0054602B" w:rsidRDefault="0054602B">
            <w:pPr>
              <w:pStyle w:val="ConsPlusNormal"/>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p w:rsidR="0054602B" w:rsidRDefault="0054602B">
            <w:pPr>
              <w:pStyle w:val="ConsPlusNormal"/>
            </w:pPr>
            <w:r>
              <w:t>подбор кадрового состава РЦК;</w:t>
            </w:r>
          </w:p>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w:t>
            </w:r>
          </w:p>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обучившихся на тренингах ФЦК;</w:t>
            </w:r>
          </w:p>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tc>
      </w:tr>
      <w:tr w:rsidR="0054602B">
        <w:tc>
          <w:tcPr>
            <w:tcW w:w="567" w:type="dxa"/>
            <w:vMerge w:val="restart"/>
          </w:tcPr>
          <w:p w:rsidR="0054602B" w:rsidRDefault="0054602B">
            <w:pPr>
              <w:pStyle w:val="ConsPlusNormal"/>
              <w:jc w:val="center"/>
            </w:pPr>
            <w:r>
              <w:t>11.</w:t>
            </w:r>
          </w:p>
        </w:tc>
        <w:tc>
          <w:tcPr>
            <w:tcW w:w="3288" w:type="dxa"/>
            <w:vMerge w:val="restart"/>
          </w:tcPr>
          <w:p w:rsidR="0054602B" w:rsidRDefault="0054602B">
            <w:pPr>
              <w:pStyle w:val="ConsPlusNormal"/>
            </w:pPr>
            <w:r>
              <w:t>Региональный проект</w:t>
            </w:r>
          </w:p>
          <w:p w:rsidR="0054602B" w:rsidRDefault="0054602B">
            <w:pPr>
              <w:pStyle w:val="ConsPlusNormal"/>
            </w:pPr>
            <w:r>
              <w:t>"Системные меры по повышению производительности труда"</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vMerge w:val="restart"/>
          </w:tcPr>
          <w:p w:rsidR="0054602B" w:rsidRDefault="0054602B">
            <w:pPr>
              <w:pStyle w:val="ConsPlusNormal"/>
            </w:pPr>
            <w:r>
              <w:t>создание благоприятных условий для модернизации предприятий промышленности на основе предоставления льготного финансирования;</w:t>
            </w:r>
          </w:p>
          <w:p w:rsidR="0054602B" w:rsidRDefault="0054602B">
            <w:pPr>
              <w:pStyle w:val="ConsPlusNormal"/>
            </w:pPr>
            <w:r>
              <w:t>мотивирование предприятий промышленности к ведению производства на основе инвестиционного проекта;</w:t>
            </w:r>
          </w:p>
          <w:p w:rsidR="0054602B" w:rsidRDefault="0054602B">
            <w:pPr>
              <w:pStyle w:val="ConsPlusNormal"/>
            </w:pPr>
            <w:r>
              <w:t>повышение производительности труда и эффективности работы предприятий промышленности</w:t>
            </w:r>
          </w:p>
        </w:tc>
        <w:tc>
          <w:tcPr>
            <w:tcW w:w="3288" w:type="dxa"/>
            <w:vMerge w:val="restart"/>
          </w:tcPr>
          <w:p w:rsidR="0054602B" w:rsidRDefault="0054602B">
            <w:pPr>
              <w:pStyle w:val="ConsPlusNormal"/>
            </w:pPr>
            <w:r>
              <w:t>прекращение реализации инвестиционных и инновационных программ и проектов значительной части предприятий обрабатывающих отраслей промышленности;</w:t>
            </w:r>
          </w:p>
          <w:p w:rsidR="0054602B" w:rsidRDefault="0054602B">
            <w:pPr>
              <w:pStyle w:val="ConsPlusNormal"/>
            </w:pPr>
            <w:r>
              <w:t>уменьшение количества инвестиционных проектов;</w:t>
            </w:r>
          </w:p>
          <w:p w:rsidR="0054602B" w:rsidRDefault="0054602B">
            <w:pPr>
              <w:pStyle w:val="ConsPlusNormal"/>
            </w:pPr>
            <w:r>
              <w:t>снижение престижа промышленных предприятий области</w:t>
            </w:r>
          </w:p>
        </w:tc>
        <w:tc>
          <w:tcPr>
            <w:tcW w:w="3061" w:type="dxa"/>
            <w:vMerge w:val="restart"/>
          </w:tcPr>
          <w:p w:rsidR="0054602B" w:rsidRDefault="0054602B">
            <w:pPr>
              <w:pStyle w:val="ConsPlusNormal"/>
            </w:pPr>
            <w:r>
              <w:t>количество средних и крупных предприятий базовых несырьевых отраслей экономики, вовлеченных в реализацию национального проекта, не менее (нарастающим итогом);</w:t>
            </w:r>
          </w:p>
          <w:p w:rsidR="0054602B" w:rsidRDefault="0054602B">
            <w:pPr>
              <w:pStyle w:val="ConsPlusNormal"/>
            </w:pPr>
            <w:r>
              <w:t>рост производительности труда на средних и крупных предприятиях базовых несырьевых отраслей экономики не ниже 5 процентов в год</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tcPr>
          <w:p w:rsidR="0054602B" w:rsidRDefault="0054602B">
            <w:pPr>
              <w:pStyle w:val="ConsPlusNormal"/>
              <w:jc w:val="center"/>
            </w:pPr>
            <w:r>
              <w:t>минпромэнерго</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2020 год</w:t>
            </w:r>
          </w:p>
        </w:tc>
        <w:tc>
          <w:tcPr>
            <w:tcW w:w="3061"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3061" w:type="dxa"/>
            <w:vMerge/>
          </w:tcPr>
          <w:p w:rsidR="0054602B" w:rsidRDefault="0054602B">
            <w:pPr>
              <w:spacing w:after="1" w:line="0" w:lineRule="atLeast"/>
            </w:pPr>
          </w:p>
        </w:tc>
      </w:tr>
      <w:tr w:rsidR="0054602B">
        <w:tc>
          <w:tcPr>
            <w:tcW w:w="567" w:type="dxa"/>
          </w:tcPr>
          <w:p w:rsidR="0054602B" w:rsidRDefault="0054602B">
            <w:pPr>
              <w:pStyle w:val="ConsPlusNormal"/>
              <w:jc w:val="center"/>
            </w:pPr>
            <w:r>
              <w:t>12.</w:t>
            </w:r>
          </w:p>
        </w:tc>
        <w:tc>
          <w:tcPr>
            <w:tcW w:w="3288" w:type="dxa"/>
          </w:tcPr>
          <w:p w:rsidR="0054602B" w:rsidRDefault="0054602B">
            <w:pPr>
              <w:pStyle w:val="ConsPlusNormal"/>
            </w:pPr>
            <w:r>
              <w:t>Региональный проект</w:t>
            </w:r>
          </w:p>
          <w:p w:rsidR="0054602B" w:rsidRDefault="0054602B">
            <w:pPr>
              <w:pStyle w:val="ConsPlusNormal"/>
            </w:pPr>
            <w:r>
              <w:t>"Промышленный экспорт Оренбургской области"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tcPr>
          <w:p w:rsidR="0054602B" w:rsidRDefault="0054602B">
            <w:pPr>
              <w:pStyle w:val="ConsPlusNormal"/>
            </w:pPr>
            <w:r>
              <w:t>информационное сопровождение предприятий обрабатывающей промышленности области в сфере экспорта;</w:t>
            </w:r>
          </w:p>
          <w:p w:rsidR="0054602B" w:rsidRDefault="0054602B">
            <w:pPr>
              <w:pStyle w:val="ConsPlusNormal"/>
            </w:pPr>
            <w:r>
              <w:t>расширение мер государственной поддержки промышленных предприятий области;</w:t>
            </w:r>
          </w:p>
          <w:p w:rsidR="0054602B" w:rsidRDefault="0054602B">
            <w:pPr>
              <w:pStyle w:val="ConsPlusNormal"/>
            </w:pPr>
            <w:r>
              <w:t>подготовка и направление предложений в отраслевые программы или разделы отраслевых стратегий, предусматривающие достижение отраслевых целевых показателей экспорта;</w:t>
            </w:r>
          </w:p>
          <w:p w:rsidR="0054602B" w:rsidRDefault="0054602B">
            <w:pPr>
              <w:pStyle w:val="ConsPlusNormal"/>
            </w:pPr>
            <w:r>
              <w:t>развитие производств области, обеспечивающих промышленный экспорт</w:t>
            </w:r>
          </w:p>
        </w:tc>
        <w:tc>
          <w:tcPr>
            <w:tcW w:w="3288" w:type="dxa"/>
          </w:tcPr>
          <w:p w:rsidR="0054602B" w:rsidRDefault="0054602B">
            <w:pPr>
              <w:pStyle w:val="ConsPlusNormal"/>
            </w:pPr>
            <w:r>
              <w:t>падение объемов экспорта несырьевой неэнергетической продукции;</w:t>
            </w:r>
          </w:p>
          <w:p w:rsidR="0054602B" w:rsidRDefault="0054602B">
            <w:pPr>
              <w:pStyle w:val="ConsPlusNormal"/>
            </w:pPr>
            <w:r>
              <w:t>снижение конкурентоспособности продукции промышленных предприятий;</w:t>
            </w:r>
          </w:p>
          <w:p w:rsidR="0054602B" w:rsidRDefault="0054602B">
            <w:pPr>
              <w:pStyle w:val="ConsPlusNormal"/>
            </w:pPr>
            <w:r>
              <w:t>уменьшение количества инвестиционных проектов;</w:t>
            </w:r>
          </w:p>
          <w:p w:rsidR="0054602B" w:rsidRDefault="0054602B">
            <w:pPr>
              <w:pStyle w:val="ConsPlusNormal"/>
            </w:pPr>
            <w:r>
              <w:t>сокращение и потеря рынков сбыта</w:t>
            </w:r>
          </w:p>
        </w:tc>
        <w:tc>
          <w:tcPr>
            <w:tcW w:w="3061" w:type="dxa"/>
          </w:tcPr>
          <w:p w:rsidR="0054602B" w:rsidRDefault="0054602B">
            <w:pPr>
              <w:pStyle w:val="ConsPlusNormal"/>
            </w:pPr>
            <w:r>
              <w:t>объем экспорта конкурентоспособной несырьевой неэнергетической промышленной продукции Оренбургской области;</w:t>
            </w:r>
          </w:p>
          <w:p w:rsidR="0054602B" w:rsidRDefault="0054602B">
            <w:pPr>
              <w:pStyle w:val="ConsPlusNormal"/>
            </w:pPr>
            <w:r>
              <w:t>количество промышленных предприятий-экспортеров несырьевой неэнергетической промышленной продукции;</w:t>
            </w:r>
          </w:p>
          <w:p w:rsidR="0054602B" w:rsidRDefault="0054602B">
            <w:pPr>
              <w:pStyle w:val="ConsPlusNormal"/>
            </w:pPr>
            <w:r>
              <w:t>количество промышленных предприятий, воспользовавшихся услугами ЦПЭ</w:t>
            </w:r>
          </w:p>
        </w:tc>
      </w:tr>
      <w:tr w:rsidR="0054602B">
        <w:tc>
          <w:tcPr>
            <w:tcW w:w="567" w:type="dxa"/>
          </w:tcPr>
          <w:p w:rsidR="0054602B" w:rsidRDefault="0054602B">
            <w:pPr>
              <w:pStyle w:val="ConsPlusNormal"/>
              <w:jc w:val="center"/>
            </w:pPr>
            <w:r>
              <w:t>13.</w:t>
            </w:r>
          </w:p>
        </w:tc>
        <w:tc>
          <w:tcPr>
            <w:tcW w:w="3288" w:type="dxa"/>
          </w:tcPr>
          <w:p w:rsidR="0054602B" w:rsidRDefault="0054602B">
            <w:pPr>
              <w:pStyle w:val="ConsPlusNormal"/>
            </w:pPr>
            <w:r>
              <w:t>Региональный проект</w:t>
            </w:r>
          </w:p>
          <w:p w:rsidR="0054602B" w:rsidRDefault="0054602B">
            <w:pPr>
              <w:pStyle w:val="ConsPlusNormal"/>
            </w:pPr>
            <w:r>
              <w:t>"Системные меры развития международной кооперации и экспорта"</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2020 год</w:t>
            </w:r>
          </w:p>
        </w:tc>
        <w:tc>
          <w:tcPr>
            <w:tcW w:w="3061" w:type="dxa"/>
          </w:tcPr>
          <w:p w:rsidR="0054602B" w:rsidRDefault="0054602B">
            <w:pPr>
              <w:pStyle w:val="ConsPlusNormal"/>
            </w:pPr>
            <w:r>
              <w:t>создание единой системы институтов продвижения экспорта, предусматривающей модернизацию торговых представительств Российской Федерации в иностранных государствах</w:t>
            </w:r>
          </w:p>
        </w:tc>
        <w:tc>
          <w:tcPr>
            <w:tcW w:w="3288" w:type="dxa"/>
          </w:tcPr>
          <w:p w:rsidR="0054602B" w:rsidRDefault="0054602B">
            <w:pPr>
              <w:pStyle w:val="ConsPlusNormal"/>
            </w:pPr>
            <w:r>
              <w:t>падение объемов экспорта;</w:t>
            </w:r>
          </w:p>
          <w:p w:rsidR="0054602B" w:rsidRDefault="0054602B">
            <w:pPr>
              <w:pStyle w:val="ConsPlusNormal"/>
            </w:pPr>
            <w:r>
              <w:t>снижение конкурентоспособности продукции предприятий;</w:t>
            </w:r>
          </w:p>
          <w:p w:rsidR="0054602B" w:rsidRDefault="0054602B">
            <w:pPr>
              <w:pStyle w:val="ConsPlusNormal"/>
            </w:pPr>
            <w:r>
              <w:t>уменьшение количества инвестиционных проектов</w:t>
            </w:r>
          </w:p>
        </w:tc>
        <w:tc>
          <w:tcPr>
            <w:tcW w:w="3061" w:type="dxa"/>
          </w:tcPr>
          <w:p w:rsidR="0054602B" w:rsidRDefault="0054602B">
            <w:pPr>
              <w:pStyle w:val="ConsPlusNormal"/>
            </w:pPr>
            <w:r>
              <w:t>прирост количества компаний-экспортеров из числа МСП по итогам внедрения Регионального экспортного стандарта 2.0 в 2021 году</w:t>
            </w:r>
          </w:p>
        </w:tc>
      </w:tr>
      <w:tr w:rsidR="0054602B">
        <w:tc>
          <w:tcPr>
            <w:tcW w:w="567" w:type="dxa"/>
            <w:vMerge w:val="restart"/>
          </w:tcPr>
          <w:p w:rsidR="0054602B" w:rsidRDefault="0054602B">
            <w:pPr>
              <w:pStyle w:val="ConsPlusNormal"/>
              <w:jc w:val="center"/>
            </w:pPr>
            <w:r>
              <w:t>14.</w:t>
            </w:r>
          </w:p>
        </w:tc>
        <w:tc>
          <w:tcPr>
            <w:tcW w:w="3288" w:type="dxa"/>
            <w:vMerge w:val="restart"/>
          </w:tcPr>
          <w:p w:rsidR="0054602B" w:rsidRDefault="0054602B">
            <w:pPr>
              <w:pStyle w:val="ConsPlusNormal"/>
            </w:pPr>
            <w:r>
              <w:t>Основное мероприятие 1</w:t>
            </w:r>
          </w:p>
          <w:p w:rsidR="0054602B" w:rsidRDefault="0054602B">
            <w:pPr>
              <w:pStyle w:val="ConsPlusNormal"/>
            </w:pPr>
            <w:r>
              <w:t>"Проведение мероприятий, направленных на информационное обеспечение промышленных предприятий в Оренбургской области"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vMerge w:val="restart"/>
          </w:tcPr>
          <w:p w:rsidR="0054602B" w:rsidRDefault="0054602B">
            <w:pPr>
              <w:pStyle w:val="ConsPlusNormal"/>
            </w:pPr>
            <w:r>
              <w:t>позиционирование области на мероприятиях, связанных с привлечением инвесторов;</w:t>
            </w:r>
          </w:p>
          <w:p w:rsidR="0054602B" w:rsidRDefault="0054602B">
            <w:pPr>
              <w:pStyle w:val="ConsPlusNormal"/>
            </w:pPr>
            <w:r>
              <w:t>привлечение инвестиций в экономику области;</w:t>
            </w:r>
          </w:p>
          <w:p w:rsidR="0054602B" w:rsidRDefault="0054602B">
            <w:pPr>
              <w:pStyle w:val="ConsPlusNormal"/>
            </w:pPr>
            <w:r>
              <w:t>расширение рынков сбыта продукции;</w:t>
            </w:r>
          </w:p>
          <w:p w:rsidR="0054602B" w:rsidRDefault="0054602B">
            <w:pPr>
              <w:pStyle w:val="ConsPlusNormal"/>
            </w:pPr>
            <w:r>
              <w:t>содействие в установлении прямых контактов и развитии сотрудничества промышленных предприятий с потенциальными инвесторами и кредитно-финансовыми учреждениями;</w:t>
            </w:r>
          </w:p>
          <w:p w:rsidR="0054602B" w:rsidRDefault="0054602B">
            <w:pPr>
              <w:pStyle w:val="ConsPlusNormal"/>
            </w:pPr>
            <w:r>
              <w:t>популяризация работы по приоритетному направлению "Производительность труда"</w:t>
            </w:r>
          </w:p>
        </w:tc>
        <w:tc>
          <w:tcPr>
            <w:tcW w:w="3288" w:type="dxa"/>
            <w:vMerge w:val="restart"/>
          </w:tcPr>
          <w:p w:rsidR="0054602B" w:rsidRDefault="0054602B">
            <w:pPr>
              <w:pStyle w:val="ConsPlusNormal"/>
            </w:pPr>
            <w:r>
              <w:t>сокращение и потеря рынков сбыта</w:t>
            </w:r>
          </w:p>
        </w:tc>
        <w:tc>
          <w:tcPr>
            <w:tcW w:w="3061" w:type="dxa"/>
            <w:vMerge w:val="restart"/>
          </w:tcPr>
          <w:p w:rsidR="0054602B" w:rsidRDefault="0054602B">
            <w:pPr>
              <w:pStyle w:val="ConsPlusNormal"/>
            </w:pPr>
            <w:r>
              <w:t>количество представителей минпромэнерго, принявших участие в проведении областных конкурсов профессионального мастерства;</w:t>
            </w:r>
          </w:p>
          <w:p w:rsidR="0054602B" w:rsidRDefault="0054602B">
            <w:pPr>
              <w:pStyle w:val="ConsPlusNormal"/>
            </w:pPr>
            <w:r>
              <w:t>количество представителей минпромэнерго, принявших участие в выездных мероприятиях по привлечению инвесторов;</w:t>
            </w:r>
          </w:p>
          <w:p w:rsidR="0054602B" w:rsidRDefault="0054602B">
            <w:pPr>
              <w:pStyle w:val="ConsPlusNormal"/>
            </w:pPr>
            <w:r>
              <w:t>количество промышленных предприятий, привлеченных для участия в мероприятиях, направленных на развитие кооперационных связей</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tcPr>
          <w:p w:rsidR="0054602B" w:rsidRDefault="0054602B">
            <w:pPr>
              <w:pStyle w:val="ConsPlusNormal"/>
              <w:jc w:val="center"/>
            </w:pPr>
            <w:r>
              <w:t>минпромэнерго</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2020 год</w:t>
            </w:r>
          </w:p>
        </w:tc>
        <w:tc>
          <w:tcPr>
            <w:tcW w:w="3061"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3061" w:type="dxa"/>
            <w:vMerge/>
          </w:tcPr>
          <w:p w:rsidR="0054602B" w:rsidRDefault="0054602B">
            <w:pPr>
              <w:spacing w:after="1" w:line="0" w:lineRule="atLeast"/>
            </w:pPr>
          </w:p>
        </w:tc>
      </w:tr>
      <w:tr w:rsidR="0054602B">
        <w:tc>
          <w:tcPr>
            <w:tcW w:w="567" w:type="dxa"/>
          </w:tcPr>
          <w:p w:rsidR="0054602B" w:rsidRDefault="0054602B">
            <w:pPr>
              <w:pStyle w:val="ConsPlusNormal"/>
              <w:jc w:val="center"/>
            </w:pPr>
            <w:r>
              <w:t>15.</w:t>
            </w:r>
          </w:p>
        </w:tc>
        <w:tc>
          <w:tcPr>
            <w:tcW w:w="3288" w:type="dxa"/>
          </w:tcPr>
          <w:p w:rsidR="0054602B" w:rsidRDefault="0054602B">
            <w:pPr>
              <w:pStyle w:val="ConsPlusNormal"/>
            </w:pPr>
            <w:r>
              <w:t>Основное мероприятие 2</w:t>
            </w:r>
          </w:p>
          <w:p w:rsidR="0054602B" w:rsidRDefault="0054602B">
            <w:pPr>
              <w:pStyle w:val="ConsPlusNormal"/>
            </w:pPr>
            <w:r>
              <w:t>"Обеспечение деятельности органа исполнительной власти в сфере промышленной политики"</w:t>
            </w:r>
          </w:p>
        </w:tc>
        <w:tc>
          <w:tcPr>
            <w:tcW w:w="2551" w:type="dxa"/>
          </w:tcPr>
          <w:p w:rsidR="0054602B" w:rsidRDefault="0054602B">
            <w:pPr>
              <w:pStyle w:val="ConsPlusNormal"/>
              <w:jc w:val="center"/>
            </w:pPr>
            <w:r>
              <w:t>минпромэнерго</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2020 год</w:t>
            </w:r>
          </w:p>
        </w:tc>
        <w:tc>
          <w:tcPr>
            <w:tcW w:w="3061" w:type="dxa"/>
          </w:tcPr>
          <w:p w:rsidR="0054602B" w:rsidRDefault="0054602B">
            <w:pPr>
              <w:pStyle w:val="ConsPlusNormal"/>
            </w:pPr>
            <w:r>
              <w:t>повышение эффективности действующих и создание новых условий для привлечения инвестиций на территорию Оренбургской области;</w:t>
            </w:r>
          </w:p>
          <w:p w:rsidR="0054602B" w:rsidRDefault="0054602B">
            <w:pPr>
              <w:pStyle w:val="ConsPlusNormal"/>
            </w:pPr>
            <w:r>
              <w:t>содействие созданию и развитию современной промышленной инфраструктуры;</w:t>
            </w:r>
          </w:p>
          <w:p w:rsidR="0054602B" w:rsidRDefault="0054602B">
            <w:pPr>
              <w:pStyle w:val="ConsPlusNormal"/>
            </w:pPr>
            <w:r>
              <w:t>содействие техническому перевооружению предприятий промышленности и электроэнергетики, разработка и реализация мер по стимулированию освоения и выпуска наукоемкой и конкурентоспособной продукции, развитию внутриобластной кооперации</w:t>
            </w:r>
          </w:p>
        </w:tc>
        <w:tc>
          <w:tcPr>
            <w:tcW w:w="3288" w:type="dxa"/>
          </w:tcPr>
          <w:p w:rsidR="0054602B" w:rsidRDefault="0054602B">
            <w:pPr>
              <w:pStyle w:val="ConsPlusNormal"/>
            </w:pPr>
            <w:r>
              <w:t>невозможность исполнения расходных обязательств минпромэнерго</w:t>
            </w:r>
          </w:p>
        </w:tc>
        <w:tc>
          <w:tcPr>
            <w:tcW w:w="3061" w:type="dxa"/>
          </w:tcPr>
          <w:p w:rsidR="0054602B" w:rsidRDefault="0054602B">
            <w:pPr>
              <w:pStyle w:val="ConsPlusNormal"/>
            </w:pPr>
            <w:r>
              <w:t>исполнение бюджета основного мероприятия по расходам</w:t>
            </w:r>
          </w:p>
        </w:tc>
      </w:tr>
      <w:tr w:rsidR="0054602B">
        <w:tc>
          <w:tcPr>
            <w:tcW w:w="567" w:type="dxa"/>
          </w:tcPr>
          <w:p w:rsidR="0054602B" w:rsidRDefault="0054602B">
            <w:pPr>
              <w:pStyle w:val="ConsPlusNormal"/>
              <w:jc w:val="center"/>
            </w:pPr>
            <w:r>
              <w:t>16.</w:t>
            </w:r>
          </w:p>
        </w:tc>
        <w:tc>
          <w:tcPr>
            <w:tcW w:w="3288" w:type="dxa"/>
          </w:tcPr>
          <w:p w:rsidR="0054602B" w:rsidRDefault="0054602B">
            <w:pPr>
              <w:pStyle w:val="ConsPlusNormal"/>
            </w:pPr>
            <w:r>
              <w:t>Основное мероприятие 3</w:t>
            </w:r>
          </w:p>
          <w:p w:rsidR="0054602B" w:rsidRDefault="0054602B">
            <w:pPr>
              <w:pStyle w:val="ConsPlusNormal"/>
            </w:pPr>
            <w:r>
              <w:t>"Оказание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коронавирусной инфекции"</w:t>
            </w:r>
          </w:p>
        </w:tc>
        <w:tc>
          <w:tcPr>
            <w:tcW w:w="2551" w:type="dxa"/>
          </w:tcPr>
          <w:p w:rsidR="0054602B" w:rsidRDefault="0054602B">
            <w:pPr>
              <w:pStyle w:val="ConsPlusNormal"/>
              <w:jc w:val="center"/>
            </w:pPr>
            <w:r>
              <w:t>минпромэнерго</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2020 год</w:t>
            </w:r>
          </w:p>
        </w:tc>
        <w:tc>
          <w:tcPr>
            <w:tcW w:w="3061" w:type="dxa"/>
          </w:tcPr>
          <w:p w:rsidR="0054602B" w:rsidRDefault="0054602B">
            <w:pPr>
              <w:pStyle w:val="ConsPlusNormal"/>
            </w:pPr>
            <w:r>
              <w:t>стимулирование к созданию новых производств и (или) расширение действующих производств, обеспечивающих выпуск на территории области продукции для диагностики и выявления инфекционных заболеваний, инфекционного контроля, продукции для защиты, профилактики и лечения инфекционных заболеваний</w:t>
            </w:r>
          </w:p>
        </w:tc>
        <w:tc>
          <w:tcPr>
            <w:tcW w:w="3288" w:type="dxa"/>
          </w:tcPr>
          <w:p w:rsidR="0054602B" w:rsidRDefault="0054602B">
            <w:pPr>
              <w:pStyle w:val="ConsPlusNormal"/>
            </w:pPr>
            <w:r>
              <w:t>снижение конкурентоспособности продукции промышленных предприятий;</w:t>
            </w:r>
          </w:p>
          <w:p w:rsidR="0054602B" w:rsidRDefault="0054602B">
            <w:pPr>
              <w:pStyle w:val="ConsPlusNormal"/>
            </w:pPr>
            <w:r>
              <w:t>сокращение и потеря рынков сбыта</w:t>
            </w:r>
          </w:p>
        </w:tc>
        <w:tc>
          <w:tcPr>
            <w:tcW w:w="3061" w:type="dxa"/>
          </w:tcPr>
          <w:p w:rsidR="0054602B" w:rsidRDefault="0054602B">
            <w:pPr>
              <w:pStyle w:val="ConsPlusNormal"/>
            </w:pPr>
            <w:r>
              <w:t>количество субъектов деятельности в сфере промышленности, получивших займы</w:t>
            </w:r>
          </w:p>
        </w:tc>
      </w:tr>
      <w:tr w:rsidR="0054602B">
        <w:tc>
          <w:tcPr>
            <w:tcW w:w="567" w:type="dxa"/>
          </w:tcPr>
          <w:p w:rsidR="0054602B" w:rsidRDefault="0054602B">
            <w:pPr>
              <w:pStyle w:val="ConsPlusNormal"/>
              <w:jc w:val="center"/>
            </w:pPr>
            <w:r>
              <w:t>17.</w:t>
            </w:r>
          </w:p>
        </w:tc>
        <w:tc>
          <w:tcPr>
            <w:tcW w:w="3288" w:type="dxa"/>
          </w:tcPr>
          <w:p w:rsidR="0054602B" w:rsidRDefault="0054602B">
            <w:pPr>
              <w:pStyle w:val="ConsPlusNormal"/>
            </w:pPr>
            <w:r>
              <w:t>Основное мероприятие 4</w:t>
            </w:r>
          </w:p>
          <w:p w:rsidR="0054602B" w:rsidRDefault="0054602B">
            <w:pPr>
              <w:pStyle w:val="ConsPlusNormal"/>
            </w:pPr>
            <w:r>
              <w:t>"Промышленный экспорт Оренбургской области"</w:t>
            </w:r>
          </w:p>
        </w:tc>
        <w:tc>
          <w:tcPr>
            <w:tcW w:w="2551" w:type="dxa"/>
          </w:tcPr>
          <w:p w:rsidR="0054602B" w:rsidRDefault="0054602B">
            <w:pPr>
              <w:pStyle w:val="ConsPlusNormal"/>
              <w:jc w:val="center"/>
            </w:pPr>
            <w:r>
              <w:t>минпромэнерго</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2020 год</w:t>
            </w:r>
          </w:p>
        </w:tc>
        <w:tc>
          <w:tcPr>
            <w:tcW w:w="3061" w:type="dxa"/>
          </w:tcPr>
          <w:p w:rsidR="0054602B" w:rsidRDefault="0054602B">
            <w:pPr>
              <w:pStyle w:val="ConsPlusNormal"/>
            </w:pPr>
            <w:r>
              <w:t>информационное сопровождение предприятий обрабатывающей промышленности области в сфере экспорта;</w:t>
            </w:r>
          </w:p>
          <w:p w:rsidR="0054602B" w:rsidRDefault="0054602B">
            <w:pPr>
              <w:pStyle w:val="ConsPlusNormal"/>
            </w:pPr>
            <w:r>
              <w:t>расширение мер государственной поддержки промышленных предприятий области;</w:t>
            </w:r>
          </w:p>
          <w:p w:rsidR="0054602B" w:rsidRDefault="0054602B">
            <w:pPr>
              <w:pStyle w:val="ConsPlusNormal"/>
            </w:pPr>
            <w:r>
              <w:t>подготовка и направление предложений в отраслевые программы или разделы отраслевых стратегий, предусматривающие достижение отраслевых целевых показателей экспорта;</w:t>
            </w:r>
          </w:p>
          <w:p w:rsidR="0054602B" w:rsidRDefault="0054602B">
            <w:pPr>
              <w:pStyle w:val="ConsPlusNormal"/>
            </w:pPr>
            <w:r>
              <w:t>развитие производств области, обеспечивающих промышленный экспорт</w:t>
            </w:r>
          </w:p>
        </w:tc>
        <w:tc>
          <w:tcPr>
            <w:tcW w:w="3288" w:type="dxa"/>
          </w:tcPr>
          <w:p w:rsidR="0054602B" w:rsidRDefault="0054602B">
            <w:pPr>
              <w:pStyle w:val="ConsPlusNormal"/>
            </w:pPr>
            <w:r>
              <w:t>падение объемов экспорта несырьевой неэнергетической продукции;</w:t>
            </w:r>
          </w:p>
          <w:p w:rsidR="0054602B" w:rsidRDefault="0054602B">
            <w:pPr>
              <w:pStyle w:val="ConsPlusNormal"/>
            </w:pPr>
            <w:r>
              <w:t>снижение конкурентоспособности продукции промышленных предприятий;</w:t>
            </w:r>
          </w:p>
          <w:p w:rsidR="0054602B" w:rsidRDefault="0054602B">
            <w:pPr>
              <w:pStyle w:val="ConsPlusNormal"/>
            </w:pPr>
            <w:r>
              <w:t>уменьшение количества инвестиционных проектов;</w:t>
            </w:r>
          </w:p>
          <w:p w:rsidR="0054602B" w:rsidRDefault="0054602B">
            <w:pPr>
              <w:pStyle w:val="ConsPlusNormal"/>
            </w:pPr>
            <w:r>
              <w:t>сокращение и потеря рынков сбыта</w:t>
            </w:r>
          </w:p>
        </w:tc>
        <w:tc>
          <w:tcPr>
            <w:tcW w:w="3061" w:type="dxa"/>
          </w:tcPr>
          <w:p w:rsidR="0054602B" w:rsidRDefault="0054602B">
            <w:pPr>
              <w:pStyle w:val="ConsPlusNormal"/>
            </w:pPr>
            <w:r>
              <w:t>объем экспорта конкурентоспособной несырьевой неэнергетической промышленной продукции Оренбургской области;</w:t>
            </w:r>
          </w:p>
          <w:p w:rsidR="0054602B" w:rsidRDefault="0054602B">
            <w:pPr>
              <w:pStyle w:val="ConsPlusNormal"/>
            </w:pPr>
            <w:r>
              <w:t>количество промышленных предприятий-экспортеров несырьевой неэнергетической промышленной продукции;</w:t>
            </w:r>
          </w:p>
          <w:p w:rsidR="0054602B" w:rsidRDefault="0054602B">
            <w:pPr>
              <w:pStyle w:val="ConsPlusNormal"/>
            </w:pPr>
            <w:r>
              <w:t>количество промышленных предприятий, воспользовавшихся услугами ЦПЭ</w:t>
            </w:r>
          </w:p>
        </w:tc>
      </w:tr>
      <w:tr w:rsidR="0054602B">
        <w:tc>
          <w:tcPr>
            <w:tcW w:w="18821" w:type="dxa"/>
            <w:gridSpan w:val="8"/>
          </w:tcPr>
          <w:p w:rsidR="0054602B" w:rsidRDefault="0054602B">
            <w:pPr>
              <w:pStyle w:val="ConsPlusNormal"/>
              <w:jc w:val="center"/>
              <w:outlineLvl w:val="2"/>
            </w:pPr>
            <w:r>
              <w:t>Подпрограмма 4 "Развитие малого и среднего предпринимательства"</w:t>
            </w:r>
          </w:p>
        </w:tc>
      </w:tr>
      <w:tr w:rsidR="0054602B">
        <w:tc>
          <w:tcPr>
            <w:tcW w:w="567" w:type="dxa"/>
          </w:tcPr>
          <w:p w:rsidR="0054602B" w:rsidRDefault="0054602B">
            <w:pPr>
              <w:pStyle w:val="ConsPlusNormal"/>
              <w:jc w:val="center"/>
            </w:pPr>
            <w:r>
              <w:t>18.</w:t>
            </w:r>
          </w:p>
        </w:tc>
        <w:tc>
          <w:tcPr>
            <w:tcW w:w="3288" w:type="dxa"/>
          </w:tcPr>
          <w:p w:rsidR="0054602B" w:rsidRDefault="0054602B">
            <w:pPr>
              <w:pStyle w:val="ConsPlusNormal"/>
            </w:pPr>
            <w:r>
              <w:t>Региональный проект</w:t>
            </w:r>
          </w:p>
          <w:p w:rsidR="0054602B" w:rsidRDefault="0054602B">
            <w:pPr>
              <w:pStyle w:val="ConsPlusNormal"/>
            </w:pPr>
            <w:r>
              <w:t>"Улучшение условий ведения предпринимательской деятельности"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2020 год</w:t>
            </w:r>
          </w:p>
        </w:tc>
        <w:tc>
          <w:tcPr>
            <w:tcW w:w="3061" w:type="dxa"/>
          </w:tcPr>
          <w:p w:rsidR="0054602B" w:rsidRDefault="0054602B">
            <w:pPr>
              <w:pStyle w:val="ConsPlusNormal"/>
            </w:pPr>
            <w:r>
              <w:t>создание условий для улучшения инвестиционного климата и ведения предпринимательской деятельности в регионе</w:t>
            </w:r>
          </w:p>
        </w:tc>
        <w:tc>
          <w:tcPr>
            <w:tcW w:w="3288" w:type="dxa"/>
          </w:tcPr>
          <w:p w:rsidR="0054602B" w:rsidRDefault="0054602B">
            <w:pPr>
              <w:pStyle w:val="ConsPlusNormal"/>
            </w:pPr>
            <w:r>
              <w:t>снижение предпринимательской активности</w:t>
            </w:r>
          </w:p>
        </w:tc>
        <w:tc>
          <w:tcPr>
            <w:tcW w:w="3061" w:type="dxa"/>
          </w:tcPr>
          <w:p w:rsidR="0054602B" w:rsidRDefault="0054602B">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r>
      <w:tr w:rsidR="0054602B">
        <w:tc>
          <w:tcPr>
            <w:tcW w:w="567" w:type="dxa"/>
          </w:tcPr>
          <w:p w:rsidR="0054602B" w:rsidRDefault="0054602B">
            <w:pPr>
              <w:pStyle w:val="ConsPlusNormal"/>
              <w:jc w:val="center"/>
            </w:pPr>
            <w:r>
              <w:t>19.</w:t>
            </w:r>
          </w:p>
        </w:tc>
        <w:tc>
          <w:tcPr>
            <w:tcW w:w="3288" w:type="dxa"/>
          </w:tcPr>
          <w:p w:rsidR="0054602B" w:rsidRDefault="0054602B">
            <w:pPr>
              <w:pStyle w:val="ConsPlusNormal"/>
            </w:pPr>
            <w:r>
              <w:t>Региональный проект</w:t>
            </w:r>
          </w:p>
          <w:p w:rsidR="0054602B" w:rsidRDefault="0054602B">
            <w:pPr>
              <w:pStyle w:val="ConsPlusNormal"/>
            </w:pPr>
            <w:r>
              <w:t>"Расширение доступа субъектов малого и среднего предпринимательства к финансовым ресурсам, в том числе к льготному финансированию"</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2020 год</w:t>
            </w:r>
          </w:p>
        </w:tc>
        <w:tc>
          <w:tcPr>
            <w:tcW w:w="3061" w:type="dxa"/>
          </w:tcPr>
          <w:p w:rsidR="0054602B" w:rsidRDefault="0054602B">
            <w:pPr>
              <w:pStyle w:val="ConsPlusNormal"/>
            </w:pPr>
            <w:r>
              <w:t>расширение доступа субъектов предпринимательства к финансовым ресурсам путем выделения им микрозаймов и предоставления поручительств по кредитным договорам</w:t>
            </w:r>
          </w:p>
        </w:tc>
        <w:tc>
          <w:tcPr>
            <w:tcW w:w="3288" w:type="dxa"/>
          </w:tcPr>
          <w:p w:rsidR="0054602B" w:rsidRDefault="0054602B">
            <w:pPr>
              <w:pStyle w:val="ConsPlusNormal"/>
            </w:pPr>
            <w:r>
              <w:t>снижение доступности и повышение стоимости микрофинансовых средств для субъектов МСП, снижение возможностей развития бизнеса</w:t>
            </w:r>
          </w:p>
        </w:tc>
        <w:tc>
          <w:tcPr>
            <w:tcW w:w="3061" w:type="dxa"/>
          </w:tcPr>
          <w:p w:rsidR="0054602B" w:rsidRDefault="0054602B">
            <w:pPr>
              <w:pStyle w:val="ConsPlusNormal"/>
            </w:pPr>
            <w:r>
              <w:t>количество выдаваемых микрозаймов МФО субъектам МСП (нарастающим итогом) (количество действующих микрозаймов на конец отчетного периода);</w:t>
            </w:r>
          </w:p>
          <w:p w:rsidR="0054602B" w:rsidRDefault="0054602B">
            <w:pPr>
              <w:pStyle w:val="ConsPlusNormal"/>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w:t>
            </w:r>
          </w:p>
          <w:p w:rsidR="0054602B" w:rsidRDefault="0054602B">
            <w:pPr>
              <w:pStyle w:val="ConsPlusNormal"/>
            </w:pPr>
            <w:r>
              <w:t>объем субсидии федерального бюджета на исполнение расходных обязательств, предусматривающих создание и (или) развитие государственных МФО</w:t>
            </w:r>
          </w:p>
        </w:tc>
      </w:tr>
      <w:tr w:rsidR="0054602B">
        <w:tc>
          <w:tcPr>
            <w:tcW w:w="567" w:type="dxa"/>
            <w:vMerge w:val="restart"/>
          </w:tcPr>
          <w:p w:rsidR="0054602B" w:rsidRDefault="0054602B">
            <w:pPr>
              <w:pStyle w:val="ConsPlusNormal"/>
              <w:jc w:val="center"/>
            </w:pPr>
            <w:r>
              <w:t>20.</w:t>
            </w:r>
          </w:p>
        </w:tc>
        <w:tc>
          <w:tcPr>
            <w:tcW w:w="3288" w:type="dxa"/>
            <w:vMerge w:val="restart"/>
          </w:tcPr>
          <w:p w:rsidR="0054602B" w:rsidRDefault="0054602B">
            <w:pPr>
              <w:pStyle w:val="ConsPlusNormal"/>
            </w:pPr>
            <w:r>
              <w:t>Региональный проект</w:t>
            </w:r>
          </w:p>
          <w:p w:rsidR="0054602B" w:rsidRDefault="0054602B">
            <w:pPr>
              <w:pStyle w:val="ConsPlusNormal"/>
            </w:pPr>
            <w:r>
              <w:t>"Акселерация субъектов малого и среднего предпринимательства"</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обеспечение субъектам МСП льготного доступа к заемным средствам государственных МФО;</w:t>
            </w:r>
          </w:p>
          <w:p w:rsidR="0054602B" w:rsidRDefault="0054602B">
            <w:pPr>
              <w:pStyle w:val="ConsPlusNormal"/>
            </w:pPr>
            <w:r>
              <w:t>обеспечение субъектам МСП предоставления поручительств (гарантий) фондов содействия кредитованию (гарантийных фондов, фондов поручительств);</w:t>
            </w:r>
          </w:p>
          <w:p w:rsidR="0054602B" w:rsidRDefault="0054602B">
            <w:pPr>
              <w:pStyle w:val="ConsPlusNormal"/>
            </w:pPr>
            <w:r>
              <w:t>обеспечение субъектам МСП, а также резидентам промышленных парков, технопарков оказания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p w:rsidR="0054602B" w:rsidRDefault="0054602B">
            <w:pPr>
              <w:pStyle w:val="ConsPlusNormal"/>
            </w:pPr>
            <w:r>
              <w:t>развитие поддержки субъектов МСП в моногородах;</w:t>
            </w:r>
          </w:p>
          <w:p w:rsidR="0054602B" w:rsidRDefault="0054602B">
            <w:pPr>
              <w:pStyle w:val="ConsPlusNormal"/>
            </w:pPr>
            <w:r>
              <w:t>осуществление субъектами МСП экспорта товаров (работ, услуг) при поддержке центров поддержки экспорта;</w:t>
            </w:r>
          </w:p>
          <w:p w:rsidR="0054602B" w:rsidRDefault="0054602B">
            <w:pPr>
              <w:pStyle w:val="ConsPlusNormal"/>
            </w:pPr>
            <w:r>
              <w:t>выполнение ГБУ "ООБИ" государственного задания на оказание государственных услуг</w:t>
            </w:r>
          </w:p>
        </w:tc>
        <w:tc>
          <w:tcPr>
            <w:tcW w:w="3288" w:type="dxa"/>
          </w:tcPr>
          <w:p w:rsidR="0054602B" w:rsidRDefault="0054602B">
            <w:pPr>
              <w:pStyle w:val="ConsPlusNormal"/>
            </w:pPr>
            <w:r>
              <w:t>снижение доступности и повышение стоимости микрофинансовых средств для субъектов МСП;</w:t>
            </w:r>
          </w:p>
          <w:p w:rsidR="0054602B" w:rsidRDefault="0054602B">
            <w:pPr>
              <w:pStyle w:val="ConsPlusNormal"/>
            </w:pPr>
            <w:r>
              <w:t>снижение возможностей развития бизнеса;</w:t>
            </w:r>
          </w:p>
          <w:p w:rsidR="0054602B" w:rsidRDefault="0054602B">
            <w:pPr>
              <w:pStyle w:val="ConsPlusNormal"/>
            </w:pPr>
            <w:r>
              <w:t>отсутствие доступа к качественным информационно-консультационным услугам, направленным на содействие развитию субъектов МСП;</w:t>
            </w:r>
          </w:p>
          <w:p w:rsidR="0054602B" w:rsidRDefault="0054602B">
            <w:pPr>
              <w:pStyle w:val="ConsPlusNormal"/>
            </w:pPr>
            <w:r>
              <w:t>снижение возможностей продвижения продукции субъектов предпринимательской деятельности как на мировые, так и на внутренние рынки; сложности с поиском партнеров для международного делового сотрудничества;</w:t>
            </w:r>
          </w:p>
          <w:p w:rsidR="0054602B" w:rsidRDefault="0054602B">
            <w:pPr>
              <w:pStyle w:val="ConsPlusNormal"/>
            </w:pPr>
            <w:r>
              <w:t>отсутствие возможности облегчения старта новых субъектов предпринимательства путем предоставления им мер имущественной поддержки;</w:t>
            </w:r>
          </w:p>
          <w:p w:rsidR="0054602B" w:rsidRDefault="0054602B">
            <w:pPr>
              <w:pStyle w:val="ConsPlusNormal"/>
            </w:pPr>
            <w:r>
              <w:t>сокращение доступа субъектов МСП моногородов к финансовым ресурсам и мерам поддержки;</w:t>
            </w:r>
          </w:p>
          <w:p w:rsidR="0054602B" w:rsidRDefault="0054602B">
            <w:pPr>
              <w:pStyle w:val="ConsPlusNormal"/>
            </w:pPr>
            <w:r>
              <w:t>снижение качества либо неоказание государственных услуг ГБУ "ООБИ"</w:t>
            </w:r>
          </w:p>
        </w:tc>
        <w:tc>
          <w:tcPr>
            <w:tcW w:w="3061" w:type="dxa"/>
          </w:tcPr>
          <w:p w:rsidR="0054602B" w:rsidRDefault="0054602B">
            <w:pPr>
              <w:pStyle w:val="ConsPlusNormal"/>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p w:rsidR="0054602B" w:rsidRDefault="0054602B">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p w:rsidR="0054602B" w:rsidRDefault="0054602B">
            <w:pPr>
              <w:pStyle w:val="ConsPlusNormal"/>
            </w:pPr>
            <w:r>
              <w:t>доля субъектов МСП, охваченных услугами Центра "Мой бизнес";</w:t>
            </w:r>
          </w:p>
          <w:p w:rsidR="0054602B" w:rsidRDefault="0054602B">
            <w:pPr>
              <w:pStyle w:val="ConsPlusNormal"/>
            </w:pPr>
            <w:r>
              <w:t>количество субъектов МСП моногородов, получивших поддержку;</w:t>
            </w:r>
          </w:p>
          <w:p w:rsidR="0054602B" w:rsidRDefault="0054602B">
            <w:pPr>
              <w:pStyle w:val="ConsPlusNormal"/>
            </w:pPr>
            <w:r>
              <w:t>площадь помещений ГБУ "ООБИ", предоставленных субъектам МСП;</w:t>
            </w:r>
          </w:p>
          <w:p w:rsidR="0054602B" w:rsidRDefault="0054602B">
            <w:pPr>
              <w:pStyle w:val="ConsPlusNormal"/>
            </w:pPr>
            <w:r>
              <w:t>количество проведенных консультаций ГБУ "ООБИ";</w:t>
            </w:r>
          </w:p>
          <w:p w:rsidR="0054602B" w:rsidRDefault="0054602B">
            <w:pPr>
              <w:pStyle w:val="ConsPlusNormal"/>
            </w:pPr>
            <w:r>
              <w:t>количество действующих микрозаймов, выданных МФО;</w:t>
            </w:r>
          </w:p>
          <w:p w:rsidR="0054602B" w:rsidRDefault="0054602B">
            <w:pPr>
              <w:pStyle w:val="ConsPlusNormal"/>
            </w:pPr>
            <w:r>
              <w:t>объем финансовой поддержки, оказанной субъектам МСП, при гарантийной поддержке РГО;</w:t>
            </w:r>
          </w:p>
          <w:p w:rsidR="0054602B" w:rsidRDefault="0054602B">
            <w:pPr>
              <w:pStyle w:val="ConsPlusNormal"/>
            </w:pPr>
            <w:r>
              <w:t>количество субъектов МСП, получивших комплексные услуги;</w:t>
            </w:r>
          </w:p>
          <w:p w:rsidR="0054602B" w:rsidRDefault="0054602B">
            <w:pPr>
              <w:pStyle w:val="ConsPlusNormal"/>
            </w:pPr>
            <w:r>
              <w:t>ежегодный объем экспорта субъектов МСП, получивших поддержку центров поддержки экспорта;</w:t>
            </w:r>
          </w:p>
          <w:p w:rsidR="0054602B" w:rsidRDefault="0054602B">
            <w:pPr>
              <w:pStyle w:val="ConsPlusNormal"/>
            </w:pPr>
            <w:r>
              <w:t>количество субъектов МСП-экспортеров, заключивших экспортные контракты по результатам услуг ЦПЭ</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tcPr>
          <w:p w:rsidR="0054602B" w:rsidRDefault="0054602B">
            <w:pPr>
              <w:pStyle w:val="ConsPlusNormal"/>
              <w:jc w:val="center"/>
            </w:pPr>
            <w:r>
              <w:t>минпромэнерго</w:t>
            </w:r>
          </w:p>
        </w:tc>
        <w:tc>
          <w:tcPr>
            <w:tcW w:w="1474" w:type="dxa"/>
          </w:tcPr>
          <w:p w:rsidR="0054602B" w:rsidRDefault="0054602B">
            <w:pPr>
              <w:pStyle w:val="ConsPlusNormal"/>
              <w:jc w:val="center"/>
            </w:pPr>
            <w:r>
              <w:t>2023 год</w:t>
            </w:r>
          </w:p>
        </w:tc>
        <w:tc>
          <w:tcPr>
            <w:tcW w:w="1531" w:type="dxa"/>
          </w:tcPr>
          <w:p w:rsidR="0054602B" w:rsidRDefault="0054602B">
            <w:pPr>
              <w:pStyle w:val="ConsPlusNormal"/>
              <w:jc w:val="center"/>
            </w:pPr>
            <w:r>
              <w:t>2023 год</w:t>
            </w:r>
          </w:p>
        </w:tc>
        <w:tc>
          <w:tcPr>
            <w:tcW w:w="3061" w:type="dxa"/>
          </w:tcPr>
          <w:p w:rsidR="0054602B" w:rsidRDefault="0054602B">
            <w:pPr>
              <w:pStyle w:val="ConsPlusNormal"/>
            </w:pPr>
            <w:r>
              <w:t>обеспечение субъектам МСП льготного доступа к производственным площадям и помещениям промышленных парков, технопарков в целях создания (развития) производственных и инновационных компаний</w:t>
            </w:r>
          </w:p>
        </w:tc>
        <w:tc>
          <w:tcPr>
            <w:tcW w:w="3288" w:type="dxa"/>
          </w:tcPr>
          <w:p w:rsidR="0054602B" w:rsidRDefault="0054602B">
            <w:pPr>
              <w:pStyle w:val="ConsPlusNormal"/>
            </w:pPr>
            <w:r>
              <w:t>отсутствие условий для осуществления субъектами МСП промышленного производства научно-технической и инновационной деятельности, деятельности в сфере высоких технологий</w:t>
            </w:r>
          </w:p>
        </w:tc>
        <w:tc>
          <w:tcPr>
            <w:tcW w:w="3061" w:type="dxa"/>
          </w:tcPr>
          <w:p w:rsidR="0054602B" w:rsidRDefault="0054602B">
            <w:pPr>
              <w:pStyle w:val="ConsPlusNormal"/>
            </w:pPr>
            <w:r>
              <w:t>количество субъектов МСП, которые стали резидентами созданных промышленных парков, технопарков</w:t>
            </w:r>
          </w:p>
        </w:tc>
      </w:tr>
      <w:tr w:rsidR="0054602B">
        <w:tc>
          <w:tcPr>
            <w:tcW w:w="567" w:type="dxa"/>
          </w:tcPr>
          <w:p w:rsidR="0054602B" w:rsidRDefault="0054602B">
            <w:pPr>
              <w:pStyle w:val="ConsPlusNormal"/>
              <w:jc w:val="center"/>
            </w:pPr>
            <w:r>
              <w:t>21.</w:t>
            </w:r>
          </w:p>
        </w:tc>
        <w:tc>
          <w:tcPr>
            <w:tcW w:w="3288" w:type="dxa"/>
          </w:tcPr>
          <w:p w:rsidR="0054602B" w:rsidRDefault="0054602B">
            <w:pPr>
              <w:pStyle w:val="ConsPlusNormal"/>
            </w:pPr>
            <w:r>
              <w:t>Региональный проект</w:t>
            </w:r>
          </w:p>
          <w:p w:rsidR="0054602B" w:rsidRDefault="0054602B">
            <w:pPr>
              <w:pStyle w:val="ConsPlusNormal"/>
            </w:pPr>
            <w:r>
              <w:t>"Популяризация предпринимательства"</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2020 год</w:t>
            </w:r>
          </w:p>
        </w:tc>
        <w:tc>
          <w:tcPr>
            <w:tcW w:w="3061" w:type="dxa"/>
          </w:tcPr>
          <w:p w:rsidR="0054602B" w:rsidRDefault="0054602B">
            <w:pPr>
              <w:pStyle w:val="ConsPlusNormal"/>
            </w:pPr>
            <w:r>
              <w:t>популяризация идеи предпринимательства, системное вовлечение молодежи в предпринимательскую деятельность, ее информирование о потенциальных возможностях развития</w:t>
            </w:r>
          </w:p>
        </w:tc>
        <w:tc>
          <w:tcPr>
            <w:tcW w:w="3288" w:type="dxa"/>
          </w:tcPr>
          <w:p w:rsidR="0054602B" w:rsidRDefault="0054602B">
            <w:pPr>
              <w:pStyle w:val="ConsPlusNormal"/>
            </w:pPr>
            <w:r>
              <w:t>отсутствие доступа к качественным информационно-консультационным услугам, направленным на содействие развитию субъектов МСП</w:t>
            </w:r>
          </w:p>
        </w:tc>
        <w:tc>
          <w:tcPr>
            <w:tcW w:w="3061" w:type="dxa"/>
          </w:tcPr>
          <w:p w:rsidR="0054602B" w:rsidRDefault="0054602B">
            <w:pPr>
              <w:pStyle w:val="ConsPlusNormal"/>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w:t>
            </w:r>
          </w:p>
          <w:p w:rsidR="0054602B" w:rsidRDefault="0054602B">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p w:rsidR="0054602B" w:rsidRDefault="0054602B">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w:t>
            </w:r>
          </w:p>
          <w:p w:rsidR="0054602B" w:rsidRDefault="0054602B">
            <w:pPr>
              <w:pStyle w:val="ConsPlusNormal"/>
            </w:pPr>
            <w:r>
              <w:t>количество физических лиц - участников регионального проекта "Популяризация предпринимательства" (нарастающим итогом)</w:t>
            </w:r>
          </w:p>
        </w:tc>
      </w:tr>
      <w:tr w:rsidR="0054602B">
        <w:tc>
          <w:tcPr>
            <w:tcW w:w="567" w:type="dxa"/>
          </w:tcPr>
          <w:p w:rsidR="0054602B" w:rsidRDefault="0054602B">
            <w:pPr>
              <w:pStyle w:val="ConsPlusNormal"/>
              <w:jc w:val="center"/>
            </w:pPr>
            <w:r>
              <w:t>22.</w:t>
            </w:r>
          </w:p>
        </w:tc>
        <w:tc>
          <w:tcPr>
            <w:tcW w:w="3288" w:type="dxa"/>
          </w:tcPr>
          <w:p w:rsidR="0054602B" w:rsidRDefault="0054602B">
            <w:pPr>
              <w:pStyle w:val="ConsPlusNormal"/>
            </w:pPr>
            <w:r>
              <w:t>Региональный проект</w:t>
            </w:r>
          </w:p>
          <w:p w:rsidR="0054602B" w:rsidRDefault="0054602B">
            <w:pPr>
              <w:pStyle w:val="ConsPlusNormal"/>
            </w:pPr>
            <w:r>
              <w:t>"Создание благоприятных условий для осуществления деятельности самозанятыми гражданами"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2021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предоставление самозанятым гражданам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офлайн- и онлайн-форматах;</w:t>
            </w:r>
          </w:p>
          <w:p w:rsidR="0054602B" w:rsidRDefault="0054602B">
            <w:pPr>
              <w:pStyle w:val="ConsPlusNormal"/>
            </w:pPr>
            <w:r>
              <w:t>предоставление самозанятым гражданам льготных финансовых ресурсов в виде микрозаймов государственными МФО, а также поручительств и независимых гарантий РГО для обеспечения доступа к кредитным и иным финансовым ресурсам</w:t>
            </w:r>
          </w:p>
        </w:tc>
        <w:tc>
          <w:tcPr>
            <w:tcW w:w="3288" w:type="dxa"/>
          </w:tcPr>
          <w:p w:rsidR="0054602B" w:rsidRDefault="0054602B">
            <w:pPr>
              <w:pStyle w:val="ConsPlusNormal"/>
            </w:pPr>
            <w:r>
              <w:t>снижение доступности поддержки, реализуемой организациями инфраструктуры поддержки МСП для самозанятых граждан</w:t>
            </w:r>
          </w:p>
        </w:tc>
        <w:tc>
          <w:tcPr>
            <w:tcW w:w="3061" w:type="dxa"/>
          </w:tcPr>
          <w:p w:rsidR="0054602B" w:rsidRDefault="0054602B">
            <w:pPr>
              <w:pStyle w:val="ConsPlusNormal"/>
            </w:pPr>
            <w:r>
              <w:t>количество самозанятых граждан, получивших услуги, в том числе прошедших программы обучения;</w:t>
            </w:r>
          </w:p>
          <w:p w:rsidR="0054602B" w:rsidRDefault="0054602B">
            <w:pPr>
              <w:pStyle w:val="ConsPlusNormal"/>
            </w:pPr>
            <w:r>
              <w:t>объем выданных микрозаймов самозанятым гражданам;</w:t>
            </w:r>
          </w:p>
          <w:p w:rsidR="0054602B" w:rsidRDefault="0054602B">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r>
      <w:tr w:rsidR="0054602B">
        <w:tc>
          <w:tcPr>
            <w:tcW w:w="567" w:type="dxa"/>
          </w:tcPr>
          <w:p w:rsidR="0054602B" w:rsidRDefault="0054602B">
            <w:pPr>
              <w:pStyle w:val="ConsPlusNormal"/>
              <w:jc w:val="center"/>
            </w:pPr>
            <w:r>
              <w:t>23.</w:t>
            </w:r>
          </w:p>
        </w:tc>
        <w:tc>
          <w:tcPr>
            <w:tcW w:w="3288" w:type="dxa"/>
          </w:tcPr>
          <w:p w:rsidR="0054602B" w:rsidRDefault="0054602B">
            <w:pPr>
              <w:pStyle w:val="ConsPlusNormal"/>
            </w:pPr>
            <w:r>
              <w:t>Региональный проект</w:t>
            </w:r>
          </w:p>
          <w:p w:rsidR="0054602B" w:rsidRDefault="0054602B">
            <w:pPr>
              <w:pStyle w:val="ConsPlusNormal"/>
            </w:pPr>
            <w:r>
              <w:t>"Создание условий для легкого старта и комфортного ведения бизнеса"</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2021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улучшение условий ведения предпринимательской деятельности для индивидуальных предпринимателей, применяющих патентную систему налогообложения;</w:t>
            </w:r>
          </w:p>
          <w:p w:rsidR="0054602B" w:rsidRDefault="0054602B">
            <w:pPr>
              <w:pStyle w:val="ConsPlusNormal"/>
            </w:pPr>
            <w:r>
              <w:t>предоставление начинающим предпринимателям поручительств и независимых гарантий РГО обеспечения доступа к кредитным и иным финансовым ресурсам для старта бизнеса (ежегодно);</w:t>
            </w:r>
          </w:p>
          <w:p w:rsidR="0054602B" w:rsidRDefault="0054602B">
            <w:pPr>
              <w:pStyle w:val="ConsPlusNormal"/>
            </w:pPr>
            <w:r>
              <w:t>предоставление начинающим предпринимателям льготных финансовых ресурсов в виде микрозаймов государственными МФО (ежегодно);</w:t>
            </w:r>
          </w:p>
          <w:p w:rsidR="0054602B" w:rsidRDefault="0054602B">
            <w:pPr>
              <w:pStyle w:val="ConsPlusNormal"/>
            </w:pPr>
            <w:r>
              <w:t>оказание субъектам МСП, включенным в реестр социальных предпринимателей, комплексных услуг и (или) предоставление финансовой поддержки в виде грантов;</w:t>
            </w:r>
          </w:p>
          <w:p w:rsidR="0054602B" w:rsidRDefault="0054602B">
            <w:pPr>
              <w:pStyle w:val="ConsPlusNormal"/>
            </w:pPr>
            <w:r>
              <w:t>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w:t>
            </w:r>
          </w:p>
        </w:tc>
        <w:tc>
          <w:tcPr>
            <w:tcW w:w="3288" w:type="dxa"/>
          </w:tcPr>
          <w:p w:rsidR="0054602B" w:rsidRDefault="0054602B">
            <w:pPr>
              <w:pStyle w:val="ConsPlusNormal"/>
            </w:pPr>
            <w:r>
              <w:t>снижение предпринимательской активности</w:t>
            </w:r>
          </w:p>
        </w:tc>
        <w:tc>
          <w:tcPr>
            <w:tcW w:w="3061" w:type="dxa"/>
          </w:tcPr>
          <w:p w:rsidR="0054602B" w:rsidRDefault="0054602B">
            <w:pPr>
              <w:pStyle w:val="ConsPlusNormal"/>
            </w:pPr>
            <w:r>
              <w:t>количество индивидуальных предпринимателей, применяющих патентную систему налогообложения;</w:t>
            </w:r>
          </w:p>
          <w:p w:rsidR="0054602B" w:rsidRDefault="0054602B">
            <w:pPr>
              <w:pStyle w:val="ConsPlusNormal"/>
            </w:pPr>
            <w:r>
              <w:t>объем финансовой поддержки, предоставленной начинающим предпринимателям (кредиты, лизинг, займы), обеспеченной поручительствами РГО;</w:t>
            </w:r>
          </w:p>
          <w:p w:rsidR="0054602B" w:rsidRDefault="0054602B">
            <w:pPr>
              <w:pStyle w:val="ConsPlusNormal"/>
            </w:pPr>
            <w:r>
              <w:t>количество действующих микрозаймов, предоставленных начинающим предпринимателям;</w:t>
            </w:r>
          </w:p>
          <w:p w:rsidR="0054602B" w:rsidRDefault="0054602B">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p w:rsidR="0054602B" w:rsidRDefault="0054602B">
            <w:pPr>
              <w:pStyle w:val="ConsPlusNormal"/>
            </w:pPr>
            <w:r>
              <w:t>количество уникальных граждан, желающих вести бизнес, начинающих и действующих предпринимателей, получивших услуги</w:t>
            </w:r>
          </w:p>
        </w:tc>
      </w:tr>
      <w:tr w:rsidR="0054602B">
        <w:tc>
          <w:tcPr>
            <w:tcW w:w="567" w:type="dxa"/>
          </w:tcPr>
          <w:p w:rsidR="0054602B" w:rsidRDefault="0054602B">
            <w:pPr>
              <w:pStyle w:val="ConsPlusNormal"/>
              <w:jc w:val="center"/>
            </w:pPr>
            <w:r>
              <w:t>24.</w:t>
            </w:r>
          </w:p>
        </w:tc>
        <w:tc>
          <w:tcPr>
            <w:tcW w:w="3288" w:type="dxa"/>
          </w:tcPr>
          <w:p w:rsidR="0054602B" w:rsidRDefault="0054602B">
            <w:pPr>
              <w:pStyle w:val="ConsPlusNormal"/>
            </w:pPr>
            <w:r>
              <w:t>Основное мероприятие 1 "Оказание мер налогового стимулирования субъектов малого и среднего предпринимательства на территории Оренбургской области"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повышение предпринимательской активности субъектов МСП</w:t>
            </w:r>
          </w:p>
        </w:tc>
        <w:tc>
          <w:tcPr>
            <w:tcW w:w="3288" w:type="dxa"/>
          </w:tcPr>
          <w:p w:rsidR="0054602B" w:rsidRDefault="0054602B">
            <w:pPr>
              <w:pStyle w:val="ConsPlusNormal"/>
            </w:pPr>
            <w:r>
              <w:t>снижение предпринимательской активности субъектов МСП</w:t>
            </w:r>
          </w:p>
        </w:tc>
        <w:tc>
          <w:tcPr>
            <w:tcW w:w="3061" w:type="dxa"/>
          </w:tcPr>
          <w:p w:rsidR="0054602B" w:rsidRDefault="0054602B">
            <w:pPr>
              <w:pStyle w:val="ConsPlusNormal"/>
            </w:pPr>
            <w:r>
              <w:t>оборот субъектов предпринимательства;</w:t>
            </w:r>
          </w:p>
          <w:p w:rsidR="0054602B" w:rsidRDefault="0054602B">
            <w:pPr>
              <w:pStyle w:val="ConsPlusNormal"/>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p w:rsidR="0054602B" w:rsidRDefault="0054602B">
            <w:pPr>
              <w:pStyle w:val="ConsPlusNormal"/>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tc>
      </w:tr>
      <w:tr w:rsidR="0054602B">
        <w:tc>
          <w:tcPr>
            <w:tcW w:w="567" w:type="dxa"/>
          </w:tcPr>
          <w:p w:rsidR="0054602B" w:rsidRDefault="0054602B">
            <w:pPr>
              <w:pStyle w:val="ConsPlusNormal"/>
              <w:jc w:val="center"/>
            </w:pPr>
            <w:r>
              <w:t>25.</w:t>
            </w:r>
          </w:p>
        </w:tc>
        <w:tc>
          <w:tcPr>
            <w:tcW w:w="3288" w:type="dxa"/>
          </w:tcPr>
          <w:p w:rsidR="0054602B" w:rsidRDefault="0054602B">
            <w:pPr>
              <w:pStyle w:val="ConsPlusNormal"/>
            </w:pPr>
            <w:r>
              <w:t>Основное мероприятие 2 "Поддержка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2020 год</w:t>
            </w:r>
          </w:p>
        </w:tc>
        <w:tc>
          <w:tcPr>
            <w:tcW w:w="3061" w:type="dxa"/>
          </w:tcPr>
          <w:p w:rsidR="0054602B" w:rsidRDefault="0054602B">
            <w:pPr>
              <w:pStyle w:val="ConsPlusNormal"/>
            </w:pPr>
            <w:r>
              <w:t>расширение доступа субъектов МСП к финансовым ресурсам путем выделения им микрозаймов и предоставления поручительств по кредитным договорам</w:t>
            </w:r>
          </w:p>
        </w:tc>
        <w:tc>
          <w:tcPr>
            <w:tcW w:w="3288" w:type="dxa"/>
          </w:tcPr>
          <w:p w:rsidR="0054602B" w:rsidRDefault="0054602B">
            <w:pPr>
              <w:pStyle w:val="ConsPlusNormal"/>
            </w:pPr>
            <w:r>
              <w:t>снижение доступности и повышение стоимости микрофинансовых средств для субъектов МСП;</w:t>
            </w:r>
          </w:p>
          <w:p w:rsidR="0054602B" w:rsidRDefault="0054602B">
            <w:pPr>
              <w:pStyle w:val="ConsPlusNormal"/>
            </w:pPr>
            <w:r>
              <w:t>снижение возможностей развития бизнеса</w:t>
            </w:r>
          </w:p>
        </w:tc>
        <w:tc>
          <w:tcPr>
            <w:tcW w:w="3061" w:type="dxa"/>
          </w:tcPr>
          <w:p w:rsidR="0054602B" w:rsidRDefault="0054602B">
            <w:pPr>
              <w:pStyle w:val="ConsPlusNormal"/>
            </w:pPr>
            <w:r>
              <w:t>количество субъектов МСП, получивших поддержку при содействии микрофинансовой организации;</w:t>
            </w:r>
          </w:p>
          <w:p w:rsidR="0054602B" w:rsidRDefault="0054602B">
            <w:pPr>
              <w:pStyle w:val="ConsPlusNormal"/>
            </w:pPr>
            <w:r>
              <w:t>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w:t>
            </w:r>
          </w:p>
        </w:tc>
      </w:tr>
      <w:tr w:rsidR="0054602B">
        <w:tc>
          <w:tcPr>
            <w:tcW w:w="18821" w:type="dxa"/>
            <w:gridSpan w:val="8"/>
          </w:tcPr>
          <w:p w:rsidR="0054602B" w:rsidRDefault="0054602B">
            <w:pPr>
              <w:pStyle w:val="ConsPlusNormal"/>
              <w:jc w:val="center"/>
              <w:outlineLvl w:val="2"/>
            </w:pPr>
            <w:r>
              <w:t>Подпрограмма 5 "Развитие торговли в Оренбургской области"</w:t>
            </w:r>
          </w:p>
        </w:tc>
      </w:tr>
      <w:tr w:rsidR="0054602B">
        <w:tc>
          <w:tcPr>
            <w:tcW w:w="567" w:type="dxa"/>
            <w:vMerge w:val="restart"/>
          </w:tcPr>
          <w:p w:rsidR="0054602B" w:rsidRDefault="0054602B">
            <w:pPr>
              <w:pStyle w:val="ConsPlusNormal"/>
              <w:jc w:val="center"/>
            </w:pPr>
            <w:r>
              <w:t>26.</w:t>
            </w:r>
          </w:p>
        </w:tc>
        <w:tc>
          <w:tcPr>
            <w:tcW w:w="3288" w:type="dxa"/>
            <w:vMerge w:val="restart"/>
          </w:tcPr>
          <w:p w:rsidR="0054602B" w:rsidRDefault="0054602B">
            <w:pPr>
              <w:pStyle w:val="ConsPlusNormal"/>
            </w:pPr>
            <w:r>
              <w:t>Основное мероприятие 1 "Формирование и ведение торгового реестра"</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vMerge w:val="restart"/>
          </w:tcPr>
          <w:p w:rsidR="0054602B" w:rsidRDefault="0054602B">
            <w:pPr>
              <w:pStyle w:val="ConsPlusNormal"/>
            </w:pPr>
            <w:r>
              <w:t>создание базы данных о хозяйствующих субъектах и принадлежащих им торговых объектах</w:t>
            </w:r>
          </w:p>
        </w:tc>
        <w:tc>
          <w:tcPr>
            <w:tcW w:w="3288" w:type="dxa"/>
            <w:vMerge w:val="restart"/>
          </w:tcPr>
          <w:p w:rsidR="0054602B" w:rsidRDefault="0054602B">
            <w:pPr>
              <w:pStyle w:val="ConsPlusNormal"/>
            </w:pPr>
            <w:r>
              <w:t xml:space="preserve">неисполнение требований Федерального </w:t>
            </w:r>
            <w:hyperlink r:id="rId95"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w:t>
            </w:r>
          </w:p>
        </w:tc>
        <w:tc>
          <w:tcPr>
            <w:tcW w:w="3061" w:type="dxa"/>
            <w:vMerge w:val="restart"/>
          </w:tcPr>
          <w:p w:rsidR="0054602B" w:rsidRDefault="0054602B">
            <w:pPr>
              <w:pStyle w:val="ConsPlusNormal"/>
            </w:pPr>
            <w:r>
              <w:t>доля торговых объектов, внесенных в торговый реестр, в общем количестве торговых объектов, запланированных для внесения в торговый реестр</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tcPr>
          <w:p w:rsidR="0054602B" w:rsidRDefault="0054602B">
            <w:pPr>
              <w:pStyle w:val="ConsPlusNormal"/>
              <w:jc w:val="center"/>
            </w:pPr>
            <w:r>
              <w:t>МСХТПиПП</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2024 год</w:t>
            </w:r>
          </w:p>
        </w:tc>
        <w:tc>
          <w:tcPr>
            <w:tcW w:w="3061"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3061" w:type="dxa"/>
            <w:vMerge/>
          </w:tcPr>
          <w:p w:rsidR="0054602B" w:rsidRDefault="0054602B">
            <w:pPr>
              <w:spacing w:after="1" w:line="0" w:lineRule="atLeast"/>
            </w:pPr>
          </w:p>
        </w:tc>
      </w:tr>
      <w:tr w:rsidR="0054602B">
        <w:tc>
          <w:tcPr>
            <w:tcW w:w="567" w:type="dxa"/>
            <w:vMerge w:val="restart"/>
          </w:tcPr>
          <w:p w:rsidR="0054602B" w:rsidRDefault="0054602B">
            <w:pPr>
              <w:pStyle w:val="ConsPlusNormal"/>
              <w:jc w:val="center"/>
            </w:pPr>
            <w:r>
              <w:t>27.</w:t>
            </w:r>
          </w:p>
        </w:tc>
        <w:tc>
          <w:tcPr>
            <w:tcW w:w="3288" w:type="dxa"/>
            <w:vMerge w:val="restart"/>
          </w:tcPr>
          <w:p w:rsidR="0054602B" w:rsidRDefault="0054602B">
            <w:pPr>
              <w:pStyle w:val="ConsPlusNormal"/>
            </w:pPr>
            <w:r>
              <w:t>Основное мероприятие 2 "Развитие сельской торговли"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vMerge w:val="restart"/>
          </w:tcPr>
          <w:p w:rsidR="0054602B" w:rsidRDefault="0054602B">
            <w:pPr>
              <w:pStyle w:val="ConsPlusNormal"/>
            </w:pPr>
            <w:r>
              <w:t>стимулирование развития сельской торговли;</w:t>
            </w:r>
          </w:p>
          <w:p w:rsidR="0054602B" w:rsidRDefault="0054602B">
            <w:pPr>
              <w:pStyle w:val="ConsPlusNormal"/>
            </w:pPr>
            <w:r>
              <w:t>укрепление материально-технической базы;</w:t>
            </w:r>
          </w:p>
          <w:p w:rsidR="0054602B" w:rsidRDefault="0054602B">
            <w:pPr>
              <w:pStyle w:val="ConsPlusNormal"/>
            </w:pPr>
            <w:r>
              <w:t>наиболее полное удовлетворение потребностей населения отдаленных, труднодоступных и малонаселенных пунктов в социально значимых товарах</w:t>
            </w:r>
          </w:p>
        </w:tc>
        <w:tc>
          <w:tcPr>
            <w:tcW w:w="3288" w:type="dxa"/>
            <w:vMerge w:val="restart"/>
          </w:tcPr>
          <w:p w:rsidR="0054602B" w:rsidRDefault="0054602B">
            <w:pPr>
              <w:pStyle w:val="ConsPlusNormal"/>
            </w:pPr>
            <w:r>
              <w:t>ухудшение торгового обслуживания и качества жизни сельского населения;</w:t>
            </w:r>
          </w:p>
          <w:p w:rsidR="0054602B" w:rsidRDefault="0054602B">
            <w:pPr>
              <w:pStyle w:val="ConsPlusNormal"/>
            </w:pPr>
            <w:r>
              <w:t>сокращение количества торговых объектов и обеспеченности населения площадью торговых объектов</w:t>
            </w:r>
          </w:p>
        </w:tc>
        <w:tc>
          <w:tcPr>
            <w:tcW w:w="3061" w:type="dxa"/>
            <w:vMerge w:val="restart"/>
          </w:tcPr>
          <w:p w:rsidR="0054602B" w:rsidRDefault="0054602B">
            <w:pPr>
              <w:pStyle w:val="ConsPlusNormal"/>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tcPr>
          <w:p w:rsidR="0054602B" w:rsidRDefault="0054602B">
            <w:pPr>
              <w:pStyle w:val="ConsPlusNormal"/>
              <w:jc w:val="center"/>
            </w:pPr>
            <w:r>
              <w:t>МСХТПиПП</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2024 год</w:t>
            </w:r>
          </w:p>
        </w:tc>
        <w:tc>
          <w:tcPr>
            <w:tcW w:w="3061"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3061" w:type="dxa"/>
            <w:vMerge/>
          </w:tcPr>
          <w:p w:rsidR="0054602B" w:rsidRDefault="0054602B">
            <w:pPr>
              <w:spacing w:after="1" w:line="0" w:lineRule="atLeast"/>
            </w:pPr>
          </w:p>
        </w:tc>
      </w:tr>
      <w:tr w:rsidR="0054602B">
        <w:tc>
          <w:tcPr>
            <w:tcW w:w="567" w:type="dxa"/>
            <w:vMerge w:val="restart"/>
          </w:tcPr>
          <w:p w:rsidR="0054602B" w:rsidRDefault="0054602B">
            <w:pPr>
              <w:pStyle w:val="ConsPlusNormal"/>
              <w:jc w:val="center"/>
            </w:pPr>
            <w:r>
              <w:t>28.</w:t>
            </w:r>
          </w:p>
        </w:tc>
        <w:tc>
          <w:tcPr>
            <w:tcW w:w="3288" w:type="dxa"/>
            <w:vMerge w:val="restart"/>
          </w:tcPr>
          <w:p w:rsidR="0054602B" w:rsidRDefault="0054602B">
            <w:pPr>
              <w:pStyle w:val="ConsPlusNormal"/>
            </w:pPr>
            <w:r>
              <w:t>Основное мероприятие 3 "Повышение качества торгового обслуживания"</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vMerge w:val="restart"/>
          </w:tcPr>
          <w:p w:rsidR="0054602B" w:rsidRDefault="0054602B">
            <w:pPr>
              <w:pStyle w:val="ConsPlusNormal"/>
            </w:pPr>
            <w:r>
              <w:t>получение оценки соответствия предприятия общественного питания по типам</w:t>
            </w:r>
          </w:p>
        </w:tc>
        <w:tc>
          <w:tcPr>
            <w:tcW w:w="3288" w:type="dxa"/>
            <w:vMerge w:val="restart"/>
          </w:tcPr>
          <w:p w:rsidR="0054602B" w:rsidRDefault="0054602B">
            <w:pPr>
              <w:pStyle w:val="ConsPlusNormal"/>
            </w:pPr>
            <w:r>
              <w:t>снижение эффективности проведения контрольных мероприятий по причине отсутствия объективных и обоснованных выводов экспертов из числа лиц, обладающих специальными познаниями в области сертификации услуг общественного питания</w:t>
            </w:r>
          </w:p>
        </w:tc>
        <w:tc>
          <w:tcPr>
            <w:tcW w:w="3061" w:type="dxa"/>
            <w:vMerge w:val="restart"/>
          </w:tcPr>
          <w:p w:rsidR="0054602B" w:rsidRDefault="0054602B">
            <w:pPr>
              <w:pStyle w:val="ConsPlusNormal"/>
            </w:pPr>
            <w:r>
              <w:t>количество проведенных экспертиз объектов общественного питания</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tcPr>
          <w:p w:rsidR="0054602B" w:rsidRDefault="0054602B">
            <w:pPr>
              <w:pStyle w:val="ConsPlusNormal"/>
              <w:jc w:val="center"/>
            </w:pPr>
            <w:r>
              <w:t>МСХТПиПП</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2024 год</w:t>
            </w:r>
          </w:p>
        </w:tc>
        <w:tc>
          <w:tcPr>
            <w:tcW w:w="3061"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3061" w:type="dxa"/>
            <w:vMerge/>
          </w:tcPr>
          <w:p w:rsidR="0054602B" w:rsidRDefault="0054602B">
            <w:pPr>
              <w:spacing w:after="1" w:line="0" w:lineRule="atLeast"/>
            </w:pPr>
          </w:p>
        </w:tc>
      </w:tr>
      <w:tr w:rsidR="0054602B">
        <w:tc>
          <w:tcPr>
            <w:tcW w:w="567" w:type="dxa"/>
            <w:vMerge w:val="restart"/>
          </w:tcPr>
          <w:p w:rsidR="0054602B" w:rsidRDefault="0054602B">
            <w:pPr>
              <w:pStyle w:val="ConsPlusNormal"/>
              <w:jc w:val="center"/>
            </w:pPr>
            <w:r>
              <w:t>29.</w:t>
            </w:r>
          </w:p>
        </w:tc>
        <w:tc>
          <w:tcPr>
            <w:tcW w:w="3288" w:type="dxa"/>
            <w:vMerge w:val="restart"/>
          </w:tcPr>
          <w:p w:rsidR="0054602B" w:rsidRDefault="0054602B">
            <w:pPr>
              <w:pStyle w:val="ConsPlusNormal"/>
            </w:pPr>
            <w:r>
              <w:t>Основное мероприятие 4 "Содействие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vMerge w:val="restart"/>
          </w:tcPr>
          <w:p w:rsidR="0054602B" w:rsidRDefault="0054602B">
            <w:pPr>
              <w:pStyle w:val="ConsPlusNormal"/>
            </w:pPr>
            <w:r>
              <w:t>развитие многоформатной торговли;</w:t>
            </w:r>
          </w:p>
          <w:p w:rsidR="0054602B" w:rsidRDefault="0054602B">
            <w:pPr>
              <w:pStyle w:val="ConsPlusNormal"/>
            </w:pPr>
            <w:r>
              <w:t>обеспечение физической доступности товаров на потребительском рынке области</w:t>
            </w:r>
          </w:p>
        </w:tc>
        <w:tc>
          <w:tcPr>
            <w:tcW w:w="3288" w:type="dxa"/>
            <w:vMerge w:val="restart"/>
          </w:tcPr>
          <w:p w:rsidR="0054602B" w:rsidRDefault="0054602B">
            <w:pPr>
              <w:pStyle w:val="ConsPlusNormal"/>
            </w:pPr>
            <w:r>
              <w:t>ухудшение условий для реализации продукции местных товаропроизводителей, крестьянских (фермерских) хозяйств</w:t>
            </w:r>
          </w:p>
        </w:tc>
        <w:tc>
          <w:tcPr>
            <w:tcW w:w="3061" w:type="dxa"/>
            <w:vMerge w:val="restart"/>
          </w:tcPr>
          <w:p w:rsidR="0054602B" w:rsidRDefault="0054602B">
            <w:pPr>
              <w:pStyle w:val="ConsPlusNormal"/>
            </w:pPr>
            <w:r>
              <w:t>количество нестационарных торговых объектов круглогодичного размещения и мобильных торговых объектов</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tcPr>
          <w:p w:rsidR="0054602B" w:rsidRDefault="0054602B">
            <w:pPr>
              <w:pStyle w:val="ConsPlusNormal"/>
              <w:jc w:val="center"/>
            </w:pPr>
            <w:r>
              <w:t>МСХТПиПП</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2024 год</w:t>
            </w:r>
          </w:p>
        </w:tc>
        <w:tc>
          <w:tcPr>
            <w:tcW w:w="3061"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3061" w:type="dxa"/>
            <w:vMerge/>
          </w:tcPr>
          <w:p w:rsidR="0054602B" w:rsidRDefault="0054602B">
            <w:pPr>
              <w:spacing w:after="1" w:line="0" w:lineRule="atLeast"/>
            </w:pPr>
          </w:p>
        </w:tc>
      </w:tr>
      <w:tr w:rsidR="0054602B">
        <w:tc>
          <w:tcPr>
            <w:tcW w:w="567" w:type="dxa"/>
          </w:tcPr>
          <w:p w:rsidR="0054602B" w:rsidRDefault="0054602B">
            <w:pPr>
              <w:pStyle w:val="ConsPlusNormal"/>
              <w:jc w:val="center"/>
            </w:pPr>
            <w:r>
              <w:t>30.</w:t>
            </w:r>
          </w:p>
        </w:tc>
        <w:tc>
          <w:tcPr>
            <w:tcW w:w="3288" w:type="dxa"/>
          </w:tcPr>
          <w:p w:rsidR="0054602B" w:rsidRDefault="0054602B">
            <w:pPr>
              <w:pStyle w:val="ConsPlusNormal"/>
            </w:pPr>
            <w:r>
              <w:t>Основное мероприятие 5 "Укрепление региональной системы обеспечения прав потребителей"</w:t>
            </w: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tcPr>
          <w:p w:rsidR="0054602B" w:rsidRDefault="0054602B">
            <w:pPr>
              <w:pStyle w:val="ConsPlusNormal"/>
            </w:pPr>
            <w:r>
              <w:t>формирование системы обеспечения эффективной и доступной защиты прав потребителей в области</w:t>
            </w:r>
          </w:p>
        </w:tc>
        <w:tc>
          <w:tcPr>
            <w:tcW w:w="3288" w:type="dxa"/>
          </w:tcPr>
          <w:p w:rsidR="0054602B" w:rsidRDefault="0054602B">
            <w:pPr>
              <w:pStyle w:val="ConsPlusNormal"/>
            </w:pPr>
            <w:r>
              <w:t>отсутствие возможности получения правовой помощи в сфере защиты прав потребителей в отдельных муниципальных образованиях</w:t>
            </w:r>
          </w:p>
        </w:tc>
        <w:tc>
          <w:tcPr>
            <w:tcW w:w="3061" w:type="dxa"/>
          </w:tcPr>
          <w:p w:rsidR="0054602B" w:rsidRDefault="0054602B">
            <w:pPr>
              <w:pStyle w:val="ConsPlusNormal"/>
            </w:pPr>
            <w:r>
              <w:t>доля городских округов и муниципальных районов, осуществляющих мероприятия в сфере защиты прав потребителей, в общем количестве городских округов и муниципальных районов</w:t>
            </w:r>
          </w:p>
        </w:tc>
      </w:tr>
      <w:tr w:rsidR="0054602B">
        <w:tc>
          <w:tcPr>
            <w:tcW w:w="567" w:type="dxa"/>
          </w:tcPr>
          <w:p w:rsidR="0054602B" w:rsidRDefault="0054602B">
            <w:pPr>
              <w:pStyle w:val="ConsPlusNormal"/>
              <w:jc w:val="center"/>
            </w:pPr>
            <w:r>
              <w:t>31.</w:t>
            </w:r>
          </w:p>
        </w:tc>
        <w:tc>
          <w:tcPr>
            <w:tcW w:w="3288" w:type="dxa"/>
          </w:tcPr>
          <w:p w:rsidR="0054602B" w:rsidRDefault="0054602B">
            <w:pPr>
              <w:pStyle w:val="ConsPlusNormal"/>
            </w:pPr>
            <w:r>
              <w:t>Основное мероприятие 6 "Повышение уровня обеспеченности населения нестационарными торговыми объектами по продаже печатной продукции"</w:t>
            </w:r>
          </w:p>
        </w:tc>
        <w:tc>
          <w:tcPr>
            <w:tcW w:w="2551" w:type="dxa"/>
          </w:tcPr>
          <w:p w:rsidR="0054602B" w:rsidRDefault="0054602B">
            <w:pPr>
              <w:pStyle w:val="ConsPlusNormal"/>
              <w:jc w:val="center"/>
            </w:pPr>
            <w:r>
              <w:t>МСХТПиПП</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2024 год</w:t>
            </w:r>
          </w:p>
        </w:tc>
        <w:tc>
          <w:tcPr>
            <w:tcW w:w="3061" w:type="dxa"/>
          </w:tcPr>
          <w:p w:rsidR="0054602B" w:rsidRDefault="0054602B">
            <w:pPr>
              <w:pStyle w:val="ConsPlusNormal"/>
            </w:pPr>
            <w:r>
              <w:t>обеспечение доступности приобретения населением печатной продукции</w:t>
            </w:r>
          </w:p>
        </w:tc>
        <w:tc>
          <w:tcPr>
            <w:tcW w:w="3288" w:type="dxa"/>
          </w:tcPr>
          <w:p w:rsidR="0054602B" w:rsidRDefault="0054602B">
            <w:pPr>
              <w:pStyle w:val="ConsPlusNormal"/>
            </w:pPr>
            <w:r>
              <w:t>снижение доступности приобретения населением печатной продукции</w:t>
            </w:r>
          </w:p>
        </w:tc>
        <w:tc>
          <w:tcPr>
            <w:tcW w:w="3061" w:type="dxa"/>
          </w:tcPr>
          <w:p w:rsidR="0054602B" w:rsidRDefault="0054602B">
            <w:pPr>
              <w:pStyle w:val="ConsPlusNormal"/>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tc>
      </w:tr>
      <w:tr w:rsidR="0054602B">
        <w:tc>
          <w:tcPr>
            <w:tcW w:w="567" w:type="dxa"/>
            <w:vMerge w:val="restart"/>
          </w:tcPr>
          <w:p w:rsidR="0054602B" w:rsidRDefault="0054602B">
            <w:pPr>
              <w:pStyle w:val="ConsPlusNormal"/>
              <w:jc w:val="center"/>
            </w:pPr>
            <w:r>
              <w:t>32.</w:t>
            </w:r>
          </w:p>
        </w:tc>
        <w:tc>
          <w:tcPr>
            <w:tcW w:w="3288" w:type="dxa"/>
            <w:vMerge w:val="restart"/>
          </w:tcPr>
          <w:p w:rsidR="0054602B" w:rsidRDefault="0054602B">
            <w:pPr>
              <w:pStyle w:val="ConsPlusNormal"/>
            </w:pPr>
            <w:r>
              <w:t>Региональный проект "Экспорт услуг (Оренбургская область)"</w:t>
            </w:r>
          </w:p>
        </w:tc>
        <w:tc>
          <w:tcPr>
            <w:tcW w:w="2551" w:type="dxa"/>
          </w:tcPr>
          <w:p w:rsidR="0054602B" w:rsidRDefault="0054602B">
            <w:pPr>
              <w:pStyle w:val="ConsPlusNormal"/>
              <w:jc w:val="center"/>
            </w:pPr>
            <w:r>
              <w:t>минкультуры</w:t>
            </w:r>
          </w:p>
        </w:tc>
        <w:tc>
          <w:tcPr>
            <w:tcW w:w="1474" w:type="dxa"/>
          </w:tcPr>
          <w:p w:rsidR="0054602B" w:rsidRDefault="0054602B">
            <w:pPr>
              <w:pStyle w:val="ConsPlusNormal"/>
              <w:jc w:val="center"/>
            </w:pPr>
            <w:r>
              <w:t>2019 год</w:t>
            </w:r>
          </w:p>
        </w:tc>
        <w:tc>
          <w:tcPr>
            <w:tcW w:w="1531" w:type="dxa"/>
          </w:tcPr>
          <w:p w:rsidR="0054602B" w:rsidRDefault="0054602B">
            <w:pPr>
              <w:pStyle w:val="ConsPlusNormal"/>
              <w:jc w:val="center"/>
            </w:pPr>
            <w:r>
              <w:t>2019 год</w:t>
            </w:r>
          </w:p>
        </w:tc>
        <w:tc>
          <w:tcPr>
            <w:tcW w:w="3061" w:type="dxa"/>
            <w:vMerge w:val="restart"/>
          </w:tcPr>
          <w:p w:rsidR="0054602B" w:rsidRDefault="0054602B">
            <w:pPr>
              <w:pStyle w:val="ConsPlusNormal"/>
            </w:pPr>
            <w:r>
              <w:t>создание условий для устойчивого долгосрочного роста экспорта услуг в Оренбургской области за счет снижения административных барьеров, а также комплекса универсальных и специализированных отраслевых мер финансовой и нефинансовой поддержки</w:t>
            </w:r>
          </w:p>
        </w:tc>
        <w:tc>
          <w:tcPr>
            <w:tcW w:w="3288" w:type="dxa"/>
            <w:vMerge w:val="restart"/>
          </w:tcPr>
          <w:p w:rsidR="0054602B" w:rsidRDefault="0054602B">
            <w:pPr>
              <w:pStyle w:val="ConsPlusNormal"/>
            </w:pPr>
            <w:r>
              <w:t>снижение конкурентоспособности оренбургских экспортеров услуг;</w:t>
            </w:r>
          </w:p>
          <w:p w:rsidR="0054602B" w:rsidRDefault="0054602B">
            <w:pPr>
              <w:pStyle w:val="ConsPlusNormal"/>
            </w:pPr>
            <w:r>
              <w:t>закрытие (неоткрытие) рынков для российских услуг вследствие политики санкций и ограничений в отношении России;</w:t>
            </w:r>
          </w:p>
          <w:p w:rsidR="0054602B" w:rsidRDefault="0054602B">
            <w:pPr>
              <w:pStyle w:val="ConsPlusNormal"/>
            </w:pPr>
            <w:r>
              <w:t>отсутствие квалифицированных кадров в сфере услуг;</w:t>
            </w:r>
          </w:p>
          <w:p w:rsidR="0054602B" w:rsidRDefault="0054602B">
            <w:pPr>
              <w:pStyle w:val="ConsPlusNormal"/>
            </w:pPr>
            <w:r>
              <w:t>снижение уровня позиционирования оказываемых услуг</w:t>
            </w:r>
          </w:p>
        </w:tc>
        <w:tc>
          <w:tcPr>
            <w:tcW w:w="3061" w:type="dxa"/>
            <w:vMerge w:val="restart"/>
          </w:tcPr>
          <w:p w:rsidR="0054602B" w:rsidRDefault="0054602B">
            <w:pPr>
              <w:pStyle w:val="ConsPlusNormal"/>
            </w:pPr>
            <w:r>
              <w:t>объем экспорта услуг</w:t>
            </w:r>
          </w:p>
        </w:tc>
      </w:tr>
      <w:tr w:rsidR="0054602B">
        <w:tc>
          <w:tcPr>
            <w:tcW w:w="567"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2551" w:type="dxa"/>
          </w:tcPr>
          <w:p w:rsidR="0054602B" w:rsidRDefault="0054602B">
            <w:pPr>
              <w:pStyle w:val="ConsPlusNormal"/>
              <w:jc w:val="center"/>
            </w:pPr>
            <w:r>
              <w:t>минэкономразвития</w:t>
            </w:r>
          </w:p>
        </w:tc>
        <w:tc>
          <w:tcPr>
            <w:tcW w:w="1474" w:type="dxa"/>
          </w:tcPr>
          <w:p w:rsidR="0054602B" w:rsidRDefault="0054602B">
            <w:pPr>
              <w:pStyle w:val="ConsPlusNormal"/>
              <w:jc w:val="center"/>
            </w:pPr>
            <w:r>
              <w:t>2020 год</w:t>
            </w:r>
          </w:p>
        </w:tc>
        <w:tc>
          <w:tcPr>
            <w:tcW w:w="1531" w:type="dxa"/>
          </w:tcPr>
          <w:p w:rsidR="0054602B" w:rsidRDefault="0054602B">
            <w:pPr>
              <w:pStyle w:val="ConsPlusNormal"/>
              <w:jc w:val="center"/>
            </w:pPr>
            <w:r>
              <w:t>2020 год</w:t>
            </w:r>
          </w:p>
        </w:tc>
        <w:tc>
          <w:tcPr>
            <w:tcW w:w="3061" w:type="dxa"/>
            <w:vMerge/>
          </w:tcPr>
          <w:p w:rsidR="0054602B" w:rsidRDefault="0054602B">
            <w:pPr>
              <w:spacing w:after="1" w:line="0" w:lineRule="atLeast"/>
            </w:pPr>
          </w:p>
        </w:tc>
        <w:tc>
          <w:tcPr>
            <w:tcW w:w="3288" w:type="dxa"/>
            <w:vMerge/>
          </w:tcPr>
          <w:p w:rsidR="0054602B" w:rsidRDefault="0054602B">
            <w:pPr>
              <w:spacing w:after="1" w:line="0" w:lineRule="atLeast"/>
            </w:pPr>
          </w:p>
        </w:tc>
        <w:tc>
          <w:tcPr>
            <w:tcW w:w="3061" w:type="dxa"/>
            <w:vMerge/>
          </w:tcPr>
          <w:p w:rsidR="0054602B" w:rsidRDefault="0054602B">
            <w:pPr>
              <w:spacing w:after="1" w:line="0" w:lineRule="atLeast"/>
            </w:pPr>
          </w:p>
        </w:tc>
      </w:tr>
    </w:tbl>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r>
        <w:t>Приложение 3</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pPr>
      <w:bookmarkStart w:id="3" w:name="P2233"/>
      <w:bookmarkEnd w:id="3"/>
      <w:r>
        <w:t>Ресурсное обеспечение</w:t>
      </w:r>
    </w:p>
    <w:p w:rsidR="0054602B" w:rsidRDefault="0054602B">
      <w:pPr>
        <w:pStyle w:val="ConsPlusTitle"/>
        <w:jc w:val="center"/>
      </w:pPr>
      <w:r>
        <w:t>реализации Программы</w:t>
      </w:r>
    </w:p>
    <w:p w:rsidR="0054602B" w:rsidRDefault="0054602B">
      <w:pPr>
        <w:pStyle w:val="ConsPlusNormal"/>
        <w:jc w:val="both"/>
      </w:pPr>
    </w:p>
    <w:p w:rsidR="0054602B" w:rsidRDefault="0054602B">
      <w:pPr>
        <w:pStyle w:val="ConsPlusNormal"/>
        <w:jc w:val="right"/>
      </w:pPr>
      <w:r>
        <w:t>(тыс. рублей)</w:t>
      </w:r>
    </w:p>
    <w:p w:rsidR="0054602B" w:rsidRDefault="0054602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3345"/>
        <w:gridCol w:w="2494"/>
        <w:gridCol w:w="850"/>
        <w:gridCol w:w="850"/>
        <w:gridCol w:w="1870"/>
        <w:gridCol w:w="1417"/>
        <w:gridCol w:w="1417"/>
        <w:gridCol w:w="1417"/>
        <w:gridCol w:w="1417"/>
        <w:gridCol w:w="1417"/>
        <w:gridCol w:w="1417"/>
      </w:tblGrid>
      <w:tr w:rsidR="0054602B">
        <w:tc>
          <w:tcPr>
            <w:tcW w:w="566" w:type="dxa"/>
            <w:vMerge w:val="restart"/>
          </w:tcPr>
          <w:p w:rsidR="0054602B" w:rsidRDefault="0054602B">
            <w:pPr>
              <w:pStyle w:val="ConsPlusNormal"/>
              <w:jc w:val="center"/>
            </w:pPr>
            <w:r>
              <w:t>N п/п</w:t>
            </w:r>
          </w:p>
        </w:tc>
        <w:tc>
          <w:tcPr>
            <w:tcW w:w="2267" w:type="dxa"/>
            <w:vMerge w:val="restart"/>
          </w:tcPr>
          <w:p w:rsidR="0054602B" w:rsidRDefault="0054602B">
            <w:pPr>
              <w:pStyle w:val="ConsPlusNormal"/>
              <w:jc w:val="center"/>
            </w:pPr>
            <w:r>
              <w:t>Статус</w:t>
            </w:r>
          </w:p>
        </w:tc>
        <w:tc>
          <w:tcPr>
            <w:tcW w:w="3345" w:type="dxa"/>
            <w:vMerge w:val="restart"/>
          </w:tcPr>
          <w:p w:rsidR="0054602B" w:rsidRDefault="0054602B">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2494" w:type="dxa"/>
            <w:vMerge w:val="restart"/>
          </w:tcPr>
          <w:p w:rsidR="0054602B" w:rsidRDefault="0054602B">
            <w:pPr>
              <w:pStyle w:val="ConsPlusNormal"/>
              <w:jc w:val="center"/>
            </w:pPr>
            <w:r>
              <w:t>Главный распорядитель бюджетных средств (ответственный исполнитель, соисполнитель, участник)</w:t>
            </w:r>
          </w:p>
        </w:tc>
        <w:tc>
          <w:tcPr>
            <w:tcW w:w="3570" w:type="dxa"/>
            <w:gridSpan w:val="3"/>
          </w:tcPr>
          <w:p w:rsidR="0054602B" w:rsidRDefault="0054602B">
            <w:pPr>
              <w:pStyle w:val="ConsPlusNormal"/>
              <w:jc w:val="center"/>
            </w:pPr>
            <w:r>
              <w:t>Код бюджетной классификации</w:t>
            </w:r>
          </w:p>
        </w:tc>
        <w:tc>
          <w:tcPr>
            <w:tcW w:w="8502" w:type="dxa"/>
            <w:gridSpan w:val="6"/>
          </w:tcPr>
          <w:p w:rsidR="0054602B" w:rsidRDefault="0054602B">
            <w:pPr>
              <w:pStyle w:val="ConsPlusNormal"/>
              <w:jc w:val="center"/>
            </w:pPr>
            <w:r>
              <w:t>Объем бюджетных ассигнований</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ГРБС</w:t>
            </w:r>
          </w:p>
        </w:tc>
        <w:tc>
          <w:tcPr>
            <w:tcW w:w="850" w:type="dxa"/>
          </w:tcPr>
          <w:p w:rsidR="0054602B" w:rsidRDefault="0054602B">
            <w:pPr>
              <w:pStyle w:val="ConsPlusNormal"/>
              <w:jc w:val="center"/>
            </w:pPr>
            <w:r>
              <w:t>Рз Пр</w:t>
            </w:r>
          </w:p>
        </w:tc>
        <w:tc>
          <w:tcPr>
            <w:tcW w:w="1870" w:type="dxa"/>
          </w:tcPr>
          <w:p w:rsidR="0054602B" w:rsidRDefault="0054602B">
            <w:pPr>
              <w:pStyle w:val="ConsPlusNormal"/>
              <w:jc w:val="center"/>
            </w:pPr>
            <w:r>
              <w:t>ЦСР</w:t>
            </w:r>
          </w:p>
        </w:tc>
        <w:tc>
          <w:tcPr>
            <w:tcW w:w="1417" w:type="dxa"/>
          </w:tcPr>
          <w:p w:rsidR="0054602B" w:rsidRDefault="0054602B">
            <w:pPr>
              <w:pStyle w:val="ConsPlusNormal"/>
              <w:jc w:val="center"/>
            </w:pPr>
            <w:r>
              <w:t>2019 год</w:t>
            </w:r>
          </w:p>
        </w:tc>
        <w:tc>
          <w:tcPr>
            <w:tcW w:w="1417" w:type="dxa"/>
          </w:tcPr>
          <w:p w:rsidR="0054602B" w:rsidRDefault="0054602B">
            <w:pPr>
              <w:pStyle w:val="ConsPlusNormal"/>
              <w:jc w:val="center"/>
            </w:pPr>
            <w:r>
              <w:t>2020 год</w:t>
            </w:r>
          </w:p>
        </w:tc>
        <w:tc>
          <w:tcPr>
            <w:tcW w:w="1417" w:type="dxa"/>
          </w:tcPr>
          <w:p w:rsidR="0054602B" w:rsidRDefault="0054602B">
            <w:pPr>
              <w:pStyle w:val="ConsPlusNormal"/>
              <w:jc w:val="center"/>
            </w:pPr>
            <w:r>
              <w:t>2021 год</w:t>
            </w:r>
          </w:p>
        </w:tc>
        <w:tc>
          <w:tcPr>
            <w:tcW w:w="1417" w:type="dxa"/>
          </w:tcPr>
          <w:p w:rsidR="0054602B" w:rsidRDefault="0054602B">
            <w:pPr>
              <w:pStyle w:val="ConsPlusNormal"/>
              <w:jc w:val="center"/>
            </w:pPr>
            <w:r>
              <w:t>2022 год</w:t>
            </w:r>
          </w:p>
        </w:tc>
        <w:tc>
          <w:tcPr>
            <w:tcW w:w="1417" w:type="dxa"/>
          </w:tcPr>
          <w:p w:rsidR="0054602B" w:rsidRDefault="0054602B">
            <w:pPr>
              <w:pStyle w:val="ConsPlusNormal"/>
              <w:jc w:val="center"/>
            </w:pPr>
            <w:r>
              <w:t>2023 год</w:t>
            </w:r>
          </w:p>
        </w:tc>
        <w:tc>
          <w:tcPr>
            <w:tcW w:w="1417" w:type="dxa"/>
          </w:tcPr>
          <w:p w:rsidR="0054602B" w:rsidRDefault="0054602B">
            <w:pPr>
              <w:pStyle w:val="ConsPlusNormal"/>
              <w:jc w:val="center"/>
            </w:pPr>
            <w:r>
              <w:t>2024 год</w:t>
            </w:r>
          </w:p>
        </w:tc>
      </w:tr>
      <w:tr w:rsidR="0054602B">
        <w:tc>
          <w:tcPr>
            <w:tcW w:w="566" w:type="dxa"/>
            <w:vAlign w:val="bottom"/>
          </w:tcPr>
          <w:p w:rsidR="0054602B" w:rsidRDefault="0054602B">
            <w:pPr>
              <w:pStyle w:val="ConsPlusNormal"/>
              <w:jc w:val="center"/>
            </w:pPr>
            <w:r>
              <w:t>1</w:t>
            </w:r>
          </w:p>
        </w:tc>
        <w:tc>
          <w:tcPr>
            <w:tcW w:w="2267" w:type="dxa"/>
            <w:vAlign w:val="center"/>
          </w:tcPr>
          <w:p w:rsidR="0054602B" w:rsidRDefault="0054602B">
            <w:pPr>
              <w:pStyle w:val="ConsPlusNormal"/>
              <w:jc w:val="center"/>
            </w:pPr>
            <w:r>
              <w:t>2</w:t>
            </w:r>
          </w:p>
        </w:tc>
        <w:tc>
          <w:tcPr>
            <w:tcW w:w="3345" w:type="dxa"/>
            <w:vAlign w:val="center"/>
          </w:tcPr>
          <w:p w:rsidR="0054602B" w:rsidRDefault="0054602B">
            <w:pPr>
              <w:pStyle w:val="ConsPlusNormal"/>
              <w:jc w:val="center"/>
            </w:pPr>
            <w:r>
              <w:t>3</w:t>
            </w:r>
          </w:p>
        </w:tc>
        <w:tc>
          <w:tcPr>
            <w:tcW w:w="2494" w:type="dxa"/>
            <w:vAlign w:val="center"/>
          </w:tcPr>
          <w:p w:rsidR="0054602B" w:rsidRDefault="0054602B">
            <w:pPr>
              <w:pStyle w:val="ConsPlusNormal"/>
              <w:jc w:val="center"/>
            </w:pPr>
            <w:r>
              <w:t>4</w:t>
            </w:r>
          </w:p>
        </w:tc>
        <w:tc>
          <w:tcPr>
            <w:tcW w:w="850" w:type="dxa"/>
            <w:vAlign w:val="center"/>
          </w:tcPr>
          <w:p w:rsidR="0054602B" w:rsidRDefault="0054602B">
            <w:pPr>
              <w:pStyle w:val="ConsPlusNormal"/>
              <w:jc w:val="center"/>
            </w:pPr>
            <w:r>
              <w:t>5</w:t>
            </w:r>
          </w:p>
        </w:tc>
        <w:tc>
          <w:tcPr>
            <w:tcW w:w="850" w:type="dxa"/>
            <w:vAlign w:val="center"/>
          </w:tcPr>
          <w:p w:rsidR="0054602B" w:rsidRDefault="0054602B">
            <w:pPr>
              <w:pStyle w:val="ConsPlusNormal"/>
              <w:jc w:val="center"/>
            </w:pPr>
            <w:r>
              <w:t>6</w:t>
            </w:r>
          </w:p>
        </w:tc>
        <w:tc>
          <w:tcPr>
            <w:tcW w:w="1870" w:type="dxa"/>
            <w:vAlign w:val="center"/>
          </w:tcPr>
          <w:p w:rsidR="0054602B" w:rsidRDefault="0054602B">
            <w:pPr>
              <w:pStyle w:val="ConsPlusNormal"/>
              <w:jc w:val="center"/>
            </w:pPr>
            <w:r>
              <w:t>7</w:t>
            </w:r>
          </w:p>
        </w:tc>
        <w:tc>
          <w:tcPr>
            <w:tcW w:w="1417" w:type="dxa"/>
            <w:vAlign w:val="center"/>
          </w:tcPr>
          <w:p w:rsidR="0054602B" w:rsidRDefault="0054602B">
            <w:pPr>
              <w:pStyle w:val="ConsPlusNormal"/>
              <w:jc w:val="center"/>
            </w:pPr>
            <w:r>
              <w:t>8</w:t>
            </w:r>
          </w:p>
        </w:tc>
        <w:tc>
          <w:tcPr>
            <w:tcW w:w="1417" w:type="dxa"/>
            <w:vAlign w:val="center"/>
          </w:tcPr>
          <w:p w:rsidR="0054602B" w:rsidRDefault="0054602B">
            <w:pPr>
              <w:pStyle w:val="ConsPlusNormal"/>
              <w:jc w:val="center"/>
            </w:pPr>
            <w:r>
              <w:t>9</w:t>
            </w:r>
          </w:p>
        </w:tc>
        <w:tc>
          <w:tcPr>
            <w:tcW w:w="1417" w:type="dxa"/>
            <w:vAlign w:val="center"/>
          </w:tcPr>
          <w:p w:rsidR="0054602B" w:rsidRDefault="0054602B">
            <w:pPr>
              <w:pStyle w:val="ConsPlusNormal"/>
              <w:jc w:val="center"/>
            </w:pPr>
            <w:r>
              <w:t>10</w:t>
            </w:r>
          </w:p>
        </w:tc>
        <w:tc>
          <w:tcPr>
            <w:tcW w:w="1417" w:type="dxa"/>
            <w:vAlign w:val="center"/>
          </w:tcPr>
          <w:p w:rsidR="0054602B" w:rsidRDefault="0054602B">
            <w:pPr>
              <w:pStyle w:val="ConsPlusNormal"/>
              <w:jc w:val="center"/>
            </w:pPr>
            <w:r>
              <w:t>11</w:t>
            </w:r>
          </w:p>
        </w:tc>
        <w:tc>
          <w:tcPr>
            <w:tcW w:w="1417" w:type="dxa"/>
            <w:vAlign w:val="center"/>
          </w:tcPr>
          <w:p w:rsidR="0054602B" w:rsidRDefault="0054602B">
            <w:pPr>
              <w:pStyle w:val="ConsPlusNormal"/>
              <w:jc w:val="center"/>
            </w:pPr>
            <w:r>
              <w:t>12</w:t>
            </w:r>
          </w:p>
        </w:tc>
        <w:tc>
          <w:tcPr>
            <w:tcW w:w="1417" w:type="dxa"/>
            <w:vAlign w:val="center"/>
          </w:tcPr>
          <w:p w:rsidR="0054602B" w:rsidRDefault="0054602B">
            <w:pPr>
              <w:pStyle w:val="ConsPlusNormal"/>
              <w:jc w:val="center"/>
            </w:pPr>
            <w:r>
              <w:t>13</w:t>
            </w:r>
          </w:p>
        </w:tc>
      </w:tr>
      <w:tr w:rsidR="0054602B">
        <w:tc>
          <w:tcPr>
            <w:tcW w:w="566" w:type="dxa"/>
            <w:vMerge w:val="restart"/>
          </w:tcPr>
          <w:p w:rsidR="0054602B" w:rsidRDefault="0054602B">
            <w:pPr>
              <w:pStyle w:val="ConsPlusNormal"/>
              <w:jc w:val="center"/>
              <w:outlineLvl w:val="2"/>
            </w:pPr>
            <w:r>
              <w:t>1.</w:t>
            </w:r>
          </w:p>
        </w:tc>
        <w:tc>
          <w:tcPr>
            <w:tcW w:w="2267" w:type="dxa"/>
            <w:vMerge w:val="restart"/>
          </w:tcPr>
          <w:p w:rsidR="0054602B" w:rsidRDefault="0054602B">
            <w:pPr>
              <w:pStyle w:val="ConsPlusNormal"/>
            </w:pPr>
            <w:r>
              <w:t>Государственная программа</w:t>
            </w:r>
          </w:p>
        </w:tc>
        <w:tc>
          <w:tcPr>
            <w:tcW w:w="3345" w:type="dxa"/>
            <w:vMerge w:val="restart"/>
          </w:tcPr>
          <w:p w:rsidR="0054602B" w:rsidRDefault="0054602B">
            <w:pPr>
              <w:pStyle w:val="ConsPlusNormal"/>
            </w:pPr>
            <w:r>
              <w:t>"Экономическое развитие Оренбургской области"</w:t>
            </w:r>
          </w:p>
        </w:tc>
        <w:tc>
          <w:tcPr>
            <w:tcW w:w="2494" w:type="dxa"/>
          </w:tcPr>
          <w:p w:rsidR="0054602B" w:rsidRDefault="0054602B">
            <w:pPr>
              <w:pStyle w:val="ConsPlusNormal"/>
            </w:pPr>
            <w:r>
              <w:t>всего,</w:t>
            </w:r>
          </w:p>
          <w:p w:rsidR="0054602B" w:rsidRDefault="0054602B">
            <w:pPr>
              <w:pStyle w:val="ConsPlusNormal"/>
            </w:pPr>
            <w:r>
              <w:t>в том числе:</w:t>
            </w:r>
          </w:p>
        </w:tc>
        <w:tc>
          <w:tcPr>
            <w:tcW w:w="850" w:type="dxa"/>
          </w:tcPr>
          <w:p w:rsidR="0054602B" w:rsidRDefault="0054602B">
            <w:pPr>
              <w:pStyle w:val="ConsPlusNormal"/>
              <w:jc w:val="center"/>
            </w:pPr>
            <w:r>
              <w:t>X</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785787,0</w:t>
            </w:r>
          </w:p>
        </w:tc>
        <w:tc>
          <w:tcPr>
            <w:tcW w:w="1417" w:type="dxa"/>
          </w:tcPr>
          <w:p w:rsidR="0054602B" w:rsidRDefault="0054602B">
            <w:pPr>
              <w:pStyle w:val="ConsPlusNormal"/>
              <w:jc w:val="right"/>
            </w:pPr>
            <w:r>
              <w:t>862966,1</w:t>
            </w:r>
          </w:p>
        </w:tc>
        <w:tc>
          <w:tcPr>
            <w:tcW w:w="1417" w:type="dxa"/>
          </w:tcPr>
          <w:p w:rsidR="0054602B" w:rsidRDefault="0054602B">
            <w:pPr>
              <w:pStyle w:val="ConsPlusNormal"/>
              <w:jc w:val="right"/>
            </w:pPr>
            <w:r>
              <w:t>517782,4</w:t>
            </w:r>
          </w:p>
        </w:tc>
        <w:tc>
          <w:tcPr>
            <w:tcW w:w="1417" w:type="dxa"/>
          </w:tcPr>
          <w:p w:rsidR="0054602B" w:rsidRDefault="0054602B">
            <w:pPr>
              <w:pStyle w:val="ConsPlusNormal"/>
              <w:jc w:val="right"/>
            </w:pPr>
            <w:r>
              <w:t>484623,6</w:t>
            </w:r>
          </w:p>
        </w:tc>
        <w:tc>
          <w:tcPr>
            <w:tcW w:w="1417" w:type="dxa"/>
          </w:tcPr>
          <w:p w:rsidR="0054602B" w:rsidRDefault="0054602B">
            <w:pPr>
              <w:pStyle w:val="ConsPlusNormal"/>
              <w:jc w:val="right"/>
            </w:pPr>
            <w:r>
              <w:t>763369,3</w:t>
            </w:r>
          </w:p>
        </w:tc>
        <w:tc>
          <w:tcPr>
            <w:tcW w:w="1417" w:type="dxa"/>
          </w:tcPr>
          <w:p w:rsidR="0054602B" w:rsidRDefault="0054602B">
            <w:pPr>
              <w:pStyle w:val="ConsPlusNormal"/>
              <w:jc w:val="right"/>
            </w:pPr>
            <w:r>
              <w:t>406672,0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702178,8</w:t>
            </w:r>
          </w:p>
        </w:tc>
        <w:tc>
          <w:tcPr>
            <w:tcW w:w="1417" w:type="dxa"/>
          </w:tcPr>
          <w:p w:rsidR="0054602B" w:rsidRDefault="0054602B">
            <w:pPr>
              <w:pStyle w:val="ConsPlusNormal"/>
              <w:jc w:val="right"/>
            </w:pPr>
            <w:r>
              <w:t>775030,6</w:t>
            </w:r>
          </w:p>
        </w:tc>
        <w:tc>
          <w:tcPr>
            <w:tcW w:w="1417" w:type="dxa"/>
          </w:tcPr>
          <w:p w:rsidR="0054602B" w:rsidRDefault="0054602B">
            <w:pPr>
              <w:pStyle w:val="ConsPlusNormal"/>
              <w:jc w:val="right"/>
            </w:pPr>
            <w:r>
              <w:t>508682,4</w:t>
            </w:r>
          </w:p>
        </w:tc>
        <w:tc>
          <w:tcPr>
            <w:tcW w:w="1417" w:type="dxa"/>
          </w:tcPr>
          <w:p w:rsidR="0054602B" w:rsidRDefault="0054602B">
            <w:pPr>
              <w:pStyle w:val="ConsPlusNormal"/>
              <w:jc w:val="right"/>
            </w:pPr>
            <w:r>
              <w:t>475523,6</w:t>
            </w:r>
          </w:p>
        </w:tc>
        <w:tc>
          <w:tcPr>
            <w:tcW w:w="1417" w:type="dxa"/>
          </w:tcPr>
          <w:p w:rsidR="0054602B" w:rsidRDefault="0054602B">
            <w:pPr>
              <w:pStyle w:val="ConsPlusNormal"/>
              <w:jc w:val="right"/>
            </w:pPr>
            <w:r>
              <w:t>566769,3</w:t>
            </w:r>
          </w:p>
        </w:tc>
        <w:tc>
          <w:tcPr>
            <w:tcW w:w="1417" w:type="dxa"/>
          </w:tcPr>
          <w:p w:rsidR="0054602B" w:rsidRDefault="0054602B">
            <w:pPr>
              <w:pStyle w:val="ConsPlusNormal"/>
              <w:jc w:val="right"/>
            </w:pPr>
            <w:r>
              <w:t>397571,0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минпромэнерго</w:t>
            </w:r>
          </w:p>
        </w:tc>
        <w:tc>
          <w:tcPr>
            <w:tcW w:w="850" w:type="dxa"/>
          </w:tcPr>
          <w:p w:rsidR="0054602B" w:rsidRDefault="0054602B">
            <w:pPr>
              <w:pStyle w:val="ConsPlusNormal"/>
              <w:jc w:val="center"/>
            </w:pPr>
            <w:r>
              <w:t>825</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78842,5</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187500,0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МСХТПиПП</w:t>
            </w:r>
          </w:p>
        </w:tc>
        <w:tc>
          <w:tcPr>
            <w:tcW w:w="850" w:type="dxa"/>
          </w:tcPr>
          <w:p w:rsidR="0054602B" w:rsidRDefault="0054602B">
            <w:pPr>
              <w:pStyle w:val="ConsPlusNormal"/>
              <w:jc w:val="center"/>
            </w:pPr>
            <w:r>
              <w:t>842</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9093,0</w:t>
            </w:r>
          </w:p>
        </w:tc>
        <w:tc>
          <w:tcPr>
            <w:tcW w:w="1417" w:type="dxa"/>
          </w:tcPr>
          <w:p w:rsidR="0054602B" w:rsidRDefault="0054602B">
            <w:pPr>
              <w:pStyle w:val="ConsPlusNormal"/>
              <w:jc w:val="right"/>
            </w:pPr>
            <w:r>
              <w:t>9100,00</w:t>
            </w:r>
          </w:p>
        </w:tc>
        <w:tc>
          <w:tcPr>
            <w:tcW w:w="1417" w:type="dxa"/>
          </w:tcPr>
          <w:p w:rsidR="0054602B" w:rsidRDefault="0054602B">
            <w:pPr>
              <w:pStyle w:val="ConsPlusNormal"/>
              <w:jc w:val="right"/>
            </w:pPr>
            <w:r>
              <w:t>9100,00</w:t>
            </w:r>
          </w:p>
        </w:tc>
        <w:tc>
          <w:tcPr>
            <w:tcW w:w="1417" w:type="dxa"/>
          </w:tcPr>
          <w:p w:rsidR="0054602B" w:rsidRDefault="0054602B">
            <w:pPr>
              <w:pStyle w:val="ConsPlusNormal"/>
              <w:jc w:val="right"/>
            </w:pPr>
            <w:r>
              <w:t>9100,00</w:t>
            </w:r>
          </w:p>
        </w:tc>
        <w:tc>
          <w:tcPr>
            <w:tcW w:w="1417" w:type="dxa"/>
          </w:tcPr>
          <w:p w:rsidR="0054602B" w:rsidRDefault="0054602B">
            <w:pPr>
              <w:pStyle w:val="ConsPlusNormal"/>
              <w:jc w:val="right"/>
            </w:pPr>
            <w:r>
              <w:t>9100,00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минстрой</w:t>
            </w:r>
          </w:p>
        </w:tc>
        <w:tc>
          <w:tcPr>
            <w:tcW w:w="850" w:type="dxa"/>
          </w:tcPr>
          <w:p w:rsidR="0054602B" w:rsidRDefault="0054602B">
            <w:pPr>
              <w:pStyle w:val="ConsPlusNormal"/>
              <w:jc w:val="center"/>
            </w:pPr>
            <w:r>
              <w:t>851</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83608,2</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jc w:val="center"/>
              <w:outlineLvl w:val="3"/>
            </w:pPr>
            <w:r>
              <w:t>2.</w:t>
            </w:r>
          </w:p>
        </w:tc>
        <w:tc>
          <w:tcPr>
            <w:tcW w:w="2267" w:type="dxa"/>
            <w:vMerge w:val="restart"/>
          </w:tcPr>
          <w:p w:rsidR="0054602B" w:rsidRDefault="0054602B">
            <w:pPr>
              <w:pStyle w:val="ConsPlusNormal"/>
            </w:pPr>
            <w:r>
              <w:t>Подпрограмма 1</w:t>
            </w:r>
          </w:p>
        </w:tc>
        <w:tc>
          <w:tcPr>
            <w:tcW w:w="3345" w:type="dxa"/>
            <w:vMerge w:val="restart"/>
          </w:tcPr>
          <w:p w:rsidR="0054602B" w:rsidRDefault="0054602B">
            <w:pPr>
              <w:pStyle w:val="ConsPlusNormal"/>
            </w:pPr>
            <w:r>
              <w:t>"Повышение эффективности государственного управления социально-экономическим развитием области"</w:t>
            </w:r>
          </w:p>
        </w:tc>
        <w:tc>
          <w:tcPr>
            <w:tcW w:w="2494" w:type="dxa"/>
          </w:tcPr>
          <w:p w:rsidR="0054602B" w:rsidRDefault="0054602B">
            <w:pPr>
              <w:pStyle w:val="ConsPlusNormal"/>
            </w:pPr>
            <w:r>
              <w:t>всего</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224108,6</w:t>
            </w:r>
          </w:p>
        </w:tc>
        <w:tc>
          <w:tcPr>
            <w:tcW w:w="1417" w:type="dxa"/>
          </w:tcPr>
          <w:p w:rsidR="0054602B" w:rsidRDefault="0054602B">
            <w:pPr>
              <w:pStyle w:val="ConsPlusNormal"/>
              <w:jc w:val="right"/>
            </w:pPr>
            <w:r>
              <w:t>224005,3</w:t>
            </w:r>
          </w:p>
        </w:tc>
        <w:tc>
          <w:tcPr>
            <w:tcW w:w="1417" w:type="dxa"/>
          </w:tcPr>
          <w:p w:rsidR="0054602B" w:rsidRDefault="0054602B">
            <w:pPr>
              <w:pStyle w:val="ConsPlusNormal"/>
              <w:jc w:val="right"/>
            </w:pPr>
            <w:r>
              <w:t>301081,5</w:t>
            </w:r>
          </w:p>
        </w:tc>
        <w:tc>
          <w:tcPr>
            <w:tcW w:w="1417" w:type="dxa"/>
          </w:tcPr>
          <w:p w:rsidR="0054602B" w:rsidRDefault="0054602B">
            <w:pPr>
              <w:pStyle w:val="ConsPlusNormal"/>
              <w:jc w:val="right"/>
            </w:pPr>
            <w:r>
              <w:t>294536,3</w:t>
            </w:r>
          </w:p>
        </w:tc>
        <w:tc>
          <w:tcPr>
            <w:tcW w:w="1417" w:type="dxa"/>
          </w:tcPr>
          <w:p w:rsidR="0054602B" w:rsidRDefault="0054602B">
            <w:pPr>
              <w:pStyle w:val="ConsPlusNormal"/>
              <w:jc w:val="right"/>
            </w:pPr>
            <w:r>
              <w:t>291770,9</w:t>
            </w:r>
          </w:p>
        </w:tc>
        <w:tc>
          <w:tcPr>
            <w:tcW w:w="1417" w:type="dxa"/>
          </w:tcPr>
          <w:p w:rsidR="0054602B" w:rsidRDefault="0054602B">
            <w:pPr>
              <w:pStyle w:val="ConsPlusNormal"/>
              <w:jc w:val="right"/>
            </w:pPr>
            <w:r>
              <w:t>287261,5</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224108,6</w:t>
            </w:r>
          </w:p>
        </w:tc>
        <w:tc>
          <w:tcPr>
            <w:tcW w:w="1417" w:type="dxa"/>
          </w:tcPr>
          <w:p w:rsidR="0054602B" w:rsidRDefault="0054602B">
            <w:pPr>
              <w:pStyle w:val="ConsPlusNormal"/>
              <w:jc w:val="right"/>
            </w:pPr>
            <w:r>
              <w:t>224005,3</w:t>
            </w:r>
          </w:p>
        </w:tc>
        <w:tc>
          <w:tcPr>
            <w:tcW w:w="1417" w:type="dxa"/>
          </w:tcPr>
          <w:p w:rsidR="0054602B" w:rsidRDefault="0054602B">
            <w:pPr>
              <w:pStyle w:val="ConsPlusNormal"/>
              <w:jc w:val="right"/>
            </w:pPr>
            <w:r>
              <w:t>301081,5</w:t>
            </w:r>
          </w:p>
        </w:tc>
        <w:tc>
          <w:tcPr>
            <w:tcW w:w="1417" w:type="dxa"/>
          </w:tcPr>
          <w:p w:rsidR="0054602B" w:rsidRDefault="0054602B">
            <w:pPr>
              <w:pStyle w:val="ConsPlusNormal"/>
              <w:jc w:val="right"/>
            </w:pPr>
            <w:r>
              <w:t>294536,3</w:t>
            </w:r>
          </w:p>
        </w:tc>
        <w:tc>
          <w:tcPr>
            <w:tcW w:w="1417" w:type="dxa"/>
          </w:tcPr>
          <w:p w:rsidR="0054602B" w:rsidRDefault="0054602B">
            <w:pPr>
              <w:pStyle w:val="ConsPlusNormal"/>
              <w:jc w:val="right"/>
            </w:pPr>
            <w:r>
              <w:t>291770,9</w:t>
            </w:r>
          </w:p>
        </w:tc>
        <w:tc>
          <w:tcPr>
            <w:tcW w:w="1417" w:type="dxa"/>
          </w:tcPr>
          <w:p w:rsidR="0054602B" w:rsidRDefault="0054602B">
            <w:pPr>
              <w:pStyle w:val="ConsPlusNormal"/>
              <w:jc w:val="right"/>
            </w:pPr>
            <w:r>
              <w:t>287261,5</w:t>
            </w:r>
          </w:p>
        </w:tc>
      </w:tr>
      <w:tr w:rsidR="0054602B">
        <w:tc>
          <w:tcPr>
            <w:tcW w:w="566" w:type="dxa"/>
          </w:tcPr>
          <w:p w:rsidR="0054602B" w:rsidRDefault="0054602B">
            <w:pPr>
              <w:pStyle w:val="ConsPlusNormal"/>
              <w:jc w:val="center"/>
            </w:pPr>
            <w:r>
              <w:t>3.</w:t>
            </w:r>
          </w:p>
        </w:tc>
        <w:tc>
          <w:tcPr>
            <w:tcW w:w="2267" w:type="dxa"/>
          </w:tcPr>
          <w:p w:rsidR="0054602B" w:rsidRDefault="0054602B">
            <w:pPr>
              <w:pStyle w:val="ConsPlusNormal"/>
            </w:pPr>
            <w:r>
              <w:t>Региональный проект</w:t>
            </w:r>
          </w:p>
        </w:tc>
        <w:tc>
          <w:tcPr>
            <w:tcW w:w="3345" w:type="dxa"/>
            <w:vAlign w:val="center"/>
          </w:tcPr>
          <w:p w:rsidR="0054602B" w:rsidRDefault="0054602B">
            <w:pPr>
              <w:pStyle w:val="ConsPlusNormal"/>
            </w:pPr>
            <w:r>
              <w:t>"Адресная поддержка повышения производительности труда на предприятиях"</w:t>
            </w: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1 L2 52960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14281,0</w:t>
            </w:r>
          </w:p>
        </w:tc>
        <w:tc>
          <w:tcPr>
            <w:tcW w:w="1417" w:type="dxa"/>
          </w:tcPr>
          <w:p w:rsidR="0054602B" w:rsidRDefault="0054602B">
            <w:pPr>
              <w:pStyle w:val="ConsPlusNormal"/>
              <w:jc w:val="right"/>
            </w:pPr>
            <w:r>
              <w:t>12518,2</w:t>
            </w:r>
          </w:p>
        </w:tc>
        <w:tc>
          <w:tcPr>
            <w:tcW w:w="1417" w:type="dxa"/>
          </w:tcPr>
          <w:p w:rsidR="0054602B" w:rsidRDefault="0054602B">
            <w:pPr>
              <w:pStyle w:val="ConsPlusNormal"/>
              <w:jc w:val="right"/>
            </w:pPr>
            <w:r>
              <w:t>12509,4</w:t>
            </w:r>
          </w:p>
        </w:tc>
        <w:tc>
          <w:tcPr>
            <w:tcW w:w="1417" w:type="dxa"/>
          </w:tcPr>
          <w:p w:rsidR="0054602B" w:rsidRDefault="0054602B">
            <w:pPr>
              <w:pStyle w:val="ConsPlusNormal"/>
              <w:jc w:val="right"/>
            </w:pPr>
            <w:r>
              <w:t>3000,0</w:t>
            </w:r>
          </w:p>
        </w:tc>
      </w:tr>
      <w:tr w:rsidR="0054602B">
        <w:tc>
          <w:tcPr>
            <w:tcW w:w="566" w:type="dxa"/>
          </w:tcPr>
          <w:p w:rsidR="0054602B" w:rsidRDefault="0054602B">
            <w:pPr>
              <w:pStyle w:val="ConsPlusNormal"/>
              <w:jc w:val="center"/>
            </w:pPr>
            <w:r>
              <w:t>4.</w:t>
            </w:r>
          </w:p>
        </w:tc>
        <w:tc>
          <w:tcPr>
            <w:tcW w:w="2267" w:type="dxa"/>
          </w:tcPr>
          <w:p w:rsidR="0054602B" w:rsidRDefault="0054602B">
            <w:pPr>
              <w:pStyle w:val="ConsPlusNormal"/>
            </w:pPr>
            <w:r>
              <w:t>Основное мероприятие 1</w:t>
            </w:r>
          </w:p>
        </w:tc>
        <w:tc>
          <w:tcPr>
            <w:tcW w:w="3345" w:type="dxa"/>
          </w:tcPr>
          <w:p w:rsidR="0054602B" w:rsidRDefault="0054602B">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15 1 01 70980</w:t>
            </w:r>
          </w:p>
        </w:tc>
        <w:tc>
          <w:tcPr>
            <w:tcW w:w="1417" w:type="dxa"/>
          </w:tcPr>
          <w:p w:rsidR="0054602B" w:rsidRDefault="0054602B">
            <w:pPr>
              <w:pStyle w:val="ConsPlusNormal"/>
              <w:jc w:val="right"/>
            </w:pPr>
            <w:r>
              <w:t>95999,1</w:t>
            </w:r>
          </w:p>
        </w:tc>
        <w:tc>
          <w:tcPr>
            <w:tcW w:w="1417" w:type="dxa"/>
          </w:tcPr>
          <w:p w:rsidR="0054602B" w:rsidRDefault="0054602B">
            <w:pPr>
              <w:pStyle w:val="ConsPlusNormal"/>
              <w:jc w:val="right"/>
            </w:pPr>
            <w:r>
              <w:t>107338,8</w:t>
            </w:r>
          </w:p>
        </w:tc>
        <w:tc>
          <w:tcPr>
            <w:tcW w:w="1417" w:type="dxa"/>
          </w:tcPr>
          <w:p w:rsidR="0054602B" w:rsidRDefault="0054602B">
            <w:pPr>
              <w:pStyle w:val="ConsPlusNormal"/>
              <w:jc w:val="right"/>
            </w:pPr>
            <w:r>
              <w:t>171734,4</w:t>
            </w:r>
          </w:p>
        </w:tc>
        <w:tc>
          <w:tcPr>
            <w:tcW w:w="1417" w:type="dxa"/>
          </w:tcPr>
          <w:p w:rsidR="0054602B" w:rsidRDefault="0054602B">
            <w:pPr>
              <w:pStyle w:val="ConsPlusNormal"/>
              <w:jc w:val="right"/>
            </w:pPr>
            <w:r>
              <w:t>164534,4</w:t>
            </w:r>
          </w:p>
        </w:tc>
        <w:tc>
          <w:tcPr>
            <w:tcW w:w="1417" w:type="dxa"/>
          </w:tcPr>
          <w:p w:rsidR="0054602B" w:rsidRDefault="0054602B">
            <w:pPr>
              <w:pStyle w:val="ConsPlusNormal"/>
              <w:jc w:val="right"/>
            </w:pPr>
            <w:r>
              <w:t>164534,4</w:t>
            </w:r>
          </w:p>
        </w:tc>
        <w:tc>
          <w:tcPr>
            <w:tcW w:w="1417" w:type="dxa"/>
          </w:tcPr>
          <w:p w:rsidR="0054602B" w:rsidRDefault="0054602B">
            <w:pPr>
              <w:pStyle w:val="ConsPlusNormal"/>
              <w:jc w:val="right"/>
            </w:pPr>
            <w:r>
              <w:t>164534,4</w:t>
            </w:r>
          </w:p>
        </w:tc>
      </w:tr>
      <w:tr w:rsidR="0054602B">
        <w:tc>
          <w:tcPr>
            <w:tcW w:w="566" w:type="dxa"/>
          </w:tcPr>
          <w:p w:rsidR="0054602B" w:rsidRDefault="0054602B">
            <w:pPr>
              <w:pStyle w:val="ConsPlusNormal"/>
              <w:jc w:val="center"/>
            </w:pPr>
            <w:r>
              <w:t>5.</w:t>
            </w:r>
          </w:p>
        </w:tc>
        <w:tc>
          <w:tcPr>
            <w:tcW w:w="2267" w:type="dxa"/>
          </w:tcPr>
          <w:p w:rsidR="0054602B" w:rsidRDefault="0054602B">
            <w:pPr>
              <w:pStyle w:val="ConsPlusNormal"/>
            </w:pPr>
            <w:r>
              <w:t>Основное мероприятие 2</w:t>
            </w:r>
          </w:p>
        </w:tc>
        <w:tc>
          <w:tcPr>
            <w:tcW w:w="3345" w:type="dxa"/>
          </w:tcPr>
          <w:p w:rsidR="0054602B" w:rsidRDefault="0054602B">
            <w:pPr>
              <w:pStyle w:val="ConsPlusNormal"/>
            </w:pPr>
            <w:r>
              <w:t>"Оценка эффективности деятельности органов местного самоуправления городских округов и муниципальных районов Оренбургской области"</w:t>
            </w: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1402</w:t>
            </w:r>
          </w:p>
        </w:tc>
        <w:tc>
          <w:tcPr>
            <w:tcW w:w="1870" w:type="dxa"/>
          </w:tcPr>
          <w:p w:rsidR="0054602B" w:rsidRDefault="0054602B">
            <w:pPr>
              <w:pStyle w:val="ConsPlusNormal"/>
              <w:jc w:val="center"/>
            </w:pPr>
            <w:r>
              <w:t>15 1 02 80080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5000,0</w:t>
            </w:r>
          </w:p>
        </w:tc>
      </w:tr>
      <w:tr w:rsidR="0054602B">
        <w:tc>
          <w:tcPr>
            <w:tcW w:w="566" w:type="dxa"/>
            <w:vMerge w:val="restart"/>
          </w:tcPr>
          <w:p w:rsidR="0054602B" w:rsidRDefault="0054602B">
            <w:pPr>
              <w:pStyle w:val="ConsPlusNormal"/>
              <w:jc w:val="center"/>
            </w:pPr>
            <w:r>
              <w:t>6.</w:t>
            </w:r>
          </w:p>
        </w:tc>
        <w:tc>
          <w:tcPr>
            <w:tcW w:w="2267" w:type="dxa"/>
            <w:vMerge w:val="restart"/>
          </w:tcPr>
          <w:p w:rsidR="0054602B" w:rsidRDefault="0054602B">
            <w:pPr>
              <w:pStyle w:val="ConsPlusNormal"/>
            </w:pPr>
            <w:r>
              <w:t>Основное мероприятие 3</w:t>
            </w:r>
          </w:p>
        </w:tc>
        <w:tc>
          <w:tcPr>
            <w:tcW w:w="3345" w:type="dxa"/>
            <w:vMerge w:val="restart"/>
          </w:tcPr>
          <w:p w:rsidR="0054602B" w:rsidRDefault="0054602B">
            <w:pPr>
              <w:pStyle w:val="ConsPlusNormal"/>
            </w:pPr>
            <w:r>
              <w:t>"Содействие экономическому развитию Оренбургской области"</w:t>
            </w:r>
          </w:p>
        </w:tc>
        <w:tc>
          <w:tcPr>
            <w:tcW w:w="2494" w:type="dxa"/>
            <w:vMerge w:val="restart"/>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0113</w:t>
            </w:r>
          </w:p>
        </w:tc>
        <w:tc>
          <w:tcPr>
            <w:tcW w:w="1870" w:type="dxa"/>
          </w:tcPr>
          <w:p w:rsidR="0054602B" w:rsidRDefault="0054602B">
            <w:pPr>
              <w:pStyle w:val="ConsPlusNormal"/>
              <w:jc w:val="center"/>
            </w:pPr>
            <w:r>
              <w:t>15 1 03 91470</w:t>
            </w:r>
          </w:p>
        </w:tc>
        <w:tc>
          <w:tcPr>
            <w:tcW w:w="1417" w:type="dxa"/>
          </w:tcPr>
          <w:p w:rsidR="0054602B" w:rsidRDefault="0054602B">
            <w:pPr>
              <w:pStyle w:val="ConsPlusNormal"/>
              <w:jc w:val="right"/>
            </w:pPr>
            <w:r>
              <w:t>8345,1</w:t>
            </w:r>
          </w:p>
        </w:tc>
        <w:tc>
          <w:tcPr>
            <w:tcW w:w="1417" w:type="dxa"/>
          </w:tcPr>
          <w:p w:rsidR="0054602B" w:rsidRDefault="0054602B">
            <w:pPr>
              <w:pStyle w:val="ConsPlusNormal"/>
              <w:jc w:val="right"/>
            </w:pPr>
            <w:r>
              <w:t>172,3</w:t>
            </w:r>
          </w:p>
        </w:tc>
        <w:tc>
          <w:tcPr>
            <w:tcW w:w="1417" w:type="dxa"/>
          </w:tcPr>
          <w:p w:rsidR="0054602B" w:rsidRDefault="0054602B">
            <w:pPr>
              <w:pStyle w:val="ConsPlusNormal"/>
              <w:jc w:val="right"/>
            </w:pPr>
            <w:r>
              <w:t>3660,0</w:t>
            </w:r>
          </w:p>
        </w:tc>
        <w:tc>
          <w:tcPr>
            <w:tcW w:w="1417" w:type="dxa"/>
          </w:tcPr>
          <w:p w:rsidR="0054602B" w:rsidRDefault="0054602B">
            <w:pPr>
              <w:pStyle w:val="ConsPlusNormal"/>
              <w:jc w:val="right"/>
            </w:pPr>
            <w:r>
              <w:t>6077,6</w:t>
            </w:r>
          </w:p>
        </w:tc>
        <w:tc>
          <w:tcPr>
            <w:tcW w:w="1417" w:type="dxa"/>
          </w:tcPr>
          <w:p w:rsidR="0054602B" w:rsidRDefault="0054602B">
            <w:pPr>
              <w:pStyle w:val="ConsPlusNormal"/>
              <w:jc w:val="right"/>
            </w:pPr>
            <w:r>
              <w:t>3321,0</w:t>
            </w:r>
          </w:p>
        </w:tc>
        <w:tc>
          <w:tcPr>
            <w:tcW w:w="1417" w:type="dxa"/>
          </w:tcPr>
          <w:p w:rsidR="0054602B" w:rsidRDefault="0054602B">
            <w:pPr>
              <w:pStyle w:val="ConsPlusNormal"/>
              <w:jc w:val="right"/>
            </w:pPr>
            <w:r>
              <w:t>3321,0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0113</w:t>
            </w:r>
          </w:p>
        </w:tc>
        <w:tc>
          <w:tcPr>
            <w:tcW w:w="1870" w:type="dxa"/>
          </w:tcPr>
          <w:p w:rsidR="0054602B" w:rsidRDefault="0054602B">
            <w:pPr>
              <w:pStyle w:val="ConsPlusNormal"/>
              <w:jc w:val="center"/>
            </w:pPr>
            <w:r>
              <w:t>15 1 03 93390</w:t>
            </w:r>
          </w:p>
        </w:tc>
        <w:tc>
          <w:tcPr>
            <w:tcW w:w="1417" w:type="dxa"/>
          </w:tcPr>
          <w:p w:rsidR="0054602B" w:rsidRDefault="0054602B">
            <w:pPr>
              <w:pStyle w:val="ConsPlusNormal"/>
              <w:jc w:val="right"/>
            </w:pPr>
            <w:r>
              <w:t>980,6</w:t>
            </w:r>
          </w:p>
        </w:tc>
        <w:tc>
          <w:tcPr>
            <w:tcW w:w="1417" w:type="dxa"/>
          </w:tcPr>
          <w:p w:rsidR="0054602B" w:rsidRDefault="0054602B">
            <w:pPr>
              <w:pStyle w:val="ConsPlusNormal"/>
              <w:jc w:val="right"/>
            </w:pPr>
            <w:r>
              <w:t>12500,0</w:t>
            </w:r>
          </w:p>
        </w:tc>
        <w:tc>
          <w:tcPr>
            <w:tcW w:w="1417" w:type="dxa"/>
          </w:tcPr>
          <w:p w:rsidR="0054602B" w:rsidRDefault="0054602B">
            <w:pPr>
              <w:pStyle w:val="ConsPlusNormal"/>
              <w:jc w:val="right"/>
            </w:pPr>
            <w:r>
              <w:t>4300,0</w:t>
            </w:r>
          </w:p>
        </w:tc>
        <w:tc>
          <w:tcPr>
            <w:tcW w:w="1417" w:type="dxa"/>
          </w:tcPr>
          <w:p w:rsidR="0054602B" w:rsidRDefault="0054602B">
            <w:pPr>
              <w:pStyle w:val="ConsPlusNormal"/>
              <w:jc w:val="right"/>
            </w:pPr>
            <w:r>
              <w:t>4300,0</w:t>
            </w:r>
          </w:p>
        </w:tc>
        <w:tc>
          <w:tcPr>
            <w:tcW w:w="1417" w:type="dxa"/>
          </w:tcPr>
          <w:p w:rsidR="0054602B" w:rsidRDefault="0054602B">
            <w:pPr>
              <w:pStyle w:val="ConsPlusNormal"/>
              <w:jc w:val="right"/>
            </w:pPr>
            <w:r>
              <w:t>4300,0</w:t>
            </w:r>
          </w:p>
        </w:tc>
        <w:tc>
          <w:tcPr>
            <w:tcW w:w="1417" w:type="dxa"/>
          </w:tcPr>
          <w:p w:rsidR="0054602B" w:rsidRDefault="0054602B">
            <w:pPr>
              <w:pStyle w:val="ConsPlusNormal"/>
              <w:jc w:val="right"/>
            </w:pPr>
            <w:r>
              <w:t>4300,0</w:t>
            </w:r>
          </w:p>
        </w:tc>
      </w:tr>
      <w:tr w:rsidR="0054602B">
        <w:tc>
          <w:tcPr>
            <w:tcW w:w="566" w:type="dxa"/>
            <w:vMerge w:val="restart"/>
          </w:tcPr>
          <w:p w:rsidR="0054602B" w:rsidRDefault="0054602B">
            <w:pPr>
              <w:pStyle w:val="ConsPlusNormal"/>
              <w:jc w:val="center"/>
            </w:pPr>
            <w:r>
              <w:t>7.</w:t>
            </w:r>
          </w:p>
        </w:tc>
        <w:tc>
          <w:tcPr>
            <w:tcW w:w="2267" w:type="dxa"/>
            <w:vMerge w:val="restart"/>
          </w:tcPr>
          <w:p w:rsidR="0054602B" w:rsidRDefault="0054602B">
            <w:pPr>
              <w:pStyle w:val="ConsPlusNormal"/>
            </w:pPr>
            <w:r>
              <w:t>Основное мероприятие 4</w:t>
            </w:r>
          </w:p>
        </w:tc>
        <w:tc>
          <w:tcPr>
            <w:tcW w:w="3345" w:type="dxa"/>
            <w:vMerge w:val="restart"/>
          </w:tcPr>
          <w:p w:rsidR="0054602B" w:rsidRDefault="0054602B">
            <w:pPr>
              <w:pStyle w:val="ConsPlusNormal"/>
            </w:pPr>
            <w:r>
              <w:t>"Создание условий для комплексного социально-экономического развития Оренбургской области"</w:t>
            </w:r>
          </w:p>
        </w:tc>
        <w:tc>
          <w:tcPr>
            <w:tcW w:w="2494" w:type="dxa"/>
            <w:vMerge w:val="restart"/>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0113</w:t>
            </w:r>
          </w:p>
        </w:tc>
        <w:tc>
          <w:tcPr>
            <w:tcW w:w="1870" w:type="dxa"/>
          </w:tcPr>
          <w:p w:rsidR="0054602B" w:rsidRDefault="0054602B">
            <w:pPr>
              <w:pStyle w:val="ConsPlusNormal"/>
              <w:jc w:val="center"/>
            </w:pPr>
            <w:r>
              <w:t>15 1 04 10020</w:t>
            </w:r>
          </w:p>
        </w:tc>
        <w:tc>
          <w:tcPr>
            <w:tcW w:w="1417" w:type="dxa"/>
          </w:tcPr>
          <w:p w:rsidR="0054602B" w:rsidRDefault="0054602B">
            <w:pPr>
              <w:pStyle w:val="ConsPlusNormal"/>
              <w:jc w:val="right"/>
            </w:pPr>
            <w:r>
              <w:t>92946,3</w:t>
            </w:r>
          </w:p>
        </w:tc>
        <w:tc>
          <w:tcPr>
            <w:tcW w:w="1417" w:type="dxa"/>
          </w:tcPr>
          <w:p w:rsidR="0054602B" w:rsidRDefault="0054602B">
            <w:pPr>
              <w:pStyle w:val="ConsPlusNormal"/>
              <w:jc w:val="right"/>
            </w:pPr>
            <w:r>
              <w:t>66997,1</w:t>
            </w:r>
          </w:p>
        </w:tc>
        <w:tc>
          <w:tcPr>
            <w:tcW w:w="1417" w:type="dxa"/>
          </w:tcPr>
          <w:p w:rsidR="0054602B" w:rsidRDefault="0054602B">
            <w:pPr>
              <w:pStyle w:val="ConsPlusNormal"/>
              <w:jc w:val="right"/>
            </w:pPr>
            <w:r>
              <w:t>63023,7</w:t>
            </w:r>
          </w:p>
        </w:tc>
        <w:tc>
          <w:tcPr>
            <w:tcW w:w="1417" w:type="dxa"/>
          </w:tcPr>
          <w:p w:rsidR="0054602B" w:rsidRDefault="0054602B">
            <w:pPr>
              <w:pStyle w:val="ConsPlusNormal"/>
              <w:jc w:val="right"/>
            </w:pPr>
            <w:r>
              <w:t>63023,7</w:t>
            </w:r>
          </w:p>
        </w:tc>
        <w:tc>
          <w:tcPr>
            <w:tcW w:w="1417" w:type="dxa"/>
          </w:tcPr>
          <w:p w:rsidR="0054602B" w:rsidRDefault="0054602B">
            <w:pPr>
              <w:pStyle w:val="ConsPlusNormal"/>
              <w:jc w:val="right"/>
            </w:pPr>
            <w:r>
              <w:t>63023,7</w:t>
            </w:r>
          </w:p>
        </w:tc>
        <w:tc>
          <w:tcPr>
            <w:tcW w:w="1417" w:type="dxa"/>
          </w:tcPr>
          <w:p w:rsidR="0054602B" w:rsidRDefault="0054602B">
            <w:pPr>
              <w:pStyle w:val="ConsPlusNormal"/>
              <w:jc w:val="right"/>
            </w:pPr>
            <w:r>
              <w:t>63023,7</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0113</w:t>
            </w:r>
          </w:p>
        </w:tc>
        <w:tc>
          <w:tcPr>
            <w:tcW w:w="1870" w:type="dxa"/>
          </w:tcPr>
          <w:p w:rsidR="0054602B" w:rsidRDefault="0054602B">
            <w:pPr>
              <w:pStyle w:val="ConsPlusNormal"/>
              <w:jc w:val="center"/>
            </w:pPr>
            <w:r>
              <w:t>15 1 04 72300</w:t>
            </w:r>
          </w:p>
        </w:tc>
        <w:tc>
          <w:tcPr>
            <w:tcW w:w="1417" w:type="dxa"/>
          </w:tcPr>
          <w:p w:rsidR="0054602B" w:rsidRDefault="0054602B">
            <w:pPr>
              <w:pStyle w:val="ConsPlusNormal"/>
              <w:jc w:val="right"/>
            </w:pPr>
            <w:r>
              <w:t>25837,5</w:t>
            </w:r>
          </w:p>
        </w:tc>
        <w:tc>
          <w:tcPr>
            <w:tcW w:w="1417" w:type="dxa"/>
          </w:tcPr>
          <w:p w:rsidR="0054602B" w:rsidRDefault="0054602B">
            <w:pPr>
              <w:pStyle w:val="ConsPlusNormal"/>
              <w:jc w:val="right"/>
            </w:pPr>
            <w:r>
              <w:t>36997,1</w:t>
            </w:r>
          </w:p>
        </w:tc>
        <w:tc>
          <w:tcPr>
            <w:tcW w:w="1417" w:type="dxa"/>
          </w:tcPr>
          <w:p w:rsidR="0054602B" w:rsidRDefault="0054602B">
            <w:pPr>
              <w:pStyle w:val="ConsPlusNormal"/>
              <w:jc w:val="right"/>
            </w:pPr>
            <w:r>
              <w:t>44082,4</w:t>
            </w:r>
          </w:p>
        </w:tc>
        <w:tc>
          <w:tcPr>
            <w:tcW w:w="1417" w:type="dxa"/>
          </w:tcPr>
          <w:p w:rsidR="0054602B" w:rsidRDefault="0054602B">
            <w:pPr>
              <w:pStyle w:val="ConsPlusNormal"/>
              <w:jc w:val="right"/>
            </w:pPr>
            <w:r>
              <w:t>44082,4</w:t>
            </w:r>
          </w:p>
        </w:tc>
        <w:tc>
          <w:tcPr>
            <w:tcW w:w="1417" w:type="dxa"/>
          </w:tcPr>
          <w:p w:rsidR="0054602B" w:rsidRDefault="0054602B">
            <w:pPr>
              <w:pStyle w:val="ConsPlusNormal"/>
              <w:jc w:val="right"/>
            </w:pPr>
            <w:r>
              <w:t>44082,4</w:t>
            </w:r>
          </w:p>
        </w:tc>
        <w:tc>
          <w:tcPr>
            <w:tcW w:w="1417" w:type="dxa"/>
          </w:tcPr>
          <w:p w:rsidR="0054602B" w:rsidRDefault="0054602B">
            <w:pPr>
              <w:pStyle w:val="ConsPlusNormal"/>
              <w:jc w:val="right"/>
            </w:pPr>
            <w:r>
              <w:t>44082,4</w:t>
            </w:r>
          </w:p>
        </w:tc>
      </w:tr>
      <w:tr w:rsidR="0054602B">
        <w:tc>
          <w:tcPr>
            <w:tcW w:w="566" w:type="dxa"/>
            <w:vMerge w:val="restart"/>
          </w:tcPr>
          <w:p w:rsidR="0054602B" w:rsidRDefault="0054602B">
            <w:pPr>
              <w:pStyle w:val="ConsPlusNormal"/>
              <w:jc w:val="center"/>
              <w:outlineLvl w:val="3"/>
            </w:pPr>
            <w:r>
              <w:t>8.</w:t>
            </w:r>
          </w:p>
        </w:tc>
        <w:tc>
          <w:tcPr>
            <w:tcW w:w="2267" w:type="dxa"/>
            <w:vMerge w:val="restart"/>
          </w:tcPr>
          <w:p w:rsidR="0054602B" w:rsidRDefault="0054602B">
            <w:pPr>
              <w:pStyle w:val="ConsPlusNormal"/>
            </w:pPr>
            <w:r>
              <w:t>Подпрограмма 2</w:t>
            </w:r>
          </w:p>
        </w:tc>
        <w:tc>
          <w:tcPr>
            <w:tcW w:w="3345" w:type="dxa"/>
            <w:vMerge w:val="restart"/>
          </w:tcPr>
          <w:p w:rsidR="0054602B" w:rsidRDefault="0054602B">
            <w:pPr>
              <w:pStyle w:val="ConsPlusNormal"/>
            </w:pPr>
            <w:r>
              <w:t>"Развитие инвестиционной деятельности в Оренбургской области"</w:t>
            </w:r>
          </w:p>
        </w:tc>
        <w:tc>
          <w:tcPr>
            <w:tcW w:w="2494" w:type="dxa"/>
          </w:tcPr>
          <w:p w:rsidR="0054602B" w:rsidRDefault="0054602B">
            <w:pPr>
              <w:pStyle w:val="ConsPlusNormal"/>
            </w:pPr>
            <w:r>
              <w:t>всего</w:t>
            </w:r>
          </w:p>
        </w:tc>
        <w:tc>
          <w:tcPr>
            <w:tcW w:w="850" w:type="dxa"/>
          </w:tcPr>
          <w:p w:rsidR="0054602B" w:rsidRDefault="0054602B">
            <w:pPr>
              <w:pStyle w:val="ConsPlusNormal"/>
            </w:pP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139608,2</w:t>
            </w:r>
          </w:p>
        </w:tc>
        <w:tc>
          <w:tcPr>
            <w:tcW w:w="1417" w:type="dxa"/>
          </w:tcPr>
          <w:p w:rsidR="0054602B" w:rsidRDefault="0054602B">
            <w:pPr>
              <w:pStyle w:val="ConsPlusNormal"/>
              <w:jc w:val="right"/>
            </w:pPr>
            <w:r>
              <w:t>50000,0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56000,0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56000,0</w:t>
            </w:r>
          </w:p>
        </w:tc>
        <w:tc>
          <w:tcPr>
            <w:tcW w:w="1417" w:type="dxa"/>
          </w:tcPr>
          <w:p w:rsidR="0054602B" w:rsidRDefault="0054602B">
            <w:pPr>
              <w:pStyle w:val="ConsPlusNormal"/>
              <w:jc w:val="right"/>
            </w:pPr>
            <w:r>
              <w:t>50000,0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56000,0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минстрой</w:t>
            </w:r>
          </w:p>
        </w:tc>
        <w:tc>
          <w:tcPr>
            <w:tcW w:w="850" w:type="dxa"/>
          </w:tcPr>
          <w:p w:rsidR="0054602B" w:rsidRDefault="0054602B">
            <w:pPr>
              <w:pStyle w:val="ConsPlusNormal"/>
              <w:jc w:val="center"/>
            </w:pPr>
            <w:r>
              <w:t>851</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83608,2</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jc w:val="center"/>
            </w:pPr>
            <w:r>
              <w:t>9.</w:t>
            </w:r>
          </w:p>
        </w:tc>
        <w:tc>
          <w:tcPr>
            <w:tcW w:w="2267" w:type="dxa"/>
            <w:vMerge w:val="restart"/>
          </w:tcPr>
          <w:p w:rsidR="0054602B" w:rsidRDefault="0054602B">
            <w:pPr>
              <w:pStyle w:val="ConsPlusNormal"/>
            </w:pPr>
            <w:r>
              <w:t>Основное мероприятие 1</w:t>
            </w:r>
          </w:p>
        </w:tc>
        <w:tc>
          <w:tcPr>
            <w:tcW w:w="3345" w:type="dxa"/>
            <w:vMerge w:val="restart"/>
          </w:tcPr>
          <w:p w:rsidR="0054602B" w:rsidRDefault="0054602B">
            <w:pPr>
              <w:pStyle w:val="ConsPlusNormal"/>
            </w:pPr>
            <w:r>
              <w:t>"Проведение мероприятий, направленных на обеспечение благоприятного инвестиционного климата Оренбургской области"</w:t>
            </w:r>
          </w:p>
        </w:tc>
        <w:tc>
          <w:tcPr>
            <w:tcW w:w="2494" w:type="dxa"/>
            <w:vMerge w:val="restart"/>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15 2 01 40050</w:t>
            </w:r>
          </w:p>
        </w:tc>
        <w:tc>
          <w:tcPr>
            <w:tcW w:w="1417" w:type="dxa"/>
          </w:tcPr>
          <w:p w:rsidR="0054602B" w:rsidRDefault="0054602B">
            <w:pPr>
              <w:pStyle w:val="ConsPlusNormal"/>
              <w:jc w:val="right"/>
            </w:pPr>
            <w:r>
              <w:t>50000,0</w:t>
            </w:r>
          </w:p>
        </w:tc>
        <w:tc>
          <w:tcPr>
            <w:tcW w:w="1417" w:type="dxa"/>
          </w:tcPr>
          <w:p w:rsidR="0054602B" w:rsidRDefault="0054602B">
            <w:pPr>
              <w:pStyle w:val="ConsPlusNormal"/>
              <w:jc w:val="right"/>
            </w:pPr>
            <w:r>
              <w:t>50000,0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50000,0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1402</w:t>
            </w:r>
          </w:p>
        </w:tc>
        <w:tc>
          <w:tcPr>
            <w:tcW w:w="1870" w:type="dxa"/>
          </w:tcPr>
          <w:p w:rsidR="0054602B" w:rsidRDefault="0054602B">
            <w:pPr>
              <w:pStyle w:val="ConsPlusNormal"/>
              <w:jc w:val="center"/>
            </w:pPr>
            <w:r>
              <w:t>15 2 01 81140</w:t>
            </w:r>
          </w:p>
        </w:tc>
        <w:tc>
          <w:tcPr>
            <w:tcW w:w="1417" w:type="dxa"/>
          </w:tcPr>
          <w:p w:rsidR="0054602B" w:rsidRDefault="0054602B">
            <w:pPr>
              <w:pStyle w:val="ConsPlusNormal"/>
              <w:jc w:val="right"/>
            </w:pPr>
            <w:r>
              <w:t>6000,0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6000,0</w:t>
            </w:r>
          </w:p>
        </w:tc>
      </w:tr>
      <w:tr w:rsidR="0054602B">
        <w:tc>
          <w:tcPr>
            <w:tcW w:w="566" w:type="dxa"/>
            <w:vMerge w:val="restart"/>
          </w:tcPr>
          <w:p w:rsidR="0054602B" w:rsidRDefault="0054602B">
            <w:pPr>
              <w:pStyle w:val="ConsPlusNormal"/>
              <w:jc w:val="center"/>
            </w:pPr>
            <w:r>
              <w:t>10.</w:t>
            </w:r>
          </w:p>
        </w:tc>
        <w:tc>
          <w:tcPr>
            <w:tcW w:w="2267" w:type="dxa"/>
            <w:vMerge w:val="restart"/>
          </w:tcPr>
          <w:p w:rsidR="0054602B" w:rsidRDefault="0054602B">
            <w:pPr>
              <w:pStyle w:val="ConsPlusNormal"/>
            </w:pPr>
            <w:r>
              <w:t>Основное мероприятие 3</w:t>
            </w:r>
          </w:p>
        </w:tc>
        <w:tc>
          <w:tcPr>
            <w:tcW w:w="3345" w:type="dxa"/>
            <w:vMerge w:val="restart"/>
          </w:tcPr>
          <w:p w:rsidR="0054602B" w:rsidRDefault="0054602B">
            <w:pPr>
              <w:pStyle w:val="ConsPlusNormal"/>
            </w:pPr>
            <w:r>
              <w:t>"Поддержка монопрофильных муниципальных образований"</w:t>
            </w:r>
          </w:p>
        </w:tc>
        <w:tc>
          <w:tcPr>
            <w:tcW w:w="2494" w:type="dxa"/>
            <w:vMerge w:val="restart"/>
          </w:tcPr>
          <w:p w:rsidR="0054602B" w:rsidRDefault="0054602B">
            <w:pPr>
              <w:pStyle w:val="ConsPlusNormal"/>
            </w:pPr>
            <w:r>
              <w:t>минстрой</w:t>
            </w:r>
          </w:p>
        </w:tc>
        <w:tc>
          <w:tcPr>
            <w:tcW w:w="850" w:type="dxa"/>
          </w:tcPr>
          <w:p w:rsidR="0054602B" w:rsidRDefault="0054602B">
            <w:pPr>
              <w:pStyle w:val="ConsPlusNormal"/>
              <w:jc w:val="center"/>
            </w:pPr>
            <w:r>
              <w:t>851</w:t>
            </w:r>
          </w:p>
        </w:tc>
        <w:tc>
          <w:tcPr>
            <w:tcW w:w="850" w:type="dxa"/>
          </w:tcPr>
          <w:p w:rsidR="0054602B" w:rsidRDefault="0054602B">
            <w:pPr>
              <w:pStyle w:val="ConsPlusNormal"/>
              <w:jc w:val="center"/>
            </w:pPr>
            <w:r>
              <w:t>0502</w:t>
            </w:r>
          </w:p>
        </w:tc>
        <w:tc>
          <w:tcPr>
            <w:tcW w:w="1870" w:type="dxa"/>
          </w:tcPr>
          <w:p w:rsidR="0054602B" w:rsidRDefault="0054602B">
            <w:pPr>
              <w:pStyle w:val="ConsPlusNormal"/>
              <w:jc w:val="center"/>
            </w:pPr>
            <w:r>
              <w:t>15 2 03 81070</w:t>
            </w:r>
          </w:p>
        </w:tc>
        <w:tc>
          <w:tcPr>
            <w:tcW w:w="1417" w:type="dxa"/>
          </w:tcPr>
          <w:p w:rsidR="0054602B" w:rsidRDefault="0054602B">
            <w:pPr>
              <w:pStyle w:val="ConsPlusNormal"/>
              <w:jc w:val="right"/>
            </w:pPr>
            <w:r>
              <w:t>29493,4</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851</w:t>
            </w:r>
          </w:p>
        </w:tc>
        <w:tc>
          <w:tcPr>
            <w:tcW w:w="850" w:type="dxa"/>
          </w:tcPr>
          <w:p w:rsidR="0054602B" w:rsidRDefault="0054602B">
            <w:pPr>
              <w:pStyle w:val="ConsPlusNormal"/>
              <w:jc w:val="center"/>
            </w:pPr>
            <w:r>
              <w:t>0409</w:t>
            </w:r>
          </w:p>
        </w:tc>
        <w:tc>
          <w:tcPr>
            <w:tcW w:w="1870" w:type="dxa"/>
          </w:tcPr>
          <w:p w:rsidR="0054602B" w:rsidRDefault="0054602B">
            <w:pPr>
              <w:pStyle w:val="ConsPlusNormal"/>
              <w:jc w:val="center"/>
            </w:pPr>
            <w:r>
              <w:t>15 2 03 81070</w:t>
            </w:r>
          </w:p>
        </w:tc>
        <w:tc>
          <w:tcPr>
            <w:tcW w:w="1417" w:type="dxa"/>
          </w:tcPr>
          <w:p w:rsidR="0054602B" w:rsidRDefault="0054602B">
            <w:pPr>
              <w:pStyle w:val="ConsPlusNormal"/>
              <w:jc w:val="right"/>
            </w:pPr>
            <w:r>
              <w:t>54114,8</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jc w:val="center"/>
              <w:outlineLvl w:val="3"/>
            </w:pPr>
            <w:r>
              <w:t>11.</w:t>
            </w:r>
          </w:p>
        </w:tc>
        <w:tc>
          <w:tcPr>
            <w:tcW w:w="2267" w:type="dxa"/>
            <w:vMerge w:val="restart"/>
          </w:tcPr>
          <w:p w:rsidR="0054602B" w:rsidRDefault="0054602B">
            <w:pPr>
              <w:pStyle w:val="ConsPlusNormal"/>
            </w:pPr>
            <w:r>
              <w:t>Подпрограмма 3</w:t>
            </w:r>
          </w:p>
        </w:tc>
        <w:tc>
          <w:tcPr>
            <w:tcW w:w="3345" w:type="dxa"/>
            <w:vMerge w:val="restart"/>
          </w:tcPr>
          <w:p w:rsidR="0054602B" w:rsidRDefault="0054602B">
            <w:pPr>
              <w:pStyle w:val="ConsPlusNormal"/>
            </w:pPr>
            <w:r>
              <w:t>"Содействие развитию промышленного сектора экономики в Оренбургской области"</w:t>
            </w:r>
          </w:p>
        </w:tc>
        <w:tc>
          <w:tcPr>
            <w:tcW w:w="2494" w:type="dxa"/>
          </w:tcPr>
          <w:p w:rsidR="0054602B" w:rsidRDefault="0054602B">
            <w:pPr>
              <w:pStyle w:val="ConsPlusNormal"/>
            </w:pPr>
            <w:r>
              <w:t>всего</w:t>
            </w:r>
          </w:p>
        </w:tc>
        <w:tc>
          <w:tcPr>
            <w:tcW w:w="850" w:type="dxa"/>
          </w:tcPr>
          <w:p w:rsidR="0054602B" w:rsidRDefault="0054602B">
            <w:pPr>
              <w:pStyle w:val="ConsPlusNormal"/>
            </w:pP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174656,2</w:t>
            </w:r>
          </w:p>
        </w:tc>
        <w:tc>
          <w:tcPr>
            <w:tcW w:w="1417" w:type="dxa"/>
          </w:tcPr>
          <w:p w:rsidR="0054602B" w:rsidRDefault="0054602B">
            <w:pPr>
              <w:pStyle w:val="ConsPlusNormal"/>
              <w:jc w:val="right"/>
            </w:pPr>
            <w:r>
              <w:t>89842,5</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174656,2</w:t>
            </w:r>
          </w:p>
        </w:tc>
        <w:tc>
          <w:tcPr>
            <w:tcW w:w="1417" w:type="dxa"/>
          </w:tcPr>
          <w:p w:rsidR="0054602B" w:rsidRDefault="0054602B">
            <w:pPr>
              <w:pStyle w:val="ConsPlusNormal"/>
              <w:jc w:val="right"/>
            </w:pPr>
            <w:r>
              <w:t>11000,0</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минпромэнерго</w:t>
            </w:r>
          </w:p>
        </w:tc>
        <w:tc>
          <w:tcPr>
            <w:tcW w:w="850" w:type="dxa"/>
          </w:tcPr>
          <w:p w:rsidR="0054602B" w:rsidRDefault="0054602B">
            <w:pPr>
              <w:pStyle w:val="ConsPlusNormal"/>
              <w:jc w:val="center"/>
            </w:pPr>
            <w:r>
              <w:t>825</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78842,5</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r>
      <w:tr w:rsidR="0054602B">
        <w:tc>
          <w:tcPr>
            <w:tcW w:w="566" w:type="dxa"/>
            <w:vMerge w:val="restart"/>
          </w:tcPr>
          <w:p w:rsidR="0054602B" w:rsidRDefault="0054602B">
            <w:pPr>
              <w:pStyle w:val="ConsPlusNormal"/>
              <w:jc w:val="center"/>
            </w:pPr>
            <w:r>
              <w:t>12.</w:t>
            </w:r>
          </w:p>
        </w:tc>
        <w:tc>
          <w:tcPr>
            <w:tcW w:w="2267" w:type="dxa"/>
            <w:vMerge w:val="restart"/>
          </w:tcPr>
          <w:p w:rsidR="0054602B" w:rsidRDefault="0054602B">
            <w:pPr>
              <w:pStyle w:val="ConsPlusNormal"/>
            </w:pPr>
            <w:r>
              <w:t>Региональный проект</w:t>
            </w:r>
          </w:p>
        </w:tc>
        <w:tc>
          <w:tcPr>
            <w:tcW w:w="3345" w:type="dxa"/>
            <w:vMerge w:val="restart"/>
          </w:tcPr>
          <w:p w:rsidR="0054602B" w:rsidRDefault="0054602B">
            <w:pPr>
              <w:pStyle w:val="ConsPlusNormal"/>
            </w:pPr>
            <w:r>
              <w:t>"Адресная поддержка повышения производительности труда на предприятиях"</w:t>
            </w:r>
          </w:p>
        </w:tc>
        <w:tc>
          <w:tcPr>
            <w:tcW w:w="2494" w:type="dxa"/>
            <w:vMerge w:val="restart"/>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3 L2 52960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4500,0</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3 L2 94200</w:t>
            </w:r>
          </w:p>
        </w:tc>
        <w:tc>
          <w:tcPr>
            <w:tcW w:w="1417" w:type="dxa"/>
          </w:tcPr>
          <w:p w:rsidR="0054602B" w:rsidRDefault="0054602B">
            <w:pPr>
              <w:pStyle w:val="ConsPlusNormal"/>
              <w:jc w:val="right"/>
            </w:pPr>
            <w:r>
              <w:t>3000,0</w:t>
            </w:r>
          </w:p>
        </w:tc>
        <w:tc>
          <w:tcPr>
            <w:tcW w:w="1417" w:type="dxa"/>
          </w:tcPr>
          <w:p w:rsidR="0054602B" w:rsidRDefault="0054602B">
            <w:pPr>
              <w:pStyle w:val="ConsPlusNormal"/>
              <w:jc w:val="right"/>
            </w:pPr>
            <w:r>
              <w:t>6500,0</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r>
      <w:tr w:rsidR="0054602B">
        <w:tc>
          <w:tcPr>
            <w:tcW w:w="566" w:type="dxa"/>
            <w:vMerge w:val="restart"/>
          </w:tcPr>
          <w:p w:rsidR="0054602B" w:rsidRDefault="0054602B">
            <w:pPr>
              <w:pStyle w:val="ConsPlusNormal"/>
              <w:jc w:val="center"/>
            </w:pPr>
            <w:r>
              <w:t>13.</w:t>
            </w:r>
          </w:p>
        </w:tc>
        <w:tc>
          <w:tcPr>
            <w:tcW w:w="2267" w:type="dxa"/>
            <w:vMerge w:val="restart"/>
          </w:tcPr>
          <w:p w:rsidR="0054602B" w:rsidRDefault="0054602B">
            <w:pPr>
              <w:pStyle w:val="ConsPlusNormal"/>
            </w:pPr>
            <w:r>
              <w:t>Региональный проект</w:t>
            </w:r>
          </w:p>
        </w:tc>
        <w:tc>
          <w:tcPr>
            <w:tcW w:w="3345" w:type="dxa"/>
            <w:vMerge w:val="restart"/>
          </w:tcPr>
          <w:p w:rsidR="0054602B" w:rsidRDefault="0054602B">
            <w:pPr>
              <w:pStyle w:val="ConsPlusNormal"/>
            </w:pPr>
            <w:r>
              <w:t>"Системные меры по повышению производительности труда"</w:t>
            </w: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3 L1 94210</w:t>
            </w:r>
          </w:p>
        </w:tc>
        <w:tc>
          <w:tcPr>
            <w:tcW w:w="1417" w:type="dxa"/>
          </w:tcPr>
          <w:p w:rsidR="0054602B" w:rsidRDefault="0054602B">
            <w:pPr>
              <w:pStyle w:val="ConsPlusNormal"/>
              <w:jc w:val="right"/>
            </w:pPr>
            <w:r>
              <w:t>171656,2</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минпромэнерго</w:t>
            </w:r>
          </w:p>
        </w:tc>
        <w:tc>
          <w:tcPr>
            <w:tcW w:w="850" w:type="dxa"/>
          </w:tcPr>
          <w:p w:rsidR="0054602B" w:rsidRDefault="0054602B">
            <w:pPr>
              <w:pStyle w:val="ConsPlusNormal"/>
              <w:jc w:val="center"/>
            </w:pPr>
            <w:r>
              <w:t>825</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3 L1 94210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20000,0</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r>
      <w:tr w:rsidR="0054602B">
        <w:tc>
          <w:tcPr>
            <w:tcW w:w="566" w:type="dxa"/>
          </w:tcPr>
          <w:p w:rsidR="0054602B" w:rsidRDefault="0054602B">
            <w:pPr>
              <w:pStyle w:val="ConsPlusNormal"/>
              <w:jc w:val="center"/>
            </w:pPr>
            <w:r>
              <w:t>14.</w:t>
            </w:r>
          </w:p>
        </w:tc>
        <w:tc>
          <w:tcPr>
            <w:tcW w:w="2267" w:type="dxa"/>
          </w:tcPr>
          <w:p w:rsidR="0054602B" w:rsidRDefault="0054602B">
            <w:pPr>
              <w:pStyle w:val="ConsPlusNormal"/>
            </w:pPr>
            <w:r>
              <w:t>Основное мероприятие 2</w:t>
            </w:r>
          </w:p>
        </w:tc>
        <w:tc>
          <w:tcPr>
            <w:tcW w:w="3345" w:type="dxa"/>
          </w:tcPr>
          <w:p w:rsidR="0054602B" w:rsidRDefault="0054602B">
            <w:pPr>
              <w:pStyle w:val="ConsPlusNormal"/>
            </w:pPr>
            <w:r>
              <w:t>"Обеспечение деятельности органа исполнительной власти в сфере промышленной политики"</w:t>
            </w:r>
          </w:p>
        </w:tc>
        <w:tc>
          <w:tcPr>
            <w:tcW w:w="2494" w:type="dxa"/>
          </w:tcPr>
          <w:p w:rsidR="0054602B" w:rsidRDefault="0054602B">
            <w:pPr>
              <w:pStyle w:val="ConsPlusNormal"/>
            </w:pPr>
            <w:r>
              <w:t>минпромэнерго</w:t>
            </w:r>
          </w:p>
        </w:tc>
        <w:tc>
          <w:tcPr>
            <w:tcW w:w="850" w:type="dxa"/>
          </w:tcPr>
          <w:p w:rsidR="0054602B" w:rsidRDefault="0054602B">
            <w:pPr>
              <w:pStyle w:val="ConsPlusNormal"/>
              <w:jc w:val="center"/>
            </w:pPr>
            <w:r>
              <w:t>825</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15 3 01 10020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28842,5</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r>
      <w:tr w:rsidR="0054602B">
        <w:tc>
          <w:tcPr>
            <w:tcW w:w="566" w:type="dxa"/>
          </w:tcPr>
          <w:p w:rsidR="0054602B" w:rsidRDefault="0054602B">
            <w:pPr>
              <w:pStyle w:val="ConsPlusNormal"/>
              <w:jc w:val="center"/>
            </w:pPr>
            <w:r>
              <w:t>15.</w:t>
            </w:r>
          </w:p>
        </w:tc>
        <w:tc>
          <w:tcPr>
            <w:tcW w:w="2267" w:type="dxa"/>
          </w:tcPr>
          <w:p w:rsidR="0054602B" w:rsidRDefault="0054602B">
            <w:pPr>
              <w:pStyle w:val="ConsPlusNormal"/>
            </w:pPr>
            <w:r>
              <w:t>Основное мероприятие 3</w:t>
            </w:r>
          </w:p>
        </w:tc>
        <w:tc>
          <w:tcPr>
            <w:tcW w:w="3345" w:type="dxa"/>
          </w:tcPr>
          <w:p w:rsidR="0054602B" w:rsidRDefault="0054602B">
            <w:pPr>
              <w:pStyle w:val="ConsPlusNormal"/>
            </w:pPr>
            <w:r>
              <w:t>"Оказание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коронавирусной инфекции"</w:t>
            </w:r>
          </w:p>
        </w:tc>
        <w:tc>
          <w:tcPr>
            <w:tcW w:w="2494" w:type="dxa"/>
          </w:tcPr>
          <w:p w:rsidR="0054602B" w:rsidRDefault="0054602B">
            <w:pPr>
              <w:pStyle w:val="ConsPlusNormal"/>
            </w:pPr>
            <w:r>
              <w:t>минпромэнерго</w:t>
            </w:r>
          </w:p>
        </w:tc>
        <w:tc>
          <w:tcPr>
            <w:tcW w:w="850" w:type="dxa"/>
          </w:tcPr>
          <w:p w:rsidR="0054602B" w:rsidRDefault="0054602B">
            <w:pPr>
              <w:pStyle w:val="ConsPlusNormal"/>
              <w:jc w:val="center"/>
            </w:pPr>
            <w:r>
              <w:t>825</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3 03 9492V</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30000,0</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r>
      <w:tr w:rsidR="0054602B">
        <w:tc>
          <w:tcPr>
            <w:tcW w:w="566" w:type="dxa"/>
            <w:vMerge w:val="restart"/>
          </w:tcPr>
          <w:p w:rsidR="0054602B" w:rsidRDefault="0054602B">
            <w:pPr>
              <w:pStyle w:val="ConsPlusNormal"/>
              <w:jc w:val="center"/>
              <w:outlineLvl w:val="3"/>
            </w:pPr>
            <w:r>
              <w:t>16.</w:t>
            </w:r>
          </w:p>
        </w:tc>
        <w:tc>
          <w:tcPr>
            <w:tcW w:w="2267" w:type="dxa"/>
            <w:vMerge w:val="restart"/>
          </w:tcPr>
          <w:p w:rsidR="0054602B" w:rsidRDefault="0054602B">
            <w:pPr>
              <w:pStyle w:val="ConsPlusNormal"/>
            </w:pPr>
            <w:r>
              <w:t>Подпрограмма 4</w:t>
            </w:r>
          </w:p>
        </w:tc>
        <w:tc>
          <w:tcPr>
            <w:tcW w:w="3345" w:type="dxa"/>
            <w:vMerge w:val="restart"/>
          </w:tcPr>
          <w:p w:rsidR="0054602B" w:rsidRDefault="0054602B">
            <w:pPr>
              <w:pStyle w:val="ConsPlusNormal"/>
            </w:pPr>
            <w:r>
              <w:t>"Развитие малого и среднего предпринимательства"</w:t>
            </w:r>
          </w:p>
        </w:tc>
        <w:tc>
          <w:tcPr>
            <w:tcW w:w="2494" w:type="dxa"/>
          </w:tcPr>
          <w:p w:rsidR="0054602B" w:rsidRDefault="0054602B">
            <w:pPr>
              <w:pStyle w:val="ConsPlusNormal"/>
            </w:pPr>
            <w:r>
              <w:t>всего</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238294,0</w:t>
            </w:r>
          </w:p>
        </w:tc>
        <w:tc>
          <w:tcPr>
            <w:tcW w:w="1417" w:type="dxa"/>
          </w:tcPr>
          <w:p w:rsidR="0054602B" w:rsidRDefault="0054602B">
            <w:pPr>
              <w:pStyle w:val="ConsPlusNormal"/>
              <w:jc w:val="right"/>
            </w:pPr>
            <w:r>
              <w:t>490025,3</w:t>
            </w:r>
          </w:p>
        </w:tc>
        <w:tc>
          <w:tcPr>
            <w:tcW w:w="1417" w:type="dxa"/>
          </w:tcPr>
          <w:p w:rsidR="0054602B" w:rsidRDefault="0054602B">
            <w:pPr>
              <w:pStyle w:val="ConsPlusNormal"/>
              <w:jc w:val="right"/>
            </w:pPr>
            <w:r>
              <w:t>207600,9</w:t>
            </w:r>
          </w:p>
        </w:tc>
        <w:tc>
          <w:tcPr>
            <w:tcW w:w="1417" w:type="dxa"/>
          </w:tcPr>
          <w:p w:rsidR="0054602B" w:rsidRDefault="0054602B">
            <w:pPr>
              <w:pStyle w:val="ConsPlusNormal"/>
              <w:jc w:val="right"/>
            </w:pPr>
            <w:r>
              <w:t>180987,3</w:t>
            </w:r>
          </w:p>
        </w:tc>
        <w:tc>
          <w:tcPr>
            <w:tcW w:w="1417" w:type="dxa"/>
          </w:tcPr>
          <w:p w:rsidR="0054602B" w:rsidRDefault="0054602B">
            <w:pPr>
              <w:pStyle w:val="ConsPlusNormal"/>
              <w:jc w:val="right"/>
            </w:pPr>
            <w:r>
              <w:t>462498,4</w:t>
            </w:r>
          </w:p>
        </w:tc>
        <w:tc>
          <w:tcPr>
            <w:tcW w:w="1417" w:type="dxa"/>
          </w:tcPr>
          <w:p w:rsidR="0054602B" w:rsidRDefault="0054602B">
            <w:pPr>
              <w:pStyle w:val="ConsPlusNormal"/>
              <w:jc w:val="right"/>
            </w:pPr>
            <w:r>
              <w:t>54309,5</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238294,0</w:t>
            </w:r>
          </w:p>
        </w:tc>
        <w:tc>
          <w:tcPr>
            <w:tcW w:w="1417" w:type="dxa"/>
          </w:tcPr>
          <w:p w:rsidR="0054602B" w:rsidRDefault="0054602B">
            <w:pPr>
              <w:pStyle w:val="ConsPlusNormal"/>
              <w:jc w:val="right"/>
            </w:pPr>
            <w:r>
              <w:t>490025,3</w:t>
            </w:r>
          </w:p>
        </w:tc>
        <w:tc>
          <w:tcPr>
            <w:tcW w:w="1417" w:type="dxa"/>
          </w:tcPr>
          <w:p w:rsidR="0054602B" w:rsidRDefault="0054602B">
            <w:pPr>
              <w:pStyle w:val="ConsPlusNormal"/>
              <w:jc w:val="right"/>
            </w:pPr>
            <w:r>
              <w:t>207600,9</w:t>
            </w:r>
          </w:p>
        </w:tc>
        <w:tc>
          <w:tcPr>
            <w:tcW w:w="1417" w:type="dxa"/>
          </w:tcPr>
          <w:p w:rsidR="0054602B" w:rsidRDefault="0054602B">
            <w:pPr>
              <w:pStyle w:val="ConsPlusNormal"/>
              <w:jc w:val="right"/>
            </w:pPr>
            <w:r>
              <w:t>180987,3</w:t>
            </w:r>
          </w:p>
        </w:tc>
        <w:tc>
          <w:tcPr>
            <w:tcW w:w="1417" w:type="dxa"/>
          </w:tcPr>
          <w:p w:rsidR="0054602B" w:rsidRDefault="0054602B">
            <w:pPr>
              <w:pStyle w:val="ConsPlusNormal"/>
              <w:jc w:val="right"/>
            </w:pPr>
            <w:r>
              <w:t>274998,4</w:t>
            </w:r>
          </w:p>
        </w:tc>
        <w:tc>
          <w:tcPr>
            <w:tcW w:w="1417" w:type="dxa"/>
          </w:tcPr>
          <w:p w:rsidR="0054602B" w:rsidRDefault="0054602B">
            <w:pPr>
              <w:pStyle w:val="ConsPlusNormal"/>
              <w:jc w:val="right"/>
            </w:pPr>
            <w:r>
              <w:t>54309,5</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минпромэнерго</w:t>
            </w:r>
          </w:p>
        </w:tc>
        <w:tc>
          <w:tcPr>
            <w:tcW w:w="850" w:type="dxa"/>
          </w:tcPr>
          <w:p w:rsidR="0054602B" w:rsidRDefault="0054602B">
            <w:pPr>
              <w:pStyle w:val="ConsPlusNormal"/>
            </w:pP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187500,0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jc w:val="center"/>
            </w:pPr>
            <w:r>
              <w:t>17.</w:t>
            </w:r>
          </w:p>
        </w:tc>
        <w:tc>
          <w:tcPr>
            <w:tcW w:w="2267" w:type="dxa"/>
            <w:vMerge w:val="restart"/>
          </w:tcPr>
          <w:p w:rsidR="0054602B" w:rsidRDefault="0054602B">
            <w:pPr>
              <w:pStyle w:val="ConsPlusNormal"/>
            </w:pPr>
            <w:r>
              <w:t>Региональный проект</w:t>
            </w:r>
          </w:p>
        </w:tc>
        <w:tc>
          <w:tcPr>
            <w:tcW w:w="3345" w:type="dxa"/>
            <w:vMerge w:val="restart"/>
          </w:tcPr>
          <w:p w:rsidR="0054602B" w:rsidRDefault="0054602B">
            <w:pPr>
              <w:pStyle w:val="ConsPlusNormal"/>
            </w:pPr>
            <w:r>
              <w:t>"Расширение доступа субъектов малого и среднего предпринимательства к финансовым ресурсам, в том числе к льготному финансированию"</w:t>
            </w:r>
          </w:p>
        </w:tc>
        <w:tc>
          <w:tcPr>
            <w:tcW w:w="2494" w:type="dxa"/>
            <w:vMerge w:val="restart"/>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I4 55272</w:t>
            </w:r>
          </w:p>
        </w:tc>
        <w:tc>
          <w:tcPr>
            <w:tcW w:w="1417" w:type="dxa"/>
          </w:tcPr>
          <w:p w:rsidR="0054602B" w:rsidRDefault="0054602B">
            <w:pPr>
              <w:pStyle w:val="ConsPlusNormal"/>
              <w:jc w:val="right"/>
            </w:pPr>
            <w:r>
              <w:t>12448,5</w:t>
            </w:r>
          </w:p>
        </w:tc>
        <w:tc>
          <w:tcPr>
            <w:tcW w:w="1417" w:type="dxa"/>
          </w:tcPr>
          <w:p w:rsidR="0054602B" w:rsidRDefault="0054602B">
            <w:pPr>
              <w:pStyle w:val="ConsPlusNormal"/>
              <w:jc w:val="right"/>
            </w:pPr>
            <w:r>
              <w:t>3704,4</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I4 5527F</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125886,6</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tcPr>
          <w:p w:rsidR="0054602B" w:rsidRDefault="0054602B">
            <w:pPr>
              <w:pStyle w:val="ConsPlusNormal"/>
              <w:jc w:val="center"/>
            </w:pPr>
            <w:r>
              <w:t>18.</w:t>
            </w:r>
          </w:p>
        </w:tc>
        <w:tc>
          <w:tcPr>
            <w:tcW w:w="2267" w:type="dxa"/>
          </w:tcPr>
          <w:p w:rsidR="0054602B" w:rsidRDefault="0054602B">
            <w:pPr>
              <w:pStyle w:val="ConsPlusNormal"/>
            </w:pPr>
            <w:r>
              <w:t>Региональный проект</w:t>
            </w:r>
          </w:p>
        </w:tc>
        <w:tc>
          <w:tcPr>
            <w:tcW w:w="3345" w:type="dxa"/>
          </w:tcPr>
          <w:p w:rsidR="0054602B" w:rsidRDefault="0054602B">
            <w:pPr>
              <w:pStyle w:val="ConsPlusNormal"/>
            </w:pPr>
            <w:r>
              <w:t>"Создание благоприятных условий для осуществления деятельности самозанятыми гражданами"</w:t>
            </w: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I2 5527S</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3692,9</w:t>
            </w:r>
          </w:p>
        </w:tc>
        <w:tc>
          <w:tcPr>
            <w:tcW w:w="1417" w:type="dxa"/>
          </w:tcPr>
          <w:p w:rsidR="0054602B" w:rsidRDefault="0054602B">
            <w:pPr>
              <w:pStyle w:val="ConsPlusNormal"/>
              <w:jc w:val="right"/>
            </w:pPr>
            <w:r>
              <w:t>5850,3</w:t>
            </w:r>
          </w:p>
        </w:tc>
        <w:tc>
          <w:tcPr>
            <w:tcW w:w="1417" w:type="dxa"/>
          </w:tcPr>
          <w:p w:rsidR="0054602B" w:rsidRDefault="0054602B">
            <w:pPr>
              <w:pStyle w:val="ConsPlusNormal"/>
              <w:jc w:val="right"/>
            </w:pPr>
            <w:r>
              <w:t>7143,5</w:t>
            </w:r>
          </w:p>
        </w:tc>
        <w:tc>
          <w:tcPr>
            <w:tcW w:w="1417" w:type="dxa"/>
          </w:tcPr>
          <w:p w:rsidR="0054602B" w:rsidRDefault="0054602B">
            <w:pPr>
              <w:pStyle w:val="ConsPlusNormal"/>
              <w:jc w:val="right"/>
            </w:pPr>
            <w:r>
              <w:t>315,7</w:t>
            </w:r>
          </w:p>
        </w:tc>
      </w:tr>
      <w:tr w:rsidR="0054602B">
        <w:tc>
          <w:tcPr>
            <w:tcW w:w="566" w:type="dxa"/>
            <w:vMerge w:val="restart"/>
          </w:tcPr>
          <w:p w:rsidR="0054602B" w:rsidRDefault="0054602B">
            <w:pPr>
              <w:pStyle w:val="ConsPlusNormal"/>
              <w:jc w:val="center"/>
            </w:pPr>
            <w:r>
              <w:t>19.</w:t>
            </w:r>
          </w:p>
        </w:tc>
        <w:tc>
          <w:tcPr>
            <w:tcW w:w="2267" w:type="dxa"/>
            <w:vMerge w:val="restart"/>
          </w:tcPr>
          <w:p w:rsidR="0054602B" w:rsidRDefault="0054602B">
            <w:pPr>
              <w:pStyle w:val="ConsPlusNormal"/>
            </w:pPr>
            <w:r>
              <w:t>Региональный проект</w:t>
            </w:r>
          </w:p>
        </w:tc>
        <w:tc>
          <w:tcPr>
            <w:tcW w:w="3345" w:type="dxa"/>
            <w:vMerge w:val="restart"/>
          </w:tcPr>
          <w:p w:rsidR="0054602B" w:rsidRDefault="0054602B">
            <w:pPr>
              <w:pStyle w:val="ConsPlusNormal"/>
            </w:pPr>
            <w:r>
              <w:t>"Создание условий для легкого старта и комфортного ведения бизнеса"</w:t>
            </w:r>
          </w:p>
        </w:tc>
        <w:tc>
          <w:tcPr>
            <w:tcW w:w="2494" w:type="dxa"/>
            <w:vMerge w:val="restart"/>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I4 5527G</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11183,7</w:t>
            </w:r>
          </w:p>
        </w:tc>
        <w:tc>
          <w:tcPr>
            <w:tcW w:w="1417" w:type="dxa"/>
          </w:tcPr>
          <w:p w:rsidR="0054602B" w:rsidRDefault="0054602B">
            <w:pPr>
              <w:pStyle w:val="ConsPlusNormal"/>
              <w:jc w:val="right"/>
            </w:pPr>
            <w:r>
              <w:t>14172,9</w:t>
            </w:r>
          </w:p>
        </w:tc>
        <w:tc>
          <w:tcPr>
            <w:tcW w:w="1417" w:type="dxa"/>
          </w:tcPr>
          <w:p w:rsidR="0054602B" w:rsidRDefault="0054602B">
            <w:pPr>
              <w:pStyle w:val="ConsPlusNormal"/>
              <w:jc w:val="right"/>
            </w:pPr>
            <w:r>
              <w:t>16564,1</w:t>
            </w:r>
          </w:p>
        </w:tc>
        <w:tc>
          <w:tcPr>
            <w:tcW w:w="1417" w:type="dxa"/>
          </w:tcPr>
          <w:p w:rsidR="0054602B" w:rsidRDefault="0054602B">
            <w:pPr>
              <w:pStyle w:val="ConsPlusNormal"/>
              <w:jc w:val="right"/>
            </w:pPr>
            <w:r>
              <w:t>782,2</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I4 5527U</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8673,7</w:t>
            </w:r>
          </w:p>
        </w:tc>
        <w:tc>
          <w:tcPr>
            <w:tcW w:w="1417" w:type="dxa"/>
          </w:tcPr>
          <w:p w:rsidR="0054602B" w:rsidRDefault="0054602B">
            <w:pPr>
              <w:pStyle w:val="ConsPlusNormal"/>
              <w:jc w:val="right"/>
            </w:pPr>
            <w:r>
              <w:t>10237,8</w:t>
            </w:r>
          </w:p>
        </w:tc>
        <w:tc>
          <w:tcPr>
            <w:tcW w:w="1417" w:type="dxa"/>
          </w:tcPr>
          <w:p w:rsidR="0054602B" w:rsidRDefault="0054602B">
            <w:pPr>
              <w:pStyle w:val="ConsPlusNormal"/>
              <w:jc w:val="right"/>
            </w:pPr>
            <w:r>
              <w:t>15973,0</w:t>
            </w:r>
          </w:p>
        </w:tc>
        <w:tc>
          <w:tcPr>
            <w:tcW w:w="1417" w:type="dxa"/>
          </w:tcPr>
          <w:p w:rsidR="0054602B" w:rsidRDefault="0054602B">
            <w:pPr>
              <w:pStyle w:val="ConsPlusNormal"/>
              <w:jc w:val="right"/>
            </w:pPr>
            <w:r>
              <w:t>722,4</w:t>
            </w:r>
          </w:p>
        </w:tc>
      </w:tr>
      <w:tr w:rsidR="0054602B">
        <w:tc>
          <w:tcPr>
            <w:tcW w:w="566" w:type="dxa"/>
            <w:vMerge w:val="restart"/>
          </w:tcPr>
          <w:p w:rsidR="0054602B" w:rsidRDefault="0054602B">
            <w:pPr>
              <w:pStyle w:val="ConsPlusNormal"/>
              <w:jc w:val="center"/>
            </w:pPr>
            <w:r>
              <w:t>20.</w:t>
            </w:r>
          </w:p>
        </w:tc>
        <w:tc>
          <w:tcPr>
            <w:tcW w:w="2267" w:type="dxa"/>
            <w:vMerge w:val="restart"/>
          </w:tcPr>
          <w:p w:rsidR="0054602B" w:rsidRDefault="0054602B">
            <w:pPr>
              <w:pStyle w:val="ConsPlusNormal"/>
            </w:pPr>
            <w:r>
              <w:t>Региональный проект</w:t>
            </w:r>
          </w:p>
        </w:tc>
        <w:tc>
          <w:tcPr>
            <w:tcW w:w="3345" w:type="dxa"/>
            <w:vMerge w:val="restart"/>
          </w:tcPr>
          <w:p w:rsidR="0054602B" w:rsidRDefault="0054602B">
            <w:pPr>
              <w:pStyle w:val="ConsPlusNormal"/>
            </w:pPr>
            <w:r>
              <w:t>"Акселерация субъектов малого и среднего предпринимательства"</w:t>
            </w:r>
          </w:p>
        </w:tc>
        <w:tc>
          <w:tcPr>
            <w:tcW w:w="2494" w:type="dxa"/>
            <w:vMerge w:val="restart"/>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55273</w:t>
            </w:r>
          </w:p>
        </w:tc>
        <w:tc>
          <w:tcPr>
            <w:tcW w:w="1417" w:type="dxa"/>
          </w:tcPr>
          <w:p w:rsidR="0054602B" w:rsidRDefault="0054602B">
            <w:pPr>
              <w:pStyle w:val="ConsPlusNormal"/>
              <w:jc w:val="right"/>
            </w:pPr>
            <w:r>
              <w:t>82252,3</w:t>
            </w:r>
          </w:p>
        </w:tc>
        <w:tc>
          <w:tcPr>
            <w:tcW w:w="1417" w:type="dxa"/>
          </w:tcPr>
          <w:p w:rsidR="0054602B" w:rsidRDefault="0054602B">
            <w:pPr>
              <w:pStyle w:val="ConsPlusNormal"/>
              <w:jc w:val="right"/>
            </w:pPr>
            <w:r>
              <w:t>65071,2</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55274</w:t>
            </w:r>
          </w:p>
        </w:tc>
        <w:tc>
          <w:tcPr>
            <w:tcW w:w="1417" w:type="dxa"/>
          </w:tcPr>
          <w:p w:rsidR="0054602B" w:rsidRDefault="0054602B">
            <w:pPr>
              <w:pStyle w:val="ConsPlusNormal"/>
              <w:jc w:val="right"/>
            </w:pPr>
            <w:r>
              <w:t>57831,0</w:t>
            </w:r>
          </w:p>
        </w:tc>
        <w:tc>
          <w:tcPr>
            <w:tcW w:w="1417" w:type="dxa"/>
          </w:tcPr>
          <w:p w:rsidR="0054602B" w:rsidRDefault="0054602B">
            <w:pPr>
              <w:pStyle w:val="ConsPlusNormal"/>
              <w:jc w:val="right"/>
            </w:pPr>
            <w:r>
              <w:t>54599,0</w:t>
            </w:r>
          </w:p>
        </w:tc>
        <w:tc>
          <w:tcPr>
            <w:tcW w:w="1417" w:type="dxa"/>
          </w:tcPr>
          <w:p w:rsidR="0054602B" w:rsidRDefault="0054602B">
            <w:pPr>
              <w:pStyle w:val="ConsPlusNormal"/>
              <w:jc w:val="right"/>
            </w:pPr>
            <w:r>
              <w:t>75223,0</w:t>
            </w:r>
          </w:p>
        </w:tc>
        <w:tc>
          <w:tcPr>
            <w:tcW w:w="1417" w:type="dxa"/>
          </w:tcPr>
          <w:p w:rsidR="0054602B" w:rsidRDefault="0054602B">
            <w:pPr>
              <w:pStyle w:val="ConsPlusNormal"/>
              <w:jc w:val="right"/>
            </w:pPr>
            <w:r>
              <w:t>34817,5</w:t>
            </w:r>
          </w:p>
        </w:tc>
        <w:tc>
          <w:tcPr>
            <w:tcW w:w="1417" w:type="dxa"/>
          </w:tcPr>
          <w:p w:rsidR="0054602B" w:rsidRDefault="0054602B">
            <w:pPr>
              <w:pStyle w:val="ConsPlusNormal"/>
              <w:jc w:val="right"/>
            </w:pPr>
            <w:r>
              <w:t>75939,2</w:t>
            </w:r>
          </w:p>
        </w:tc>
        <w:tc>
          <w:tcPr>
            <w:tcW w:w="1417" w:type="dxa"/>
          </w:tcPr>
          <w:p w:rsidR="0054602B" w:rsidRDefault="0054602B">
            <w:pPr>
              <w:pStyle w:val="ConsPlusNormal"/>
              <w:jc w:val="right"/>
            </w:pPr>
            <w:r>
              <w:t>2062,8</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5527L</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15771,8</w:t>
            </w:r>
          </w:p>
        </w:tc>
        <w:tc>
          <w:tcPr>
            <w:tcW w:w="1417" w:type="dxa"/>
          </w:tcPr>
          <w:p w:rsidR="0054602B" w:rsidRDefault="0054602B">
            <w:pPr>
              <w:pStyle w:val="ConsPlusNormal"/>
              <w:jc w:val="right"/>
            </w:pPr>
            <w:r>
              <w:t>15771,8</w:t>
            </w:r>
          </w:p>
        </w:tc>
        <w:tc>
          <w:tcPr>
            <w:tcW w:w="1417" w:type="dxa"/>
          </w:tcPr>
          <w:p w:rsidR="0054602B" w:rsidRDefault="0054602B">
            <w:pPr>
              <w:pStyle w:val="ConsPlusNormal"/>
              <w:jc w:val="right"/>
            </w:pPr>
            <w:r>
              <w:t>15771,8</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55275</w:t>
            </w:r>
          </w:p>
        </w:tc>
        <w:tc>
          <w:tcPr>
            <w:tcW w:w="1417" w:type="dxa"/>
          </w:tcPr>
          <w:p w:rsidR="0054602B" w:rsidRDefault="0054602B">
            <w:pPr>
              <w:pStyle w:val="ConsPlusNormal"/>
              <w:jc w:val="right"/>
            </w:pPr>
            <w:r>
              <w:t>54440,9</w:t>
            </w:r>
          </w:p>
        </w:tc>
        <w:tc>
          <w:tcPr>
            <w:tcW w:w="1417" w:type="dxa"/>
          </w:tcPr>
          <w:p w:rsidR="0054602B" w:rsidRDefault="0054602B">
            <w:pPr>
              <w:pStyle w:val="ConsPlusNormal"/>
              <w:jc w:val="right"/>
            </w:pPr>
            <w:r>
              <w:t>23064,4</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5527Z</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393,9</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5527P</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43027,8</w:t>
            </w:r>
          </w:p>
        </w:tc>
        <w:tc>
          <w:tcPr>
            <w:tcW w:w="1417" w:type="dxa"/>
          </w:tcPr>
          <w:p w:rsidR="0054602B" w:rsidRDefault="0054602B">
            <w:pPr>
              <w:pStyle w:val="ConsPlusNormal"/>
              <w:jc w:val="right"/>
            </w:pPr>
            <w:r>
              <w:t>50909,0</w:t>
            </w:r>
          </w:p>
        </w:tc>
        <w:tc>
          <w:tcPr>
            <w:tcW w:w="1417" w:type="dxa"/>
          </w:tcPr>
          <w:p w:rsidR="0054602B" w:rsidRDefault="0054602B">
            <w:pPr>
              <w:pStyle w:val="ConsPlusNormal"/>
              <w:jc w:val="right"/>
            </w:pPr>
            <w:r>
              <w:t>94378,8</w:t>
            </w:r>
          </w:p>
        </w:tc>
        <w:tc>
          <w:tcPr>
            <w:tcW w:w="1417" w:type="dxa"/>
          </w:tcPr>
          <w:p w:rsidR="0054602B" w:rsidRDefault="0054602B">
            <w:pPr>
              <w:pStyle w:val="ConsPlusNormal"/>
              <w:jc w:val="right"/>
            </w:pPr>
            <w:r>
              <w:t>804,5</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70990</w:t>
            </w:r>
          </w:p>
        </w:tc>
        <w:tc>
          <w:tcPr>
            <w:tcW w:w="1417" w:type="dxa"/>
          </w:tcPr>
          <w:p w:rsidR="0054602B" w:rsidRDefault="0054602B">
            <w:pPr>
              <w:pStyle w:val="ConsPlusNormal"/>
              <w:jc w:val="right"/>
            </w:pPr>
            <w:r>
              <w:t>11039,6</w:t>
            </w:r>
          </w:p>
        </w:tc>
        <w:tc>
          <w:tcPr>
            <w:tcW w:w="1417" w:type="dxa"/>
          </w:tcPr>
          <w:p w:rsidR="0054602B" w:rsidRDefault="0054602B">
            <w:pPr>
              <w:pStyle w:val="ConsPlusNormal"/>
              <w:jc w:val="right"/>
            </w:pPr>
            <w:r>
              <w:t>12083,5</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819</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Y527N</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39466,5</w:t>
            </w:r>
          </w:p>
        </w:tc>
        <w:tc>
          <w:tcPr>
            <w:tcW w:w="1417" w:type="dxa"/>
          </w:tcPr>
          <w:p w:rsidR="0054602B" w:rsidRDefault="0054602B">
            <w:pPr>
              <w:pStyle w:val="ConsPlusNormal"/>
              <w:jc w:val="right"/>
            </w:pPr>
            <w:r>
              <w:t>39466,5</w:t>
            </w:r>
          </w:p>
        </w:tc>
        <w:tc>
          <w:tcPr>
            <w:tcW w:w="1417" w:type="dxa"/>
          </w:tcPr>
          <w:p w:rsidR="0054602B" w:rsidRDefault="0054602B">
            <w:pPr>
              <w:pStyle w:val="ConsPlusNormal"/>
              <w:jc w:val="right"/>
            </w:pPr>
            <w:r>
              <w:t>39466,5</w:t>
            </w:r>
          </w:p>
        </w:tc>
        <w:tc>
          <w:tcPr>
            <w:tcW w:w="1417" w:type="dxa"/>
          </w:tcPr>
          <w:p w:rsidR="0054602B" w:rsidRDefault="0054602B">
            <w:pPr>
              <w:pStyle w:val="ConsPlusNormal"/>
              <w:jc w:val="right"/>
            </w:pPr>
            <w:r>
              <w:t>39466,5</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94360</w:t>
            </w:r>
          </w:p>
        </w:tc>
        <w:tc>
          <w:tcPr>
            <w:tcW w:w="1417" w:type="dxa"/>
          </w:tcPr>
          <w:p w:rsidR="0054602B" w:rsidRDefault="0054602B">
            <w:pPr>
              <w:pStyle w:val="ConsPlusNormal"/>
              <w:jc w:val="right"/>
            </w:pPr>
            <w:r>
              <w:t>1341,6</w:t>
            </w:r>
          </w:p>
        </w:tc>
        <w:tc>
          <w:tcPr>
            <w:tcW w:w="1417" w:type="dxa"/>
          </w:tcPr>
          <w:p w:rsidR="0054602B" w:rsidRDefault="0054602B">
            <w:pPr>
              <w:pStyle w:val="ConsPlusNormal"/>
              <w:jc w:val="right"/>
            </w:pPr>
            <w:r>
              <w:t>21893,5</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94370</w:t>
            </w:r>
          </w:p>
        </w:tc>
        <w:tc>
          <w:tcPr>
            <w:tcW w:w="1417" w:type="dxa"/>
          </w:tcPr>
          <w:p w:rsidR="0054602B" w:rsidRDefault="0054602B">
            <w:pPr>
              <w:pStyle w:val="ConsPlusNormal"/>
              <w:jc w:val="right"/>
            </w:pPr>
            <w:r>
              <w:t>3397,1</w:t>
            </w:r>
          </w:p>
        </w:tc>
        <w:tc>
          <w:tcPr>
            <w:tcW w:w="1417" w:type="dxa"/>
          </w:tcPr>
          <w:p w:rsidR="0054602B" w:rsidRDefault="0054602B">
            <w:pPr>
              <w:pStyle w:val="ConsPlusNormal"/>
              <w:jc w:val="right"/>
            </w:pPr>
            <w:r>
              <w:t>4471,5</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94780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2954,0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J5279</w:t>
            </w:r>
          </w:p>
        </w:tc>
        <w:tc>
          <w:tcPr>
            <w:tcW w:w="1417" w:type="dxa"/>
          </w:tcPr>
          <w:p w:rsidR="0054602B" w:rsidRDefault="0054602B">
            <w:pPr>
              <w:pStyle w:val="ConsPlusNormal"/>
            </w:pPr>
          </w:p>
        </w:tc>
        <w:tc>
          <w:tcPr>
            <w:tcW w:w="1417" w:type="dxa"/>
          </w:tcPr>
          <w:p w:rsidR="0054602B" w:rsidRDefault="0054602B">
            <w:pPr>
              <w:pStyle w:val="ConsPlusNormal"/>
            </w:pPr>
          </w:p>
        </w:tc>
        <w:tc>
          <w:tcPr>
            <w:tcW w:w="1417" w:type="dxa"/>
          </w:tcPr>
          <w:p w:rsidR="0054602B" w:rsidRDefault="0054602B">
            <w:pPr>
              <w:pStyle w:val="ConsPlusNormal"/>
              <w:jc w:val="right"/>
            </w:pPr>
            <w:r>
              <w:t>10561,5</w:t>
            </w:r>
          </w:p>
        </w:tc>
        <w:tc>
          <w:tcPr>
            <w:tcW w:w="1417" w:type="dxa"/>
          </w:tcPr>
          <w:p w:rsidR="0054602B" w:rsidRDefault="0054602B">
            <w:pPr>
              <w:pStyle w:val="ConsPlusNormal"/>
              <w:jc w:val="right"/>
            </w:pPr>
            <w:r>
              <w:t>9761,5</w:t>
            </w:r>
          </w:p>
        </w:tc>
        <w:tc>
          <w:tcPr>
            <w:tcW w:w="1417" w:type="dxa"/>
          </w:tcPr>
          <w:p w:rsidR="0054602B" w:rsidRDefault="0054602B">
            <w:pPr>
              <w:pStyle w:val="ConsPlusNormal"/>
              <w:jc w:val="right"/>
            </w:pPr>
            <w:r>
              <w:t>9761,5</w:t>
            </w:r>
          </w:p>
        </w:tc>
        <w:tc>
          <w:tcPr>
            <w:tcW w:w="1417" w:type="dxa"/>
          </w:tcPr>
          <w:p w:rsidR="0054602B" w:rsidRDefault="0054602B">
            <w:pPr>
              <w:pStyle w:val="ConsPlusNormal"/>
              <w:jc w:val="right"/>
            </w:pPr>
            <w:r>
              <w:t>9761,5</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jc w:val="both"/>
            </w:pPr>
            <w:r>
              <w:t>минпромэнерго</w:t>
            </w:r>
          </w:p>
        </w:tc>
        <w:tc>
          <w:tcPr>
            <w:tcW w:w="850" w:type="dxa"/>
          </w:tcPr>
          <w:p w:rsidR="0054602B" w:rsidRDefault="0054602B">
            <w:pPr>
              <w:pStyle w:val="ConsPlusNormal"/>
              <w:jc w:val="center"/>
            </w:pPr>
            <w:r>
              <w:t>825</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I5 55278</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187500,0</w:t>
            </w:r>
          </w:p>
        </w:tc>
        <w:tc>
          <w:tcPr>
            <w:tcW w:w="1417" w:type="dxa"/>
          </w:tcPr>
          <w:p w:rsidR="0054602B" w:rsidRDefault="0054602B">
            <w:pPr>
              <w:pStyle w:val="ConsPlusNormal"/>
              <w:jc w:val="right"/>
            </w:pPr>
            <w:r>
              <w:t>0,0</w:t>
            </w:r>
          </w:p>
        </w:tc>
      </w:tr>
      <w:tr w:rsidR="0054602B">
        <w:tc>
          <w:tcPr>
            <w:tcW w:w="566" w:type="dxa"/>
          </w:tcPr>
          <w:p w:rsidR="0054602B" w:rsidRDefault="0054602B">
            <w:pPr>
              <w:pStyle w:val="ConsPlusNormal"/>
              <w:jc w:val="center"/>
            </w:pPr>
            <w:r>
              <w:t>21.</w:t>
            </w:r>
          </w:p>
        </w:tc>
        <w:tc>
          <w:tcPr>
            <w:tcW w:w="2267" w:type="dxa"/>
          </w:tcPr>
          <w:p w:rsidR="0054602B" w:rsidRDefault="0054602B">
            <w:pPr>
              <w:pStyle w:val="ConsPlusNormal"/>
            </w:pPr>
            <w:r>
              <w:t>Региональный проект</w:t>
            </w:r>
          </w:p>
        </w:tc>
        <w:tc>
          <w:tcPr>
            <w:tcW w:w="3345" w:type="dxa"/>
          </w:tcPr>
          <w:p w:rsidR="0054602B" w:rsidRDefault="0054602B">
            <w:pPr>
              <w:pStyle w:val="ConsPlusNormal"/>
            </w:pPr>
            <w:r>
              <w:t>"Популяризация предпринимательства"</w:t>
            </w: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I8 55276</w:t>
            </w:r>
          </w:p>
        </w:tc>
        <w:tc>
          <w:tcPr>
            <w:tcW w:w="1417" w:type="dxa"/>
          </w:tcPr>
          <w:p w:rsidR="0054602B" w:rsidRDefault="0054602B">
            <w:pPr>
              <w:pStyle w:val="ConsPlusNormal"/>
              <w:jc w:val="right"/>
            </w:pPr>
            <w:r>
              <w:t>15543,0</w:t>
            </w:r>
          </w:p>
        </w:tc>
        <w:tc>
          <w:tcPr>
            <w:tcW w:w="1417" w:type="dxa"/>
          </w:tcPr>
          <w:p w:rsidR="0054602B" w:rsidRDefault="0054602B">
            <w:pPr>
              <w:pStyle w:val="ConsPlusNormal"/>
              <w:jc w:val="right"/>
            </w:pPr>
            <w:r>
              <w:t>15801,1</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jc w:val="center"/>
            </w:pPr>
            <w:r>
              <w:t>22.</w:t>
            </w:r>
          </w:p>
        </w:tc>
        <w:tc>
          <w:tcPr>
            <w:tcW w:w="2267" w:type="dxa"/>
            <w:vMerge w:val="restart"/>
          </w:tcPr>
          <w:p w:rsidR="0054602B" w:rsidRDefault="0054602B">
            <w:pPr>
              <w:pStyle w:val="ConsPlusNormal"/>
            </w:pPr>
            <w:r>
              <w:t>Основное мероприятие 2</w:t>
            </w:r>
          </w:p>
        </w:tc>
        <w:tc>
          <w:tcPr>
            <w:tcW w:w="3345" w:type="dxa"/>
            <w:vMerge w:val="restart"/>
          </w:tcPr>
          <w:p w:rsidR="0054602B" w:rsidRDefault="0054602B">
            <w:pPr>
              <w:pStyle w:val="ConsPlusNormal"/>
            </w:pPr>
            <w:r>
              <w:t>"Поддержка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494" w:type="dxa"/>
            <w:vMerge w:val="restart"/>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02 9490V</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13016,6</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02 9491V</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126770,7</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02 R8311</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7933,6</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4 02 R8312</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12775,2</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jc w:val="center"/>
              <w:outlineLvl w:val="3"/>
            </w:pPr>
            <w:r>
              <w:t>23.</w:t>
            </w:r>
          </w:p>
        </w:tc>
        <w:tc>
          <w:tcPr>
            <w:tcW w:w="2267" w:type="dxa"/>
            <w:vMerge w:val="restart"/>
          </w:tcPr>
          <w:p w:rsidR="0054602B" w:rsidRDefault="0054602B">
            <w:pPr>
              <w:pStyle w:val="ConsPlusNormal"/>
            </w:pPr>
            <w:r>
              <w:t>Подпрограмма 5</w:t>
            </w:r>
          </w:p>
        </w:tc>
        <w:tc>
          <w:tcPr>
            <w:tcW w:w="3345" w:type="dxa"/>
            <w:vMerge w:val="restart"/>
          </w:tcPr>
          <w:p w:rsidR="0054602B" w:rsidRDefault="0054602B">
            <w:pPr>
              <w:pStyle w:val="ConsPlusNormal"/>
            </w:pPr>
            <w:r>
              <w:t>"Развитие торговли в Оренбургской области"</w:t>
            </w:r>
          </w:p>
        </w:tc>
        <w:tc>
          <w:tcPr>
            <w:tcW w:w="2494" w:type="dxa"/>
          </w:tcPr>
          <w:p w:rsidR="0054602B" w:rsidRDefault="0054602B">
            <w:pPr>
              <w:pStyle w:val="ConsPlusNormal"/>
            </w:pPr>
            <w:r>
              <w:t>всего</w:t>
            </w:r>
          </w:p>
        </w:tc>
        <w:tc>
          <w:tcPr>
            <w:tcW w:w="850" w:type="dxa"/>
          </w:tcPr>
          <w:p w:rsidR="0054602B" w:rsidRDefault="0054602B">
            <w:pPr>
              <w:pStyle w:val="ConsPlusNormal"/>
            </w:pP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9120,0</w:t>
            </w:r>
          </w:p>
        </w:tc>
        <w:tc>
          <w:tcPr>
            <w:tcW w:w="1417" w:type="dxa"/>
          </w:tcPr>
          <w:p w:rsidR="0054602B" w:rsidRDefault="0054602B">
            <w:pPr>
              <w:pStyle w:val="ConsPlusNormal"/>
              <w:jc w:val="right"/>
            </w:pPr>
            <w:r>
              <w:t>9093,0</w:t>
            </w:r>
          </w:p>
        </w:tc>
        <w:tc>
          <w:tcPr>
            <w:tcW w:w="1417" w:type="dxa"/>
          </w:tcPr>
          <w:p w:rsidR="0054602B" w:rsidRDefault="0054602B">
            <w:pPr>
              <w:pStyle w:val="ConsPlusNormal"/>
              <w:jc w:val="right"/>
            </w:pPr>
            <w:r>
              <w:t>9100,0</w:t>
            </w:r>
          </w:p>
        </w:tc>
        <w:tc>
          <w:tcPr>
            <w:tcW w:w="1417" w:type="dxa"/>
          </w:tcPr>
          <w:p w:rsidR="0054602B" w:rsidRDefault="0054602B">
            <w:pPr>
              <w:pStyle w:val="ConsPlusNormal"/>
              <w:jc w:val="right"/>
            </w:pPr>
            <w:r>
              <w:t>9100,0</w:t>
            </w:r>
          </w:p>
        </w:tc>
        <w:tc>
          <w:tcPr>
            <w:tcW w:w="1417" w:type="dxa"/>
          </w:tcPr>
          <w:p w:rsidR="0054602B" w:rsidRDefault="0054602B">
            <w:pPr>
              <w:pStyle w:val="ConsPlusNormal"/>
              <w:jc w:val="right"/>
            </w:pPr>
            <w:r>
              <w:t>9100,0</w:t>
            </w:r>
          </w:p>
        </w:tc>
        <w:tc>
          <w:tcPr>
            <w:tcW w:w="1417" w:type="dxa"/>
          </w:tcPr>
          <w:p w:rsidR="0054602B" w:rsidRDefault="0054602B">
            <w:pPr>
              <w:pStyle w:val="ConsPlusNormal"/>
              <w:jc w:val="right"/>
            </w:pPr>
            <w:r>
              <w:t>9100,0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9120,0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МСХТПиПП</w:t>
            </w:r>
          </w:p>
        </w:tc>
        <w:tc>
          <w:tcPr>
            <w:tcW w:w="850" w:type="dxa"/>
          </w:tcPr>
          <w:p w:rsidR="0054602B" w:rsidRDefault="0054602B">
            <w:pPr>
              <w:pStyle w:val="ConsPlusNormal"/>
              <w:jc w:val="center"/>
            </w:pPr>
            <w:r>
              <w:t>842</w:t>
            </w:r>
          </w:p>
        </w:tc>
        <w:tc>
          <w:tcPr>
            <w:tcW w:w="850" w:type="dxa"/>
          </w:tcPr>
          <w:p w:rsidR="0054602B" w:rsidRDefault="0054602B">
            <w:pPr>
              <w:pStyle w:val="ConsPlusNormal"/>
              <w:jc w:val="center"/>
            </w:pPr>
            <w:r>
              <w:t>X</w:t>
            </w:r>
          </w:p>
        </w:tc>
        <w:tc>
          <w:tcPr>
            <w:tcW w:w="1870" w:type="dxa"/>
          </w:tcPr>
          <w:p w:rsidR="0054602B" w:rsidRDefault="0054602B">
            <w:pPr>
              <w:pStyle w:val="ConsPlusNormal"/>
              <w:jc w:val="center"/>
            </w:pPr>
            <w:r>
              <w:t>X</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9093,0</w:t>
            </w:r>
          </w:p>
        </w:tc>
        <w:tc>
          <w:tcPr>
            <w:tcW w:w="1417" w:type="dxa"/>
          </w:tcPr>
          <w:p w:rsidR="0054602B" w:rsidRDefault="0054602B">
            <w:pPr>
              <w:pStyle w:val="ConsPlusNormal"/>
              <w:jc w:val="right"/>
            </w:pPr>
            <w:r>
              <w:t>9100,0</w:t>
            </w:r>
          </w:p>
        </w:tc>
        <w:tc>
          <w:tcPr>
            <w:tcW w:w="1417" w:type="dxa"/>
          </w:tcPr>
          <w:p w:rsidR="0054602B" w:rsidRDefault="0054602B">
            <w:pPr>
              <w:pStyle w:val="ConsPlusNormal"/>
              <w:jc w:val="right"/>
            </w:pPr>
            <w:r>
              <w:t>9100,0</w:t>
            </w:r>
          </w:p>
        </w:tc>
        <w:tc>
          <w:tcPr>
            <w:tcW w:w="1417" w:type="dxa"/>
          </w:tcPr>
          <w:p w:rsidR="0054602B" w:rsidRDefault="0054602B">
            <w:pPr>
              <w:pStyle w:val="ConsPlusNormal"/>
              <w:jc w:val="right"/>
            </w:pPr>
            <w:r>
              <w:t>9100,0</w:t>
            </w:r>
          </w:p>
        </w:tc>
        <w:tc>
          <w:tcPr>
            <w:tcW w:w="1417" w:type="dxa"/>
          </w:tcPr>
          <w:p w:rsidR="0054602B" w:rsidRDefault="0054602B">
            <w:pPr>
              <w:pStyle w:val="ConsPlusNormal"/>
              <w:jc w:val="right"/>
            </w:pPr>
            <w:r>
              <w:t>9100,0</w:t>
            </w:r>
          </w:p>
        </w:tc>
      </w:tr>
      <w:tr w:rsidR="0054602B">
        <w:tc>
          <w:tcPr>
            <w:tcW w:w="566" w:type="dxa"/>
            <w:vMerge w:val="restart"/>
          </w:tcPr>
          <w:p w:rsidR="0054602B" w:rsidRDefault="0054602B">
            <w:pPr>
              <w:pStyle w:val="ConsPlusNormal"/>
              <w:jc w:val="center"/>
            </w:pPr>
            <w:r>
              <w:t>24.</w:t>
            </w:r>
          </w:p>
        </w:tc>
        <w:tc>
          <w:tcPr>
            <w:tcW w:w="2267" w:type="dxa"/>
            <w:vMerge w:val="restart"/>
          </w:tcPr>
          <w:p w:rsidR="0054602B" w:rsidRDefault="0054602B">
            <w:pPr>
              <w:pStyle w:val="ConsPlusNormal"/>
            </w:pPr>
            <w:r>
              <w:t>Основное мероприятие 2</w:t>
            </w:r>
          </w:p>
        </w:tc>
        <w:tc>
          <w:tcPr>
            <w:tcW w:w="3345" w:type="dxa"/>
            <w:vMerge w:val="restart"/>
          </w:tcPr>
          <w:p w:rsidR="0054602B" w:rsidRDefault="0054602B">
            <w:pPr>
              <w:pStyle w:val="ConsPlusNormal"/>
            </w:pPr>
            <w:r>
              <w:t>"Развитие сельской торговли"</w:t>
            </w:r>
          </w:p>
        </w:tc>
        <w:tc>
          <w:tcPr>
            <w:tcW w:w="2494" w:type="dxa"/>
            <w:vMerge w:val="restart"/>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15 5 02 80610</w:t>
            </w:r>
          </w:p>
        </w:tc>
        <w:tc>
          <w:tcPr>
            <w:tcW w:w="1417" w:type="dxa"/>
          </w:tcPr>
          <w:p w:rsidR="0054602B" w:rsidRDefault="0054602B">
            <w:pPr>
              <w:pStyle w:val="ConsPlusNormal"/>
              <w:jc w:val="right"/>
            </w:pPr>
            <w:r>
              <w:t>8970,0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15 5 02 91620</w:t>
            </w:r>
          </w:p>
        </w:tc>
        <w:tc>
          <w:tcPr>
            <w:tcW w:w="1417" w:type="dxa"/>
          </w:tcPr>
          <w:p w:rsidR="0054602B" w:rsidRDefault="0054602B">
            <w:pPr>
              <w:pStyle w:val="ConsPlusNormal"/>
              <w:jc w:val="right"/>
            </w:pPr>
            <w:r>
              <w:t>30,0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val="restart"/>
          </w:tcPr>
          <w:p w:rsidR="0054602B" w:rsidRDefault="0054602B">
            <w:pPr>
              <w:pStyle w:val="ConsPlusNormal"/>
            </w:pPr>
            <w:r>
              <w:t>МСХТПиПП</w:t>
            </w:r>
          </w:p>
        </w:tc>
        <w:tc>
          <w:tcPr>
            <w:tcW w:w="850" w:type="dxa"/>
          </w:tcPr>
          <w:p w:rsidR="0054602B" w:rsidRDefault="0054602B">
            <w:pPr>
              <w:pStyle w:val="ConsPlusNormal"/>
              <w:jc w:val="center"/>
            </w:pPr>
            <w:r>
              <w:t>842</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15 5 02 80610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9036,0</w:t>
            </w:r>
          </w:p>
        </w:tc>
        <w:tc>
          <w:tcPr>
            <w:tcW w:w="1417" w:type="dxa"/>
          </w:tcPr>
          <w:p w:rsidR="0054602B" w:rsidRDefault="0054602B">
            <w:pPr>
              <w:pStyle w:val="ConsPlusNormal"/>
              <w:jc w:val="right"/>
            </w:pPr>
            <w:r>
              <w:t>8998,0</w:t>
            </w:r>
          </w:p>
        </w:tc>
        <w:tc>
          <w:tcPr>
            <w:tcW w:w="1417" w:type="dxa"/>
          </w:tcPr>
          <w:p w:rsidR="0054602B" w:rsidRDefault="0054602B">
            <w:pPr>
              <w:pStyle w:val="ConsPlusNormal"/>
              <w:jc w:val="right"/>
            </w:pPr>
            <w:r>
              <w:t>8998,0</w:t>
            </w:r>
          </w:p>
        </w:tc>
        <w:tc>
          <w:tcPr>
            <w:tcW w:w="1417" w:type="dxa"/>
          </w:tcPr>
          <w:p w:rsidR="0054602B" w:rsidRDefault="0054602B">
            <w:pPr>
              <w:pStyle w:val="ConsPlusNormal"/>
              <w:jc w:val="right"/>
            </w:pPr>
            <w:r>
              <w:t>8998,0</w:t>
            </w:r>
          </w:p>
        </w:tc>
        <w:tc>
          <w:tcPr>
            <w:tcW w:w="1417" w:type="dxa"/>
          </w:tcPr>
          <w:p w:rsidR="0054602B" w:rsidRDefault="0054602B">
            <w:pPr>
              <w:pStyle w:val="ConsPlusNormal"/>
              <w:jc w:val="right"/>
            </w:pPr>
            <w:r>
              <w:t>8998,0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vMerge/>
          </w:tcPr>
          <w:p w:rsidR="0054602B" w:rsidRDefault="0054602B">
            <w:pPr>
              <w:spacing w:after="1" w:line="0" w:lineRule="atLeast"/>
            </w:pPr>
          </w:p>
        </w:tc>
        <w:tc>
          <w:tcPr>
            <w:tcW w:w="850" w:type="dxa"/>
          </w:tcPr>
          <w:p w:rsidR="0054602B" w:rsidRDefault="0054602B">
            <w:pPr>
              <w:pStyle w:val="ConsPlusNormal"/>
              <w:jc w:val="center"/>
            </w:pPr>
            <w:r>
              <w:t>842</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15 5 02 91620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39,0</w:t>
            </w:r>
          </w:p>
        </w:tc>
        <w:tc>
          <w:tcPr>
            <w:tcW w:w="1417" w:type="dxa"/>
          </w:tcPr>
          <w:p w:rsidR="0054602B" w:rsidRDefault="0054602B">
            <w:pPr>
              <w:pStyle w:val="ConsPlusNormal"/>
              <w:jc w:val="right"/>
            </w:pPr>
            <w:r>
              <w:t>42,0</w:t>
            </w:r>
          </w:p>
        </w:tc>
        <w:tc>
          <w:tcPr>
            <w:tcW w:w="1417" w:type="dxa"/>
          </w:tcPr>
          <w:p w:rsidR="0054602B" w:rsidRDefault="0054602B">
            <w:pPr>
              <w:pStyle w:val="ConsPlusNormal"/>
              <w:jc w:val="right"/>
            </w:pPr>
            <w:r>
              <w:t>42,0</w:t>
            </w:r>
          </w:p>
        </w:tc>
        <w:tc>
          <w:tcPr>
            <w:tcW w:w="1417" w:type="dxa"/>
          </w:tcPr>
          <w:p w:rsidR="0054602B" w:rsidRDefault="0054602B">
            <w:pPr>
              <w:pStyle w:val="ConsPlusNormal"/>
              <w:jc w:val="right"/>
            </w:pPr>
            <w:r>
              <w:t>42,0</w:t>
            </w:r>
          </w:p>
        </w:tc>
        <w:tc>
          <w:tcPr>
            <w:tcW w:w="1417" w:type="dxa"/>
          </w:tcPr>
          <w:p w:rsidR="0054602B" w:rsidRDefault="0054602B">
            <w:pPr>
              <w:pStyle w:val="ConsPlusNormal"/>
              <w:jc w:val="right"/>
            </w:pPr>
            <w:r>
              <w:t>42,0</w:t>
            </w:r>
          </w:p>
        </w:tc>
      </w:tr>
      <w:tr w:rsidR="0054602B">
        <w:tc>
          <w:tcPr>
            <w:tcW w:w="566" w:type="dxa"/>
            <w:vMerge w:val="restart"/>
          </w:tcPr>
          <w:p w:rsidR="0054602B" w:rsidRDefault="0054602B">
            <w:pPr>
              <w:pStyle w:val="ConsPlusNormal"/>
              <w:jc w:val="center"/>
            </w:pPr>
            <w:r>
              <w:t>25.</w:t>
            </w:r>
          </w:p>
        </w:tc>
        <w:tc>
          <w:tcPr>
            <w:tcW w:w="2267" w:type="dxa"/>
            <w:vMerge w:val="restart"/>
          </w:tcPr>
          <w:p w:rsidR="0054602B" w:rsidRDefault="0054602B">
            <w:pPr>
              <w:pStyle w:val="ConsPlusNormal"/>
            </w:pPr>
            <w:r>
              <w:t>Основное мероприятие 3</w:t>
            </w:r>
          </w:p>
        </w:tc>
        <w:tc>
          <w:tcPr>
            <w:tcW w:w="3345" w:type="dxa"/>
            <w:vMerge w:val="restart"/>
          </w:tcPr>
          <w:p w:rsidR="0054602B" w:rsidRDefault="0054602B">
            <w:pPr>
              <w:pStyle w:val="ConsPlusNormal"/>
            </w:pPr>
            <w:r>
              <w:t>"Повышение качества торгового обслуживания"</w:t>
            </w:r>
          </w:p>
        </w:tc>
        <w:tc>
          <w:tcPr>
            <w:tcW w:w="2494" w:type="dxa"/>
          </w:tcPr>
          <w:p w:rsidR="0054602B" w:rsidRDefault="0054602B">
            <w:pPr>
              <w:pStyle w:val="ConsPlusNormal"/>
            </w:pPr>
            <w:r>
              <w:t>минэкономразвития</w:t>
            </w:r>
          </w:p>
        </w:tc>
        <w:tc>
          <w:tcPr>
            <w:tcW w:w="850" w:type="dxa"/>
          </w:tcPr>
          <w:p w:rsidR="0054602B" w:rsidRDefault="0054602B">
            <w:pPr>
              <w:pStyle w:val="ConsPlusNormal"/>
              <w:jc w:val="center"/>
            </w:pPr>
            <w:r>
              <w:t>816</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15 5 03 94050</w:t>
            </w:r>
          </w:p>
        </w:tc>
        <w:tc>
          <w:tcPr>
            <w:tcW w:w="1417" w:type="dxa"/>
          </w:tcPr>
          <w:p w:rsidR="0054602B" w:rsidRDefault="0054602B">
            <w:pPr>
              <w:pStyle w:val="ConsPlusNormal"/>
              <w:jc w:val="right"/>
            </w:pPr>
            <w:r>
              <w:t>120,0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267" w:type="dxa"/>
            <w:vMerge/>
          </w:tcPr>
          <w:p w:rsidR="0054602B" w:rsidRDefault="0054602B">
            <w:pPr>
              <w:spacing w:after="1" w:line="0" w:lineRule="atLeast"/>
            </w:pPr>
          </w:p>
        </w:tc>
        <w:tc>
          <w:tcPr>
            <w:tcW w:w="3345" w:type="dxa"/>
            <w:vMerge/>
          </w:tcPr>
          <w:p w:rsidR="0054602B" w:rsidRDefault="0054602B">
            <w:pPr>
              <w:spacing w:after="1" w:line="0" w:lineRule="atLeast"/>
            </w:pPr>
          </w:p>
        </w:tc>
        <w:tc>
          <w:tcPr>
            <w:tcW w:w="2494" w:type="dxa"/>
          </w:tcPr>
          <w:p w:rsidR="0054602B" w:rsidRDefault="0054602B">
            <w:pPr>
              <w:pStyle w:val="ConsPlusNormal"/>
            </w:pPr>
            <w:r>
              <w:t>МСХТПиПП</w:t>
            </w:r>
          </w:p>
        </w:tc>
        <w:tc>
          <w:tcPr>
            <w:tcW w:w="850" w:type="dxa"/>
          </w:tcPr>
          <w:p w:rsidR="0054602B" w:rsidRDefault="0054602B">
            <w:pPr>
              <w:pStyle w:val="ConsPlusNormal"/>
              <w:jc w:val="center"/>
            </w:pPr>
            <w:r>
              <w:t>842</w:t>
            </w:r>
          </w:p>
        </w:tc>
        <w:tc>
          <w:tcPr>
            <w:tcW w:w="850" w:type="dxa"/>
          </w:tcPr>
          <w:p w:rsidR="0054602B" w:rsidRDefault="0054602B">
            <w:pPr>
              <w:pStyle w:val="ConsPlusNormal"/>
              <w:jc w:val="center"/>
            </w:pPr>
            <w:r>
              <w:t>0412</w:t>
            </w:r>
          </w:p>
        </w:tc>
        <w:tc>
          <w:tcPr>
            <w:tcW w:w="1870" w:type="dxa"/>
          </w:tcPr>
          <w:p w:rsidR="0054602B" w:rsidRDefault="0054602B">
            <w:pPr>
              <w:pStyle w:val="ConsPlusNormal"/>
              <w:jc w:val="center"/>
            </w:pPr>
            <w:r>
              <w:t>15 5 03 94050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18,0</w:t>
            </w:r>
          </w:p>
        </w:tc>
        <w:tc>
          <w:tcPr>
            <w:tcW w:w="1417" w:type="dxa"/>
          </w:tcPr>
          <w:p w:rsidR="0054602B" w:rsidRDefault="0054602B">
            <w:pPr>
              <w:pStyle w:val="ConsPlusNormal"/>
              <w:jc w:val="right"/>
            </w:pPr>
            <w:r>
              <w:t>60,0</w:t>
            </w:r>
          </w:p>
        </w:tc>
        <w:tc>
          <w:tcPr>
            <w:tcW w:w="1417" w:type="dxa"/>
          </w:tcPr>
          <w:p w:rsidR="0054602B" w:rsidRDefault="0054602B">
            <w:pPr>
              <w:pStyle w:val="ConsPlusNormal"/>
              <w:jc w:val="right"/>
            </w:pPr>
            <w:r>
              <w:t>60,0</w:t>
            </w:r>
          </w:p>
        </w:tc>
        <w:tc>
          <w:tcPr>
            <w:tcW w:w="1417" w:type="dxa"/>
          </w:tcPr>
          <w:p w:rsidR="0054602B" w:rsidRDefault="0054602B">
            <w:pPr>
              <w:pStyle w:val="ConsPlusNormal"/>
              <w:jc w:val="right"/>
            </w:pPr>
            <w:r>
              <w:t>60,0</w:t>
            </w:r>
          </w:p>
        </w:tc>
        <w:tc>
          <w:tcPr>
            <w:tcW w:w="1417" w:type="dxa"/>
          </w:tcPr>
          <w:p w:rsidR="0054602B" w:rsidRDefault="0054602B">
            <w:pPr>
              <w:pStyle w:val="ConsPlusNormal"/>
              <w:jc w:val="right"/>
            </w:pPr>
            <w:r>
              <w:t>60,0</w:t>
            </w:r>
          </w:p>
        </w:tc>
      </w:tr>
    </w:tbl>
    <w:p w:rsidR="0054602B" w:rsidRDefault="0054602B">
      <w:pPr>
        <w:sectPr w:rsidR="0054602B">
          <w:pgSz w:w="16838" w:h="11905" w:orient="landscape"/>
          <w:pgMar w:top="1701" w:right="1134" w:bottom="850" w:left="1134" w:header="0" w:footer="0" w:gutter="0"/>
          <w:cols w:space="720"/>
        </w:sectPr>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r>
        <w:t>Приложение 4</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pPr>
      <w:bookmarkStart w:id="4" w:name="P2978"/>
      <w:bookmarkEnd w:id="4"/>
      <w:r>
        <w:t>Ресурсное обеспечение</w:t>
      </w:r>
    </w:p>
    <w:p w:rsidR="0054602B" w:rsidRDefault="0054602B">
      <w:pPr>
        <w:pStyle w:val="ConsPlusTitle"/>
        <w:jc w:val="center"/>
      </w:pPr>
      <w:r>
        <w:t>реализации Программы за счет средств областного бюджета,</w:t>
      </w:r>
    </w:p>
    <w:p w:rsidR="0054602B" w:rsidRDefault="0054602B">
      <w:pPr>
        <w:pStyle w:val="ConsPlusTitle"/>
        <w:jc w:val="center"/>
      </w:pPr>
      <w:r>
        <w:t>средств государственных внебюджетных фондов и прогнозная</w:t>
      </w:r>
    </w:p>
    <w:p w:rsidR="0054602B" w:rsidRDefault="0054602B">
      <w:pPr>
        <w:pStyle w:val="ConsPlusTitle"/>
        <w:jc w:val="center"/>
      </w:pPr>
      <w:r>
        <w:t>оценка привлекаемых на реализацию Программы средств</w:t>
      </w:r>
    </w:p>
    <w:p w:rsidR="0054602B" w:rsidRDefault="0054602B">
      <w:pPr>
        <w:pStyle w:val="ConsPlusTitle"/>
        <w:jc w:val="center"/>
      </w:pPr>
      <w:r>
        <w:t>федерального бюджета</w:t>
      </w:r>
    </w:p>
    <w:p w:rsidR="0054602B" w:rsidRDefault="0054602B">
      <w:pPr>
        <w:pStyle w:val="ConsPlusNormal"/>
        <w:jc w:val="both"/>
      </w:pPr>
    </w:p>
    <w:p w:rsidR="0054602B" w:rsidRDefault="0054602B">
      <w:pPr>
        <w:pStyle w:val="ConsPlusNormal"/>
        <w:jc w:val="right"/>
      </w:pPr>
      <w:r>
        <w:t>(тыс. рублей)</w:t>
      </w:r>
    </w:p>
    <w:p w:rsidR="0054602B" w:rsidRDefault="0054602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24"/>
        <w:gridCol w:w="3231"/>
        <w:gridCol w:w="2381"/>
        <w:gridCol w:w="1417"/>
        <w:gridCol w:w="1417"/>
        <w:gridCol w:w="1417"/>
        <w:gridCol w:w="1417"/>
        <w:gridCol w:w="1417"/>
        <w:gridCol w:w="1417"/>
      </w:tblGrid>
      <w:tr w:rsidR="0054602B">
        <w:tc>
          <w:tcPr>
            <w:tcW w:w="566" w:type="dxa"/>
            <w:vMerge w:val="restart"/>
          </w:tcPr>
          <w:p w:rsidR="0054602B" w:rsidRDefault="0054602B">
            <w:pPr>
              <w:pStyle w:val="ConsPlusNormal"/>
              <w:jc w:val="center"/>
            </w:pPr>
            <w:r>
              <w:t>N п/п</w:t>
            </w:r>
          </w:p>
        </w:tc>
        <w:tc>
          <w:tcPr>
            <w:tcW w:w="2324" w:type="dxa"/>
            <w:vMerge w:val="restart"/>
          </w:tcPr>
          <w:p w:rsidR="0054602B" w:rsidRDefault="0054602B">
            <w:pPr>
              <w:pStyle w:val="ConsPlusNormal"/>
              <w:jc w:val="center"/>
            </w:pPr>
            <w:r>
              <w:t>Статус</w:t>
            </w:r>
          </w:p>
        </w:tc>
        <w:tc>
          <w:tcPr>
            <w:tcW w:w="3231" w:type="dxa"/>
            <w:vMerge w:val="restart"/>
          </w:tcPr>
          <w:p w:rsidR="0054602B" w:rsidRDefault="0054602B">
            <w:pPr>
              <w:pStyle w:val="ConsPlusNormal"/>
              <w:jc w:val="center"/>
            </w:pPr>
            <w:r>
              <w:t>Наименование государственной программы, подпрограммы, ведомственной целевой программы, основного мероприятия, приоритетного проекта</w:t>
            </w:r>
          </w:p>
        </w:tc>
        <w:tc>
          <w:tcPr>
            <w:tcW w:w="2381" w:type="dxa"/>
            <w:vMerge w:val="restart"/>
          </w:tcPr>
          <w:p w:rsidR="0054602B" w:rsidRDefault="0054602B">
            <w:pPr>
              <w:pStyle w:val="ConsPlusNormal"/>
              <w:jc w:val="center"/>
            </w:pPr>
            <w:r>
              <w:t>Источник финансирования</w:t>
            </w:r>
          </w:p>
        </w:tc>
        <w:tc>
          <w:tcPr>
            <w:tcW w:w="8502" w:type="dxa"/>
            <w:gridSpan w:val="6"/>
          </w:tcPr>
          <w:p w:rsidR="0054602B" w:rsidRDefault="0054602B">
            <w:pPr>
              <w:pStyle w:val="ConsPlusNormal"/>
              <w:jc w:val="center"/>
            </w:pPr>
            <w:r>
              <w:t>Оценка расходов</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vMerge/>
          </w:tcPr>
          <w:p w:rsidR="0054602B" w:rsidRDefault="0054602B">
            <w:pPr>
              <w:spacing w:after="1" w:line="0" w:lineRule="atLeast"/>
            </w:pPr>
          </w:p>
        </w:tc>
        <w:tc>
          <w:tcPr>
            <w:tcW w:w="1417" w:type="dxa"/>
          </w:tcPr>
          <w:p w:rsidR="0054602B" w:rsidRDefault="0054602B">
            <w:pPr>
              <w:pStyle w:val="ConsPlusNormal"/>
              <w:jc w:val="center"/>
            </w:pPr>
            <w:r>
              <w:t>2019 год</w:t>
            </w:r>
          </w:p>
        </w:tc>
        <w:tc>
          <w:tcPr>
            <w:tcW w:w="1417" w:type="dxa"/>
          </w:tcPr>
          <w:p w:rsidR="0054602B" w:rsidRDefault="0054602B">
            <w:pPr>
              <w:pStyle w:val="ConsPlusNormal"/>
              <w:jc w:val="center"/>
            </w:pPr>
            <w:r>
              <w:t>2020 год</w:t>
            </w:r>
          </w:p>
        </w:tc>
        <w:tc>
          <w:tcPr>
            <w:tcW w:w="1417" w:type="dxa"/>
          </w:tcPr>
          <w:p w:rsidR="0054602B" w:rsidRDefault="0054602B">
            <w:pPr>
              <w:pStyle w:val="ConsPlusNormal"/>
              <w:jc w:val="center"/>
            </w:pPr>
            <w:r>
              <w:t>2021 год</w:t>
            </w:r>
          </w:p>
        </w:tc>
        <w:tc>
          <w:tcPr>
            <w:tcW w:w="1417" w:type="dxa"/>
          </w:tcPr>
          <w:p w:rsidR="0054602B" w:rsidRDefault="0054602B">
            <w:pPr>
              <w:pStyle w:val="ConsPlusNormal"/>
              <w:jc w:val="center"/>
            </w:pPr>
            <w:r>
              <w:t>2022 год</w:t>
            </w:r>
          </w:p>
        </w:tc>
        <w:tc>
          <w:tcPr>
            <w:tcW w:w="1417" w:type="dxa"/>
          </w:tcPr>
          <w:p w:rsidR="0054602B" w:rsidRDefault="0054602B">
            <w:pPr>
              <w:pStyle w:val="ConsPlusNormal"/>
              <w:jc w:val="center"/>
            </w:pPr>
            <w:r>
              <w:t>2023 год</w:t>
            </w:r>
          </w:p>
        </w:tc>
        <w:tc>
          <w:tcPr>
            <w:tcW w:w="1417" w:type="dxa"/>
          </w:tcPr>
          <w:p w:rsidR="0054602B" w:rsidRDefault="0054602B">
            <w:pPr>
              <w:pStyle w:val="ConsPlusNormal"/>
              <w:jc w:val="center"/>
            </w:pPr>
            <w:r>
              <w:t>2024 год</w:t>
            </w:r>
          </w:p>
        </w:tc>
      </w:tr>
      <w:tr w:rsidR="0054602B">
        <w:tc>
          <w:tcPr>
            <w:tcW w:w="566" w:type="dxa"/>
          </w:tcPr>
          <w:p w:rsidR="0054602B" w:rsidRDefault="0054602B">
            <w:pPr>
              <w:pStyle w:val="ConsPlusNormal"/>
              <w:jc w:val="center"/>
            </w:pPr>
            <w:r>
              <w:t>1</w:t>
            </w:r>
          </w:p>
        </w:tc>
        <w:tc>
          <w:tcPr>
            <w:tcW w:w="2324" w:type="dxa"/>
            <w:vAlign w:val="center"/>
          </w:tcPr>
          <w:p w:rsidR="0054602B" w:rsidRDefault="0054602B">
            <w:pPr>
              <w:pStyle w:val="ConsPlusNormal"/>
              <w:jc w:val="center"/>
            </w:pPr>
            <w:r>
              <w:t>2</w:t>
            </w:r>
          </w:p>
        </w:tc>
        <w:tc>
          <w:tcPr>
            <w:tcW w:w="3231" w:type="dxa"/>
            <w:vAlign w:val="center"/>
          </w:tcPr>
          <w:p w:rsidR="0054602B" w:rsidRDefault="0054602B">
            <w:pPr>
              <w:pStyle w:val="ConsPlusNormal"/>
              <w:jc w:val="center"/>
            </w:pPr>
            <w:r>
              <w:t>3</w:t>
            </w:r>
          </w:p>
        </w:tc>
        <w:tc>
          <w:tcPr>
            <w:tcW w:w="2381" w:type="dxa"/>
            <w:vAlign w:val="center"/>
          </w:tcPr>
          <w:p w:rsidR="0054602B" w:rsidRDefault="0054602B">
            <w:pPr>
              <w:pStyle w:val="ConsPlusNormal"/>
              <w:jc w:val="center"/>
            </w:pPr>
            <w:r>
              <w:t>4</w:t>
            </w:r>
          </w:p>
        </w:tc>
        <w:tc>
          <w:tcPr>
            <w:tcW w:w="1417" w:type="dxa"/>
            <w:vAlign w:val="center"/>
          </w:tcPr>
          <w:p w:rsidR="0054602B" w:rsidRDefault="0054602B">
            <w:pPr>
              <w:pStyle w:val="ConsPlusNormal"/>
              <w:jc w:val="center"/>
            </w:pPr>
            <w:r>
              <w:t>5</w:t>
            </w:r>
          </w:p>
        </w:tc>
        <w:tc>
          <w:tcPr>
            <w:tcW w:w="1417" w:type="dxa"/>
            <w:vAlign w:val="center"/>
          </w:tcPr>
          <w:p w:rsidR="0054602B" w:rsidRDefault="0054602B">
            <w:pPr>
              <w:pStyle w:val="ConsPlusNormal"/>
              <w:jc w:val="center"/>
            </w:pPr>
            <w:r>
              <w:t>6</w:t>
            </w:r>
          </w:p>
        </w:tc>
        <w:tc>
          <w:tcPr>
            <w:tcW w:w="1417" w:type="dxa"/>
            <w:vAlign w:val="center"/>
          </w:tcPr>
          <w:p w:rsidR="0054602B" w:rsidRDefault="0054602B">
            <w:pPr>
              <w:pStyle w:val="ConsPlusNormal"/>
              <w:jc w:val="center"/>
            </w:pPr>
            <w:r>
              <w:t>7</w:t>
            </w:r>
          </w:p>
        </w:tc>
        <w:tc>
          <w:tcPr>
            <w:tcW w:w="1417" w:type="dxa"/>
            <w:vAlign w:val="center"/>
          </w:tcPr>
          <w:p w:rsidR="0054602B" w:rsidRDefault="0054602B">
            <w:pPr>
              <w:pStyle w:val="ConsPlusNormal"/>
              <w:jc w:val="center"/>
            </w:pPr>
            <w:r>
              <w:t>8</w:t>
            </w:r>
          </w:p>
        </w:tc>
        <w:tc>
          <w:tcPr>
            <w:tcW w:w="1417" w:type="dxa"/>
            <w:vAlign w:val="center"/>
          </w:tcPr>
          <w:p w:rsidR="0054602B" w:rsidRDefault="0054602B">
            <w:pPr>
              <w:pStyle w:val="ConsPlusNormal"/>
              <w:jc w:val="center"/>
            </w:pPr>
            <w:r>
              <w:t>9</w:t>
            </w:r>
          </w:p>
        </w:tc>
        <w:tc>
          <w:tcPr>
            <w:tcW w:w="1417" w:type="dxa"/>
            <w:vAlign w:val="center"/>
          </w:tcPr>
          <w:p w:rsidR="0054602B" w:rsidRDefault="0054602B">
            <w:pPr>
              <w:pStyle w:val="ConsPlusNormal"/>
              <w:jc w:val="center"/>
            </w:pPr>
            <w:r>
              <w:t>10</w:t>
            </w:r>
          </w:p>
        </w:tc>
      </w:tr>
      <w:tr w:rsidR="0054602B">
        <w:tc>
          <w:tcPr>
            <w:tcW w:w="566" w:type="dxa"/>
            <w:vMerge w:val="restart"/>
          </w:tcPr>
          <w:p w:rsidR="0054602B" w:rsidRDefault="0054602B">
            <w:pPr>
              <w:pStyle w:val="ConsPlusNormal"/>
              <w:outlineLvl w:val="2"/>
            </w:pPr>
            <w:r>
              <w:t>1.</w:t>
            </w:r>
          </w:p>
        </w:tc>
        <w:tc>
          <w:tcPr>
            <w:tcW w:w="2324" w:type="dxa"/>
            <w:vMerge w:val="restart"/>
          </w:tcPr>
          <w:p w:rsidR="0054602B" w:rsidRDefault="0054602B">
            <w:pPr>
              <w:pStyle w:val="ConsPlusNormal"/>
            </w:pPr>
            <w:r>
              <w:t>Государственная программа</w:t>
            </w:r>
          </w:p>
        </w:tc>
        <w:tc>
          <w:tcPr>
            <w:tcW w:w="3231" w:type="dxa"/>
            <w:vMerge w:val="restart"/>
          </w:tcPr>
          <w:p w:rsidR="0054602B" w:rsidRDefault="0054602B">
            <w:pPr>
              <w:pStyle w:val="ConsPlusNormal"/>
            </w:pPr>
            <w:r>
              <w:t>"Экономическое развитие Оренбургской области"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785787,0</w:t>
            </w:r>
          </w:p>
        </w:tc>
        <w:tc>
          <w:tcPr>
            <w:tcW w:w="1417" w:type="dxa"/>
          </w:tcPr>
          <w:p w:rsidR="0054602B" w:rsidRDefault="0054602B">
            <w:pPr>
              <w:pStyle w:val="ConsPlusNormal"/>
              <w:jc w:val="right"/>
            </w:pPr>
            <w:r>
              <w:t>862966,1</w:t>
            </w:r>
          </w:p>
        </w:tc>
        <w:tc>
          <w:tcPr>
            <w:tcW w:w="1417" w:type="dxa"/>
          </w:tcPr>
          <w:p w:rsidR="0054602B" w:rsidRDefault="0054602B">
            <w:pPr>
              <w:pStyle w:val="ConsPlusNormal"/>
              <w:jc w:val="right"/>
            </w:pPr>
            <w:r>
              <w:t>517782,4</w:t>
            </w:r>
          </w:p>
        </w:tc>
        <w:tc>
          <w:tcPr>
            <w:tcW w:w="1417" w:type="dxa"/>
          </w:tcPr>
          <w:p w:rsidR="0054602B" w:rsidRDefault="0054602B">
            <w:pPr>
              <w:pStyle w:val="ConsPlusNormal"/>
              <w:jc w:val="right"/>
            </w:pPr>
            <w:r>
              <w:t>484623,6</w:t>
            </w:r>
          </w:p>
        </w:tc>
        <w:tc>
          <w:tcPr>
            <w:tcW w:w="1417" w:type="dxa"/>
          </w:tcPr>
          <w:p w:rsidR="0054602B" w:rsidRDefault="0054602B">
            <w:pPr>
              <w:pStyle w:val="ConsPlusNormal"/>
              <w:jc w:val="right"/>
            </w:pPr>
            <w:r>
              <w:t>763369,3</w:t>
            </w:r>
          </w:p>
        </w:tc>
        <w:tc>
          <w:tcPr>
            <w:tcW w:w="1417" w:type="dxa"/>
          </w:tcPr>
          <w:p w:rsidR="0054602B" w:rsidRDefault="0054602B">
            <w:pPr>
              <w:pStyle w:val="ConsPlusNormal"/>
              <w:jc w:val="right"/>
            </w:pPr>
            <w:r>
              <w:t>528618,1</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213614,8</w:t>
            </w:r>
          </w:p>
        </w:tc>
        <w:tc>
          <w:tcPr>
            <w:tcW w:w="1417" w:type="dxa"/>
          </w:tcPr>
          <w:p w:rsidR="0054602B" w:rsidRDefault="0054602B">
            <w:pPr>
              <w:pStyle w:val="ConsPlusNormal"/>
              <w:jc w:val="right"/>
            </w:pPr>
            <w:r>
              <w:t>296633,0</w:t>
            </w:r>
          </w:p>
        </w:tc>
        <w:tc>
          <w:tcPr>
            <w:tcW w:w="1417" w:type="dxa"/>
          </w:tcPr>
          <w:p w:rsidR="0054602B" w:rsidRDefault="0054602B">
            <w:pPr>
              <w:pStyle w:val="ConsPlusNormal"/>
              <w:jc w:val="right"/>
            </w:pPr>
            <w:r>
              <w:t>164979,3</w:t>
            </w:r>
          </w:p>
        </w:tc>
        <w:tc>
          <w:tcPr>
            <w:tcW w:w="1417" w:type="dxa"/>
          </w:tcPr>
          <w:p w:rsidR="0054602B" w:rsidRDefault="0054602B">
            <w:pPr>
              <w:pStyle w:val="ConsPlusNormal"/>
              <w:jc w:val="right"/>
            </w:pPr>
            <w:r>
              <w:t>138506,1</w:t>
            </w:r>
          </w:p>
        </w:tc>
        <w:tc>
          <w:tcPr>
            <w:tcW w:w="1417" w:type="dxa"/>
          </w:tcPr>
          <w:p w:rsidR="0054602B" w:rsidRDefault="0054602B">
            <w:pPr>
              <w:pStyle w:val="ConsPlusNormal"/>
              <w:jc w:val="right"/>
            </w:pPr>
            <w:r>
              <w:t>408748,3</w:t>
            </w:r>
          </w:p>
        </w:tc>
        <w:tc>
          <w:tcPr>
            <w:tcW w:w="1417" w:type="dxa"/>
          </w:tcPr>
          <w:p w:rsidR="0054602B" w:rsidRDefault="0054602B">
            <w:pPr>
              <w:pStyle w:val="ConsPlusNormal"/>
              <w:jc w:val="right"/>
            </w:pPr>
            <w:r>
              <w:t>121947,1</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outlineLvl w:val="3"/>
            </w:pPr>
            <w:r>
              <w:t>2.</w:t>
            </w:r>
          </w:p>
        </w:tc>
        <w:tc>
          <w:tcPr>
            <w:tcW w:w="2324" w:type="dxa"/>
            <w:vMerge w:val="restart"/>
          </w:tcPr>
          <w:p w:rsidR="0054602B" w:rsidRDefault="0054602B">
            <w:pPr>
              <w:pStyle w:val="ConsPlusNormal"/>
            </w:pPr>
            <w:r>
              <w:t>Подпрограмма 1</w:t>
            </w:r>
          </w:p>
        </w:tc>
        <w:tc>
          <w:tcPr>
            <w:tcW w:w="3231" w:type="dxa"/>
            <w:vMerge w:val="restart"/>
          </w:tcPr>
          <w:p w:rsidR="0054602B" w:rsidRDefault="0054602B">
            <w:pPr>
              <w:pStyle w:val="ConsPlusNormal"/>
            </w:pPr>
            <w:r>
              <w:t>"Повышение эффективности государственного управления социально-экономическим развитием области"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224108,6</w:t>
            </w:r>
          </w:p>
        </w:tc>
        <w:tc>
          <w:tcPr>
            <w:tcW w:w="1417" w:type="dxa"/>
          </w:tcPr>
          <w:p w:rsidR="0054602B" w:rsidRDefault="0054602B">
            <w:pPr>
              <w:pStyle w:val="ConsPlusNormal"/>
              <w:jc w:val="right"/>
            </w:pPr>
            <w:r>
              <w:t>224005,3</w:t>
            </w:r>
          </w:p>
        </w:tc>
        <w:tc>
          <w:tcPr>
            <w:tcW w:w="1417" w:type="dxa"/>
          </w:tcPr>
          <w:p w:rsidR="0054602B" w:rsidRDefault="0054602B">
            <w:pPr>
              <w:pStyle w:val="ConsPlusNormal"/>
              <w:jc w:val="right"/>
            </w:pPr>
            <w:r>
              <w:t>301081,5</w:t>
            </w:r>
          </w:p>
        </w:tc>
        <w:tc>
          <w:tcPr>
            <w:tcW w:w="1417" w:type="dxa"/>
          </w:tcPr>
          <w:p w:rsidR="0054602B" w:rsidRDefault="0054602B">
            <w:pPr>
              <w:pStyle w:val="ConsPlusNormal"/>
              <w:jc w:val="right"/>
            </w:pPr>
            <w:r>
              <w:t>294536,3</w:t>
            </w:r>
          </w:p>
        </w:tc>
        <w:tc>
          <w:tcPr>
            <w:tcW w:w="1417" w:type="dxa"/>
          </w:tcPr>
          <w:p w:rsidR="0054602B" w:rsidRDefault="0054602B">
            <w:pPr>
              <w:pStyle w:val="ConsPlusNormal"/>
              <w:jc w:val="right"/>
            </w:pPr>
            <w:r>
              <w:t>291770,9</w:t>
            </w:r>
          </w:p>
        </w:tc>
        <w:tc>
          <w:tcPr>
            <w:tcW w:w="1417" w:type="dxa"/>
          </w:tcPr>
          <w:p w:rsidR="0054602B" w:rsidRDefault="0054602B">
            <w:pPr>
              <w:pStyle w:val="ConsPlusNormal"/>
              <w:jc w:val="right"/>
            </w:pPr>
            <w:r>
              <w:t>287261,5</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13709,7</w:t>
            </w:r>
          </w:p>
        </w:tc>
        <w:tc>
          <w:tcPr>
            <w:tcW w:w="1417" w:type="dxa"/>
          </w:tcPr>
          <w:p w:rsidR="0054602B" w:rsidRDefault="0054602B">
            <w:pPr>
              <w:pStyle w:val="ConsPlusNormal"/>
              <w:jc w:val="right"/>
            </w:pPr>
            <w:r>
              <w:t>12017,5</w:t>
            </w:r>
          </w:p>
        </w:tc>
        <w:tc>
          <w:tcPr>
            <w:tcW w:w="1417" w:type="dxa"/>
          </w:tcPr>
          <w:p w:rsidR="0054602B" w:rsidRDefault="0054602B">
            <w:pPr>
              <w:pStyle w:val="ConsPlusNormal"/>
              <w:jc w:val="right"/>
            </w:pPr>
            <w:r>
              <w:t>12009,0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3.</w:t>
            </w:r>
          </w:p>
        </w:tc>
        <w:tc>
          <w:tcPr>
            <w:tcW w:w="2324" w:type="dxa"/>
            <w:vMerge w:val="restart"/>
          </w:tcPr>
          <w:p w:rsidR="0054602B" w:rsidRDefault="0054602B">
            <w:pPr>
              <w:pStyle w:val="ConsPlusNormal"/>
            </w:pPr>
            <w:r>
              <w:t>Региональный проект</w:t>
            </w:r>
          </w:p>
        </w:tc>
        <w:tc>
          <w:tcPr>
            <w:tcW w:w="3231" w:type="dxa"/>
            <w:vMerge w:val="restart"/>
          </w:tcPr>
          <w:p w:rsidR="0054602B" w:rsidRDefault="0054602B">
            <w:pPr>
              <w:pStyle w:val="ConsPlusNormal"/>
            </w:pPr>
            <w:r>
              <w:t>"Адресная поддержка повышения производительности труда на предприятиях"</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14281,0</w:t>
            </w:r>
          </w:p>
        </w:tc>
        <w:tc>
          <w:tcPr>
            <w:tcW w:w="1417" w:type="dxa"/>
          </w:tcPr>
          <w:p w:rsidR="0054602B" w:rsidRDefault="0054602B">
            <w:pPr>
              <w:pStyle w:val="ConsPlusNormal"/>
              <w:jc w:val="right"/>
            </w:pPr>
            <w:r>
              <w:t>12518,2</w:t>
            </w:r>
          </w:p>
        </w:tc>
        <w:tc>
          <w:tcPr>
            <w:tcW w:w="1417" w:type="dxa"/>
          </w:tcPr>
          <w:p w:rsidR="0054602B" w:rsidRDefault="0054602B">
            <w:pPr>
              <w:pStyle w:val="ConsPlusNormal"/>
              <w:jc w:val="right"/>
            </w:pPr>
            <w:r>
              <w:t>12509,4</w:t>
            </w:r>
          </w:p>
        </w:tc>
        <w:tc>
          <w:tcPr>
            <w:tcW w:w="1417" w:type="dxa"/>
          </w:tcPr>
          <w:p w:rsidR="0054602B" w:rsidRDefault="0054602B">
            <w:pPr>
              <w:pStyle w:val="ConsPlusNormal"/>
              <w:jc w:val="right"/>
            </w:pPr>
            <w:r>
              <w:t>3000,0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13709,7</w:t>
            </w:r>
          </w:p>
        </w:tc>
        <w:tc>
          <w:tcPr>
            <w:tcW w:w="1417" w:type="dxa"/>
          </w:tcPr>
          <w:p w:rsidR="0054602B" w:rsidRDefault="0054602B">
            <w:pPr>
              <w:pStyle w:val="ConsPlusNormal"/>
              <w:jc w:val="right"/>
            </w:pPr>
            <w:r>
              <w:t>12017,5</w:t>
            </w:r>
          </w:p>
        </w:tc>
        <w:tc>
          <w:tcPr>
            <w:tcW w:w="1417" w:type="dxa"/>
          </w:tcPr>
          <w:p w:rsidR="0054602B" w:rsidRDefault="0054602B">
            <w:pPr>
              <w:pStyle w:val="ConsPlusNormal"/>
              <w:jc w:val="right"/>
            </w:pPr>
            <w:r>
              <w:t>12009,0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4.</w:t>
            </w:r>
          </w:p>
        </w:tc>
        <w:tc>
          <w:tcPr>
            <w:tcW w:w="2324" w:type="dxa"/>
            <w:vMerge w:val="restart"/>
          </w:tcPr>
          <w:p w:rsidR="0054602B" w:rsidRDefault="0054602B">
            <w:pPr>
              <w:pStyle w:val="ConsPlusNormal"/>
            </w:pPr>
            <w:r>
              <w:t>Основное мероприятие 1</w:t>
            </w:r>
          </w:p>
        </w:tc>
        <w:tc>
          <w:tcPr>
            <w:tcW w:w="3231" w:type="dxa"/>
            <w:vMerge w:val="restart"/>
          </w:tcPr>
          <w:p w:rsidR="0054602B" w:rsidRDefault="0054602B">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95999,1</w:t>
            </w:r>
          </w:p>
        </w:tc>
        <w:tc>
          <w:tcPr>
            <w:tcW w:w="1417" w:type="dxa"/>
          </w:tcPr>
          <w:p w:rsidR="0054602B" w:rsidRDefault="0054602B">
            <w:pPr>
              <w:pStyle w:val="ConsPlusNormal"/>
              <w:jc w:val="right"/>
            </w:pPr>
            <w:r>
              <w:t>107338,8</w:t>
            </w:r>
          </w:p>
        </w:tc>
        <w:tc>
          <w:tcPr>
            <w:tcW w:w="1417" w:type="dxa"/>
          </w:tcPr>
          <w:p w:rsidR="0054602B" w:rsidRDefault="0054602B">
            <w:pPr>
              <w:pStyle w:val="ConsPlusNormal"/>
              <w:jc w:val="right"/>
            </w:pPr>
            <w:r>
              <w:t>171734,4</w:t>
            </w:r>
          </w:p>
        </w:tc>
        <w:tc>
          <w:tcPr>
            <w:tcW w:w="1417" w:type="dxa"/>
          </w:tcPr>
          <w:p w:rsidR="0054602B" w:rsidRDefault="0054602B">
            <w:pPr>
              <w:pStyle w:val="ConsPlusNormal"/>
              <w:jc w:val="right"/>
            </w:pPr>
            <w:r>
              <w:t>164534,4</w:t>
            </w:r>
          </w:p>
        </w:tc>
        <w:tc>
          <w:tcPr>
            <w:tcW w:w="1417" w:type="dxa"/>
          </w:tcPr>
          <w:p w:rsidR="0054602B" w:rsidRDefault="0054602B">
            <w:pPr>
              <w:pStyle w:val="ConsPlusNormal"/>
              <w:jc w:val="right"/>
            </w:pPr>
            <w:r>
              <w:t>164534,4</w:t>
            </w:r>
          </w:p>
        </w:tc>
        <w:tc>
          <w:tcPr>
            <w:tcW w:w="1417" w:type="dxa"/>
          </w:tcPr>
          <w:p w:rsidR="0054602B" w:rsidRDefault="0054602B">
            <w:pPr>
              <w:pStyle w:val="ConsPlusNormal"/>
              <w:jc w:val="right"/>
            </w:pPr>
            <w:r>
              <w:t>164534,4</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5.</w:t>
            </w:r>
          </w:p>
        </w:tc>
        <w:tc>
          <w:tcPr>
            <w:tcW w:w="2324" w:type="dxa"/>
            <w:vMerge w:val="restart"/>
          </w:tcPr>
          <w:p w:rsidR="0054602B" w:rsidRDefault="0054602B">
            <w:pPr>
              <w:pStyle w:val="ConsPlusNormal"/>
            </w:pPr>
            <w:r>
              <w:t>Основное мероприятие 2</w:t>
            </w:r>
          </w:p>
        </w:tc>
        <w:tc>
          <w:tcPr>
            <w:tcW w:w="3231" w:type="dxa"/>
            <w:vMerge w:val="restart"/>
          </w:tcPr>
          <w:p w:rsidR="0054602B" w:rsidRDefault="0054602B">
            <w:pPr>
              <w:pStyle w:val="ConsPlusNormal"/>
            </w:pPr>
            <w:r>
              <w:t>"Оценка эффективности деятельности органов местного самоуправления городских округов и муниципальных районов Оренбургской области"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5000,0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6.</w:t>
            </w:r>
          </w:p>
        </w:tc>
        <w:tc>
          <w:tcPr>
            <w:tcW w:w="2324" w:type="dxa"/>
            <w:vMerge w:val="restart"/>
          </w:tcPr>
          <w:p w:rsidR="0054602B" w:rsidRDefault="0054602B">
            <w:pPr>
              <w:pStyle w:val="ConsPlusNormal"/>
            </w:pPr>
            <w:r>
              <w:t>Основное мероприятие 3</w:t>
            </w:r>
          </w:p>
        </w:tc>
        <w:tc>
          <w:tcPr>
            <w:tcW w:w="3231" w:type="dxa"/>
            <w:vMerge w:val="restart"/>
          </w:tcPr>
          <w:p w:rsidR="0054602B" w:rsidRDefault="0054602B">
            <w:pPr>
              <w:pStyle w:val="ConsPlusNormal"/>
            </w:pPr>
            <w:r>
              <w:t>"Содействие экономическому развитию Оренбургской области"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9325,7</w:t>
            </w:r>
          </w:p>
        </w:tc>
        <w:tc>
          <w:tcPr>
            <w:tcW w:w="1417" w:type="dxa"/>
          </w:tcPr>
          <w:p w:rsidR="0054602B" w:rsidRDefault="0054602B">
            <w:pPr>
              <w:pStyle w:val="ConsPlusNormal"/>
              <w:jc w:val="right"/>
            </w:pPr>
            <w:r>
              <w:t>12672,3</w:t>
            </w:r>
          </w:p>
        </w:tc>
        <w:tc>
          <w:tcPr>
            <w:tcW w:w="1417" w:type="dxa"/>
          </w:tcPr>
          <w:p w:rsidR="0054602B" w:rsidRDefault="0054602B">
            <w:pPr>
              <w:pStyle w:val="ConsPlusNormal"/>
              <w:jc w:val="right"/>
            </w:pPr>
            <w:r>
              <w:t>7960,0</w:t>
            </w:r>
          </w:p>
        </w:tc>
        <w:tc>
          <w:tcPr>
            <w:tcW w:w="1417" w:type="dxa"/>
          </w:tcPr>
          <w:p w:rsidR="0054602B" w:rsidRDefault="0054602B">
            <w:pPr>
              <w:pStyle w:val="ConsPlusNormal"/>
              <w:jc w:val="right"/>
            </w:pPr>
            <w:r>
              <w:t>10377,6</w:t>
            </w:r>
          </w:p>
        </w:tc>
        <w:tc>
          <w:tcPr>
            <w:tcW w:w="1417" w:type="dxa"/>
          </w:tcPr>
          <w:p w:rsidR="0054602B" w:rsidRDefault="0054602B">
            <w:pPr>
              <w:pStyle w:val="ConsPlusNormal"/>
              <w:jc w:val="right"/>
            </w:pPr>
            <w:r>
              <w:t>7621,0</w:t>
            </w:r>
          </w:p>
        </w:tc>
        <w:tc>
          <w:tcPr>
            <w:tcW w:w="1417" w:type="dxa"/>
          </w:tcPr>
          <w:p w:rsidR="0054602B" w:rsidRDefault="0054602B">
            <w:pPr>
              <w:pStyle w:val="ConsPlusNormal"/>
              <w:jc w:val="right"/>
            </w:pPr>
            <w:r>
              <w:t>7621,0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7.</w:t>
            </w:r>
          </w:p>
        </w:tc>
        <w:tc>
          <w:tcPr>
            <w:tcW w:w="2324" w:type="dxa"/>
            <w:vMerge w:val="restart"/>
          </w:tcPr>
          <w:p w:rsidR="0054602B" w:rsidRDefault="0054602B">
            <w:pPr>
              <w:pStyle w:val="ConsPlusNormal"/>
            </w:pPr>
            <w:r>
              <w:t>Основное мероприятие 4</w:t>
            </w:r>
          </w:p>
        </w:tc>
        <w:tc>
          <w:tcPr>
            <w:tcW w:w="3231" w:type="dxa"/>
            <w:vMerge w:val="restart"/>
          </w:tcPr>
          <w:p w:rsidR="0054602B" w:rsidRDefault="0054602B">
            <w:pPr>
              <w:pStyle w:val="ConsPlusNormal"/>
            </w:pPr>
            <w:r>
              <w:t>"Создание условий для комплексного социально-экономического развития Оренбургской области"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118783,8</w:t>
            </w:r>
          </w:p>
        </w:tc>
        <w:tc>
          <w:tcPr>
            <w:tcW w:w="1417" w:type="dxa"/>
          </w:tcPr>
          <w:p w:rsidR="0054602B" w:rsidRDefault="0054602B">
            <w:pPr>
              <w:pStyle w:val="ConsPlusNormal"/>
              <w:jc w:val="right"/>
            </w:pPr>
            <w:r>
              <w:t>103944,2</w:t>
            </w:r>
          </w:p>
        </w:tc>
        <w:tc>
          <w:tcPr>
            <w:tcW w:w="1417" w:type="dxa"/>
          </w:tcPr>
          <w:p w:rsidR="0054602B" w:rsidRDefault="0054602B">
            <w:pPr>
              <w:pStyle w:val="ConsPlusNormal"/>
              <w:jc w:val="right"/>
            </w:pPr>
            <w:r>
              <w:t>107106,1</w:t>
            </w:r>
          </w:p>
        </w:tc>
        <w:tc>
          <w:tcPr>
            <w:tcW w:w="1417" w:type="dxa"/>
          </w:tcPr>
          <w:p w:rsidR="0054602B" w:rsidRDefault="0054602B">
            <w:pPr>
              <w:pStyle w:val="ConsPlusNormal"/>
              <w:jc w:val="right"/>
            </w:pPr>
            <w:r>
              <w:t>107106,1</w:t>
            </w:r>
          </w:p>
        </w:tc>
        <w:tc>
          <w:tcPr>
            <w:tcW w:w="1417" w:type="dxa"/>
          </w:tcPr>
          <w:p w:rsidR="0054602B" w:rsidRDefault="0054602B">
            <w:pPr>
              <w:pStyle w:val="ConsPlusNormal"/>
              <w:jc w:val="right"/>
            </w:pPr>
            <w:r>
              <w:t>107106,1</w:t>
            </w:r>
          </w:p>
        </w:tc>
        <w:tc>
          <w:tcPr>
            <w:tcW w:w="1417" w:type="dxa"/>
          </w:tcPr>
          <w:p w:rsidR="0054602B" w:rsidRDefault="0054602B">
            <w:pPr>
              <w:pStyle w:val="ConsPlusNormal"/>
              <w:jc w:val="right"/>
            </w:pPr>
            <w:r>
              <w:t>107106,1</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outlineLvl w:val="3"/>
            </w:pPr>
            <w:r>
              <w:t>8.</w:t>
            </w:r>
          </w:p>
        </w:tc>
        <w:tc>
          <w:tcPr>
            <w:tcW w:w="2324" w:type="dxa"/>
            <w:vMerge w:val="restart"/>
          </w:tcPr>
          <w:p w:rsidR="0054602B" w:rsidRDefault="0054602B">
            <w:pPr>
              <w:pStyle w:val="ConsPlusNormal"/>
            </w:pPr>
            <w:r>
              <w:t>Подпрограмма 2</w:t>
            </w:r>
          </w:p>
        </w:tc>
        <w:tc>
          <w:tcPr>
            <w:tcW w:w="3231" w:type="dxa"/>
            <w:vMerge w:val="restart"/>
          </w:tcPr>
          <w:p w:rsidR="0054602B" w:rsidRDefault="0054602B">
            <w:pPr>
              <w:pStyle w:val="ConsPlusNormal"/>
            </w:pPr>
            <w:r>
              <w:t>"Развитие инвестиционной деятельности в Оренбургской области"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139608,2</w:t>
            </w:r>
          </w:p>
        </w:tc>
        <w:tc>
          <w:tcPr>
            <w:tcW w:w="1417" w:type="dxa"/>
          </w:tcPr>
          <w:p w:rsidR="0054602B" w:rsidRDefault="0054602B">
            <w:pPr>
              <w:pStyle w:val="ConsPlusNormal"/>
              <w:jc w:val="right"/>
            </w:pPr>
            <w:r>
              <w:t>50000,0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56000,0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9.</w:t>
            </w:r>
          </w:p>
        </w:tc>
        <w:tc>
          <w:tcPr>
            <w:tcW w:w="2324" w:type="dxa"/>
            <w:vMerge w:val="restart"/>
          </w:tcPr>
          <w:p w:rsidR="0054602B" w:rsidRDefault="0054602B">
            <w:pPr>
              <w:pStyle w:val="ConsPlusNormal"/>
            </w:pPr>
            <w:r>
              <w:t>Основное мероприятие 1</w:t>
            </w:r>
          </w:p>
        </w:tc>
        <w:tc>
          <w:tcPr>
            <w:tcW w:w="3231" w:type="dxa"/>
            <w:vMerge w:val="restart"/>
          </w:tcPr>
          <w:p w:rsidR="0054602B" w:rsidRDefault="0054602B">
            <w:pPr>
              <w:pStyle w:val="ConsPlusNormal"/>
            </w:pPr>
            <w:r>
              <w:t>"Проведение мероприятий, направленных на обеспечение благоприятного инвестиционного климата Оренбургской области"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56000,0</w:t>
            </w:r>
          </w:p>
        </w:tc>
        <w:tc>
          <w:tcPr>
            <w:tcW w:w="1417" w:type="dxa"/>
          </w:tcPr>
          <w:p w:rsidR="0054602B" w:rsidRDefault="0054602B">
            <w:pPr>
              <w:pStyle w:val="ConsPlusNormal"/>
              <w:jc w:val="right"/>
            </w:pPr>
            <w:r>
              <w:t>50000,0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56000,0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10.</w:t>
            </w:r>
          </w:p>
        </w:tc>
        <w:tc>
          <w:tcPr>
            <w:tcW w:w="2324" w:type="dxa"/>
            <w:vMerge w:val="restart"/>
          </w:tcPr>
          <w:p w:rsidR="0054602B" w:rsidRDefault="0054602B">
            <w:pPr>
              <w:pStyle w:val="ConsPlusNormal"/>
            </w:pPr>
            <w:r>
              <w:t>Основное мероприятие 3</w:t>
            </w:r>
          </w:p>
        </w:tc>
        <w:tc>
          <w:tcPr>
            <w:tcW w:w="3231" w:type="dxa"/>
            <w:vMerge w:val="restart"/>
          </w:tcPr>
          <w:p w:rsidR="0054602B" w:rsidRDefault="0054602B">
            <w:pPr>
              <w:pStyle w:val="ConsPlusNormal"/>
            </w:pPr>
            <w:r>
              <w:t>"Поддержка монопрофильных муниципальных образований"</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83608,2</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outlineLvl w:val="3"/>
            </w:pPr>
            <w:r>
              <w:t>11.</w:t>
            </w:r>
          </w:p>
        </w:tc>
        <w:tc>
          <w:tcPr>
            <w:tcW w:w="2324" w:type="dxa"/>
            <w:vMerge w:val="restart"/>
          </w:tcPr>
          <w:p w:rsidR="0054602B" w:rsidRDefault="0054602B">
            <w:pPr>
              <w:pStyle w:val="ConsPlusNormal"/>
            </w:pPr>
            <w:r>
              <w:t>Подпрограмма 3</w:t>
            </w:r>
          </w:p>
        </w:tc>
        <w:tc>
          <w:tcPr>
            <w:tcW w:w="3231" w:type="dxa"/>
            <w:vMerge w:val="restart"/>
          </w:tcPr>
          <w:p w:rsidR="0054602B" w:rsidRDefault="0054602B">
            <w:pPr>
              <w:pStyle w:val="ConsPlusNormal"/>
            </w:pPr>
            <w:r>
              <w:t>"Содействие развитию промышленного сектора экономики в Оренбургской области"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174656,2</w:t>
            </w:r>
          </w:p>
        </w:tc>
        <w:tc>
          <w:tcPr>
            <w:tcW w:w="1417" w:type="dxa"/>
          </w:tcPr>
          <w:p w:rsidR="0054602B" w:rsidRDefault="0054602B">
            <w:pPr>
              <w:pStyle w:val="ConsPlusNormal"/>
              <w:jc w:val="right"/>
            </w:pPr>
            <w:r>
              <w:t>89842,5</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4500,0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12.</w:t>
            </w:r>
          </w:p>
        </w:tc>
        <w:tc>
          <w:tcPr>
            <w:tcW w:w="2324" w:type="dxa"/>
            <w:vMerge w:val="restart"/>
          </w:tcPr>
          <w:p w:rsidR="0054602B" w:rsidRDefault="0054602B">
            <w:pPr>
              <w:pStyle w:val="ConsPlusNormal"/>
            </w:pPr>
            <w:r>
              <w:t>Региональный проект</w:t>
            </w:r>
          </w:p>
        </w:tc>
        <w:tc>
          <w:tcPr>
            <w:tcW w:w="3231" w:type="dxa"/>
            <w:vMerge w:val="restart"/>
          </w:tcPr>
          <w:p w:rsidR="0054602B" w:rsidRDefault="0054602B">
            <w:pPr>
              <w:pStyle w:val="ConsPlusNormal"/>
            </w:pPr>
            <w:r>
              <w:t>"Адресная поддержка повышения производительности труда на предприятиях"</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3000,0</w:t>
            </w:r>
          </w:p>
        </w:tc>
        <w:tc>
          <w:tcPr>
            <w:tcW w:w="1417" w:type="dxa"/>
          </w:tcPr>
          <w:p w:rsidR="0054602B" w:rsidRDefault="0054602B">
            <w:pPr>
              <w:pStyle w:val="ConsPlusNormal"/>
              <w:jc w:val="right"/>
            </w:pPr>
            <w:r>
              <w:t>11000,0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4500,0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13.</w:t>
            </w:r>
          </w:p>
        </w:tc>
        <w:tc>
          <w:tcPr>
            <w:tcW w:w="2324" w:type="dxa"/>
            <w:vMerge w:val="restart"/>
          </w:tcPr>
          <w:p w:rsidR="0054602B" w:rsidRDefault="0054602B">
            <w:pPr>
              <w:pStyle w:val="ConsPlusNormal"/>
            </w:pPr>
            <w:r>
              <w:t>Региональный проект</w:t>
            </w:r>
          </w:p>
        </w:tc>
        <w:tc>
          <w:tcPr>
            <w:tcW w:w="3231" w:type="dxa"/>
            <w:vMerge w:val="restart"/>
          </w:tcPr>
          <w:p w:rsidR="0054602B" w:rsidRDefault="0054602B">
            <w:pPr>
              <w:pStyle w:val="ConsPlusNormal"/>
            </w:pPr>
            <w:r>
              <w:t>"Системные меры по повышению производительности труда"</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171656,2</w:t>
            </w:r>
          </w:p>
        </w:tc>
        <w:tc>
          <w:tcPr>
            <w:tcW w:w="1417" w:type="dxa"/>
          </w:tcPr>
          <w:p w:rsidR="0054602B" w:rsidRDefault="0054602B">
            <w:pPr>
              <w:pStyle w:val="ConsPlusNormal"/>
              <w:jc w:val="right"/>
            </w:pPr>
            <w:r>
              <w:t>20000,0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14.</w:t>
            </w:r>
          </w:p>
        </w:tc>
        <w:tc>
          <w:tcPr>
            <w:tcW w:w="2324" w:type="dxa"/>
            <w:vMerge w:val="restart"/>
          </w:tcPr>
          <w:p w:rsidR="0054602B" w:rsidRDefault="0054602B">
            <w:pPr>
              <w:pStyle w:val="ConsPlusNormal"/>
            </w:pPr>
            <w:r>
              <w:t>Основное мероприятие 2</w:t>
            </w:r>
          </w:p>
        </w:tc>
        <w:tc>
          <w:tcPr>
            <w:tcW w:w="3231" w:type="dxa"/>
            <w:vMerge w:val="restart"/>
          </w:tcPr>
          <w:p w:rsidR="0054602B" w:rsidRDefault="0054602B">
            <w:pPr>
              <w:pStyle w:val="ConsPlusNormal"/>
            </w:pPr>
            <w:r>
              <w:t>"Обеспечение деятельности органа исполнительной власти в сфере промышленной политики"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28842,5</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15.</w:t>
            </w:r>
          </w:p>
        </w:tc>
        <w:tc>
          <w:tcPr>
            <w:tcW w:w="2324" w:type="dxa"/>
            <w:vMerge w:val="restart"/>
          </w:tcPr>
          <w:p w:rsidR="0054602B" w:rsidRDefault="0054602B">
            <w:pPr>
              <w:pStyle w:val="ConsPlusNormal"/>
            </w:pPr>
            <w:r>
              <w:t>Основное мероприятие 3</w:t>
            </w:r>
          </w:p>
        </w:tc>
        <w:tc>
          <w:tcPr>
            <w:tcW w:w="3231" w:type="dxa"/>
            <w:vMerge w:val="restart"/>
          </w:tcPr>
          <w:p w:rsidR="0054602B" w:rsidRDefault="0054602B">
            <w:pPr>
              <w:pStyle w:val="ConsPlusNormal"/>
            </w:pPr>
            <w:r>
              <w:t>"Оказание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коронавирусной инфекции"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30000,0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outlineLvl w:val="3"/>
            </w:pPr>
            <w:r>
              <w:t>16.</w:t>
            </w:r>
          </w:p>
        </w:tc>
        <w:tc>
          <w:tcPr>
            <w:tcW w:w="2324" w:type="dxa"/>
            <w:vMerge w:val="restart"/>
          </w:tcPr>
          <w:p w:rsidR="0054602B" w:rsidRDefault="0054602B">
            <w:pPr>
              <w:pStyle w:val="ConsPlusNormal"/>
            </w:pPr>
            <w:r>
              <w:t>Подпрограмма 4</w:t>
            </w:r>
          </w:p>
        </w:tc>
        <w:tc>
          <w:tcPr>
            <w:tcW w:w="3231" w:type="dxa"/>
            <w:vMerge w:val="restart"/>
          </w:tcPr>
          <w:p w:rsidR="0054602B" w:rsidRDefault="0054602B">
            <w:pPr>
              <w:pStyle w:val="ConsPlusNormal"/>
            </w:pPr>
            <w:r>
              <w:t>"Развитие малого и среднего предпринимательства"</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238294,0</w:t>
            </w:r>
          </w:p>
        </w:tc>
        <w:tc>
          <w:tcPr>
            <w:tcW w:w="1417" w:type="dxa"/>
          </w:tcPr>
          <w:p w:rsidR="0054602B" w:rsidRDefault="0054602B">
            <w:pPr>
              <w:pStyle w:val="ConsPlusNormal"/>
              <w:jc w:val="right"/>
            </w:pPr>
            <w:r>
              <w:t>490025,3</w:t>
            </w:r>
          </w:p>
        </w:tc>
        <w:tc>
          <w:tcPr>
            <w:tcW w:w="1417" w:type="dxa"/>
          </w:tcPr>
          <w:p w:rsidR="0054602B" w:rsidRDefault="0054602B">
            <w:pPr>
              <w:pStyle w:val="ConsPlusNormal"/>
              <w:jc w:val="right"/>
            </w:pPr>
            <w:r>
              <w:t>207600,9</w:t>
            </w:r>
          </w:p>
        </w:tc>
        <w:tc>
          <w:tcPr>
            <w:tcW w:w="1417" w:type="dxa"/>
          </w:tcPr>
          <w:p w:rsidR="0054602B" w:rsidRDefault="0054602B">
            <w:pPr>
              <w:pStyle w:val="ConsPlusNormal"/>
              <w:jc w:val="right"/>
            </w:pPr>
            <w:r>
              <w:t>180987,3</w:t>
            </w:r>
          </w:p>
        </w:tc>
        <w:tc>
          <w:tcPr>
            <w:tcW w:w="1417" w:type="dxa"/>
          </w:tcPr>
          <w:p w:rsidR="0054602B" w:rsidRDefault="0054602B">
            <w:pPr>
              <w:pStyle w:val="ConsPlusNormal"/>
              <w:jc w:val="right"/>
            </w:pPr>
            <w:r>
              <w:t>462498,4</w:t>
            </w:r>
          </w:p>
        </w:tc>
        <w:tc>
          <w:tcPr>
            <w:tcW w:w="1417" w:type="dxa"/>
          </w:tcPr>
          <w:p w:rsidR="0054602B" w:rsidRDefault="0054602B">
            <w:pPr>
              <w:pStyle w:val="ConsPlusNormal"/>
              <w:jc w:val="right"/>
            </w:pPr>
            <w:r>
              <w:t>176256,6</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213614,8</w:t>
            </w:r>
          </w:p>
        </w:tc>
        <w:tc>
          <w:tcPr>
            <w:tcW w:w="1417" w:type="dxa"/>
          </w:tcPr>
          <w:p w:rsidR="0054602B" w:rsidRDefault="0054602B">
            <w:pPr>
              <w:pStyle w:val="ConsPlusNormal"/>
              <w:jc w:val="right"/>
            </w:pPr>
            <w:r>
              <w:t>292133,0</w:t>
            </w:r>
          </w:p>
        </w:tc>
        <w:tc>
          <w:tcPr>
            <w:tcW w:w="1417" w:type="dxa"/>
          </w:tcPr>
          <w:p w:rsidR="0054602B" w:rsidRDefault="0054602B">
            <w:pPr>
              <w:pStyle w:val="ConsPlusNormal"/>
              <w:jc w:val="right"/>
            </w:pPr>
            <w:r>
              <w:t>151269,6</w:t>
            </w:r>
          </w:p>
        </w:tc>
        <w:tc>
          <w:tcPr>
            <w:tcW w:w="1417" w:type="dxa"/>
          </w:tcPr>
          <w:p w:rsidR="0054602B" w:rsidRDefault="0054602B">
            <w:pPr>
              <w:pStyle w:val="ConsPlusNormal"/>
              <w:jc w:val="right"/>
            </w:pPr>
            <w:r>
              <w:t>126488,6</w:t>
            </w:r>
          </w:p>
        </w:tc>
        <w:tc>
          <w:tcPr>
            <w:tcW w:w="1417" w:type="dxa"/>
          </w:tcPr>
          <w:p w:rsidR="0054602B" w:rsidRDefault="0054602B">
            <w:pPr>
              <w:pStyle w:val="ConsPlusNormal"/>
              <w:jc w:val="right"/>
            </w:pPr>
            <w:r>
              <w:t>396739,3</w:t>
            </w:r>
          </w:p>
        </w:tc>
        <w:tc>
          <w:tcPr>
            <w:tcW w:w="1417" w:type="dxa"/>
          </w:tcPr>
          <w:p w:rsidR="0054602B" w:rsidRDefault="0054602B">
            <w:pPr>
              <w:pStyle w:val="ConsPlusNormal"/>
              <w:jc w:val="right"/>
            </w:pPr>
            <w:r>
              <w:t>121947,1</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17.</w:t>
            </w:r>
          </w:p>
        </w:tc>
        <w:tc>
          <w:tcPr>
            <w:tcW w:w="2324" w:type="dxa"/>
            <w:vMerge w:val="restart"/>
          </w:tcPr>
          <w:p w:rsidR="0054602B" w:rsidRDefault="0054602B">
            <w:pPr>
              <w:pStyle w:val="ConsPlusNormal"/>
            </w:pPr>
            <w:r>
              <w:t>Региональный проект</w:t>
            </w:r>
          </w:p>
        </w:tc>
        <w:tc>
          <w:tcPr>
            <w:tcW w:w="3231" w:type="dxa"/>
            <w:vMerge w:val="restart"/>
          </w:tcPr>
          <w:p w:rsidR="0054602B" w:rsidRDefault="0054602B">
            <w:pPr>
              <w:pStyle w:val="ConsPlusNormal"/>
            </w:pPr>
            <w:r>
              <w:t>"Расширение доступа субъектов малого и среднего предпринимательства к финансовым ресурсам, в том числе к льготному финансированию"</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12448,5</w:t>
            </w:r>
          </w:p>
        </w:tc>
        <w:tc>
          <w:tcPr>
            <w:tcW w:w="1417" w:type="dxa"/>
          </w:tcPr>
          <w:p w:rsidR="0054602B" w:rsidRDefault="0054602B">
            <w:pPr>
              <w:pStyle w:val="ConsPlusNormal"/>
              <w:jc w:val="right"/>
            </w:pPr>
            <w:r>
              <w:t>129591,0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11950,5</w:t>
            </w:r>
          </w:p>
        </w:tc>
        <w:tc>
          <w:tcPr>
            <w:tcW w:w="1417" w:type="dxa"/>
          </w:tcPr>
          <w:p w:rsidR="0054602B" w:rsidRDefault="0054602B">
            <w:pPr>
              <w:pStyle w:val="ConsPlusNormal"/>
              <w:jc w:val="right"/>
            </w:pPr>
            <w:r>
              <w:t>124407,3</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18.</w:t>
            </w:r>
          </w:p>
        </w:tc>
        <w:tc>
          <w:tcPr>
            <w:tcW w:w="2324" w:type="dxa"/>
            <w:vMerge w:val="restart"/>
          </w:tcPr>
          <w:p w:rsidR="0054602B" w:rsidRDefault="0054602B">
            <w:pPr>
              <w:pStyle w:val="ConsPlusNormal"/>
            </w:pPr>
            <w:r>
              <w:t>Региональный проект</w:t>
            </w:r>
          </w:p>
        </w:tc>
        <w:tc>
          <w:tcPr>
            <w:tcW w:w="3231" w:type="dxa"/>
            <w:vMerge w:val="restart"/>
          </w:tcPr>
          <w:p w:rsidR="0054602B" w:rsidRDefault="0054602B">
            <w:pPr>
              <w:pStyle w:val="ConsPlusNormal"/>
            </w:pPr>
            <w:r>
              <w:t>"Создание благоприятных условий для осуществления деятельности самозанятыми гражданами"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3692,9</w:t>
            </w:r>
          </w:p>
        </w:tc>
        <w:tc>
          <w:tcPr>
            <w:tcW w:w="1417" w:type="dxa"/>
          </w:tcPr>
          <w:p w:rsidR="0054602B" w:rsidRDefault="0054602B">
            <w:pPr>
              <w:pStyle w:val="ConsPlusNormal"/>
              <w:jc w:val="right"/>
            </w:pPr>
            <w:r>
              <w:t>5850,3</w:t>
            </w:r>
          </w:p>
        </w:tc>
        <w:tc>
          <w:tcPr>
            <w:tcW w:w="1417" w:type="dxa"/>
          </w:tcPr>
          <w:p w:rsidR="0054602B" w:rsidRDefault="0054602B">
            <w:pPr>
              <w:pStyle w:val="ConsPlusNormal"/>
              <w:jc w:val="right"/>
            </w:pPr>
            <w:r>
              <w:t>7143,5</w:t>
            </w:r>
          </w:p>
        </w:tc>
        <w:tc>
          <w:tcPr>
            <w:tcW w:w="1417" w:type="dxa"/>
          </w:tcPr>
          <w:p w:rsidR="0054602B" w:rsidRDefault="0054602B">
            <w:pPr>
              <w:pStyle w:val="ConsPlusNormal"/>
              <w:jc w:val="right"/>
            </w:pPr>
            <w:r>
              <w:t>7891,3</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3545,1</w:t>
            </w:r>
          </w:p>
        </w:tc>
        <w:tc>
          <w:tcPr>
            <w:tcW w:w="1417" w:type="dxa"/>
          </w:tcPr>
          <w:p w:rsidR="0054602B" w:rsidRDefault="0054602B">
            <w:pPr>
              <w:pStyle w:val="ConsPlusNormal"/>
              <w:jc w:val="right"/>
            </w:pPr>
            <w:r>
              <w:t>5616,3</w:t>
            </w:r>
          </w:p>
        </w:tc>
        <w:tc>
          <w:tcPr>
            <w:tcW w:w="1417" w:type="dxa"/>
          </w:tcPr>
          <w:p w:rsidR="0054602B" w:rsidRDefault="0054602B">
            <w:pPr>
              <w:pStyle w:val="ConsPlusNormal"/>
              <w:jc w:val="right"/>
            </w:pPr>
            <w:r>
              <w:t>6857,7</w:t>
            </w:r>
          </w:p>
        </w:tc>
        <w:tc>
          <w:tcPr>
            <w:tcW w:w="1417" w:type="dxa"/>
          </w:tcPr>
          <w:p w:rsidR="0054602B" w:rsidRDefault="0054602B">
            <w:pPr>
              <w:pStyle w:val="ConsPlusNormal"/>
              <w:jc w:val="right"/>
            </w:pPr>
            <w:r>
              <w:t>7575,6</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19.</w:t>
            </w:r>
          </w:p>
        </w:tc>
        <w:tc>
          <w:tcPr>
            <w:tcW w:w="2324" w:type="dxa"/>
            <w:vMerge w:val="restart"/>
          </w:tcPr>
          <w:p w:rsidR="0054602B" w:rsidRDefault="0054602B">
            <w:pPr>
              <w:pStyle w:val="ConsPlusNormal"/>
            </w:pPr>
            <w:r>
              <w:t>Региональный проект</w:t>
            </w:r>
          </w:p>
        </w:tc>
        <w:tc>
          <w:tcPr>
            <w:tcW w:w="3231" w:type="dxa"/>
            <w:vMerge w:val="restart"/>
          </w:tcPr>
          <w:p w:rsidR="0054602B" w:rsidRDefault="0054602B">
            <w:pPr>
              <w:pStyle w:val="ConsPlusNormal"/>
            </w:pPr>
            <w:r>
              <w:t>"Создание условий для легкого старта и комфортного ведения бизнеса"</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19857,4</w:t>
            </w:r>
          </w:p>
        </w:tc>
        <w:tc>
          <w:tcPr>
            <w:tcW w:w="1417" w:type="dxa"/>
          </w:tcPr>
          <w:p w:rsidR="0054602B" w:rsidRDefault="0054602B">
            <w:pPr>
              <w:pStyle w:val="ConsPlusNormal"/>
              <w:jc w:val="right"/>
            </w:pPr>
            <w:r>
              <w:t>24410,7</w:t>
            </w:r>
          </w:p>
        </w:tc>
        <w:tc>
          <w:tcPr>
            <w:tcW w:w="1417" w:type="dxa"/>
          </w:tcPr>
          <w:p w:rsidR="0054602B" w:rsidRDefault="0054602B">
            <w:pPr>
              <w:pStyle w:val="ConsPlusNormal"/>
              <w:jc w:val="right"/>
            </w:pPr>
            <w:r>
              <w:t>32537,1</w:t>
            </w:r>
          </w:p>
        </w:tc>
        <w:tc>
          <w:tcPr>
            <w:tcW w:w="1417" w:type="dxa"/>
          </w:tcPr>
          <w:p w:rsidR="0054602B" w:rsidRDefault="0054602B">
            <w:pPr>
              <w:pStyle w:val="ConsPlusNormal"/>
              <w:jc w:val="right"/>
            </w:pPr>
            <w:r>
              <w:t>37611,8</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19063,0</w:t>
            </w:r>
          </w:p>
        </w:tc>
        <w:tc>
          <w:tcPr>
            <w:tcW w:w="1417" w:type="dxa"/>
          </w:tcPr>
          <w:p w:rsidR="0054602B" w:rsidRDefault="0054602B">
            <w:pPr>
              <w:pStyle w:val="ConsPlusNormal"/>
              <w:jc w:val="right"/>
            </w:pPr>
            <w:r>
              <w:t>23434,1</w:t>
            </w:r>
          </w:p>
        </w:tc>
        <w:tc>
          <w:tcPr>
            <w:tcW w:w="1417" w:type="dxa"/>
          </w:tcPr>
          <w:p w:rsidR="0054602B" w:rsidRDefault="0054602B">
            <w:pPr>
              <w:pStyle w:val="ConsPlusNormal"/>
              <w:jc w:val="right"/>
            </w:pPr>
            <w:r>
              <w:t>31235,5</w:t>
            </w:r>
          </w:p>
        </w:tc>
        <w:tc>
          <w:tcPr>
            <w:tcW w:w="1417" w:type="dxa"/>
          </w:tcPr>
          <w:p w:rsidR="0054602B" w:rsidRDefault="0054602B">
            <w:pPr>
              <w:pStyle w:val="ConsPlusNormal"/>
              <w:jc w:val="right"/>
            </w:pPr>
            <w:r>
              <w:t>36107,2</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20.</w:t>
            </w:r>
          </w:p>
        </w:tc>
        <w:tc>
          <w:tcPr>
            <w:tcW w:w="2324" w:type="dxa"/>
            <w:vMerge w:val="restart"/>
          </w:tcPr>
          <w:p w:rsidR="0054602B" w:rsidRDefault="0054602B">
            <w:pPr>
              <w:pStyle w:val="ConsPlusNormal"/>
            </w:pPr>
            <w:r>
              <w:t>Региональный проект</w:t>
            </w:r>
          </w:p>
        </w:tc>
        <w:tc>
          <w:tcPr>
            <w:tcW w:w="3231" w:type="dxa"/>
            <w:vMerge w:val="restart"/>
          </w:tcPr>
          <w:p w:rsidR="0054602B" w:rsidRDefault="0054602B">
            <w:pPr>
              <w:pStyle w:val="ConsPlusNormal"/>
            </w:pPr>
            <w:r>
              <w:t>"Акселерация субъектов малого и среднего предпринимательства"</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210302,5</w:t>
            </w:r>
          </w:p>
        </w:tc>
        <w:tc>
          <w:tcPr>
            <w:tcW w:w="1417" w:type="dxa"/>
          </w:tcPr>
          <w:p w:rsidR="0054602B" w:rsidRDefault="0054602B">
            <w:pPr>
              <w:pStyle w:val="ConsPlusNormal"/>
              <w:jc w:val="right"/>
            </w:pPr>
            <w:r>
              <w:t>184137,1</w:t>
            </w:r>
          </w:p>
        </w:tc>
        <w:tc>
          <w:tcPr>
            <w:tcW w:w="1417" w:type="dxa"/>
          </w:tcPr>
          <w:p w:rsidR="0054602B" w:rsidRDefault="0054602B">
            <w:pPr>
              <w:pStyle w:val="ConsPlusNormal"/>
              <w:jc w:val="right"/>
            </w:pPr>
            <w:r>
              <w:t>184050,6</w:t>
            </w:r>
          </w:p>
        </w:tc>
        <w:tc>
          <w:tcPr>
            <w:tcW w:w="1417" w:type="dxa"/>
          </w:tcPr>
          <w:p w:rsidR="0054602B" w:rsidRDefault="0054602B">
            <w:pPr>
              <w:pStyle w:val="ConsPlusNormal"/>
              <w:jc w:val="right"/>
            </w:pPr>
            <w:r>
              <w:t>150726,3</w:t>
            </w:r>
          </w:p>
        </w:tc>
        <w:tc>
          <w:tcPr>
            <w:tcW w:w="1417" w:type="dxa"/>
          </w:tcPr>
          <w:p w:rsidR="0054602B" w:rsidRDefault="0054602B">
            <w:pPr>
              <w:pStyle w:val="ConsPlusNormal"/>
              <w:jc w:val="right"/>
            </w:pPr>
            <w:r>
              <w:t>422817,8</w:t>
            </w:r>
          </w:p>
        </w:tc>
        <w:tc>
          <w:tcPr>
            <w:tcW w:w="1417" w:type="dxa"/>
          </w:tcPr>
          <w:p w:rsidR="0054602B" w:rsidRDefault="0054602B">
            <w:pPr>
              <w:pStyle w:val="ConsPlusNormal"/>
              <w:jc w:val="right"/>
            </w:pPr>
            <w:r>
              <w:t>130753,5</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186743,1</w:t>
            </w:r>
          </w:p>
        </w:tc>
        <w:tc>
          <w:tcPr>
            <w:tcW w:w="1417" w:type="dxa"/>
          </w:tcPr>
          <w:p w:rsidR="0054602B" w:rsidRDefault="0054602B">
            <w:pPr>
              <w:pStyle w:val="ConsPlusNormal"/>
              <w:jc w:val="right"/>
            </w:pPr>
            <w:r>
              <w:t>137025,1</w:t>
            </w:r>
          </w:p>
        </w:tc>
        <w:tc>
          <w:tcPr>
            <w:tcW w:w="1417" w:type="dxa"/>
          </w:tcPr>
          <w:p w:rsidR="0054602B" w:rsidRDefault="0054602B">
            <w:pPr>
              <w:pStyle w:val="ConsPlusNormal"/>
              <w:jc w:val="right"/>
            </w:pPr>
            <w:r>
              <w:t>128661,5</w:t>
            </w:r>
          </w:p>
        </w:tc>
        <w:tc>
          <w:tcPr>
            <w:tcW w:w="1417" w:type="dxa"/>
          </w:tcPr>
          <w:p w:rsidR="0054602B" w:rsidRDefault="0054602B">
            <w:pPr>
              <w:pStyle w:val="ConsPlusNormal"/>
              <w:jc w:val="right"/>
            </w:pPr>
            <w:r>
              <w:t>97438,2</w:t>
            </w:r>
          </w:p>
        </w:tc>
        <w:tc>
          <w:tcPr>
            <w:tcW w:w="1417" w:type="dxa"/>
          </w:tcPr>
          <w:p w:rsidR="0054602B" w:rsidRDefault="0054602B">
            <w:pPr>
              <w:pStyle w:val="ConsPlusNormal"/>
              <w:jc w:val="right"/>
            </w:pPr>
            <w:r>
              <w:t>358646,1</w:t>
            </w:r>
          </w:p>
        </w:tc>
        <w:tc>
          <w:tcPr>
            <w:tcW w:w="1417" w:type="dxa"/>
          </w:tcPr>
          <w:p w:rsidR="0054602B" w:rsidRDefault="0054602B">
            <w:pPr>
              <w:pStyle w:val="ConsPlusNormal"/>
              <w:jc w:val="right"/>
            </w:pPr>
            <w:r>
              <w:t>78264,3</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21.</w:t>
            </w:r>
          </w:p>
        </w:tc>
        <w:tc>
          <w:tcPr>
            <w:tcW w:w="2324" w:type="dxa"/>
            <w:vMerge w:val="restart"/>
          </w:tcPr>
          <w:p w:rsidR="0054602B" w:rsidRDefault="0054602B">
            <w:pPr>
              <w:pStyle w:val="ConsPlusNormal"/>
            </w:pPr>
            <w:r>
              <w:t>Региональный проект</w:t>
            </w:r>
          </w:p>
        </w:tc>
        <w:tc>
          <w:tcPr>
            <w:tcW w:w="3231" w:type="dxa"/>
            <w:vMerge w:val="restart"/>
          </w:tcPr>
          <w:p w:rsidR="0054602B" w:rsidRDefault="0054602B">
            <w:pPr>
              <w:pStyle w:val="ConsPlusNormal"/>
            </w:pPr>
            <w:r>
              <w:t>"Популяризация предпринимательства"</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15543,0</w:t>
            </w:r>
          </w:p>
        </w:tc>
        <w:tc>
          <w:tcPr>
            <w:tcW w:w="1417" w:type="dxa"/>
          </w:tcPr>
          <w:p w:rsidR="0054602B" w:rsidRDefault="0054602B">
            <w:pPr>
              <w:pStyle w:val="ConsPlusNormal"/>
              <w:jc w:val="right"/>
            </w:pPr>
            <w:r>
              <w:t>15801,1</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14921,2</w:t>
            </w:r>
          </w:p>
        </w:tc>
        <w:tc>
          <w:tcPr>
            <w:tcW w:w="1417" w:type="dxa"/>
          </w:tcPr>
          <w:p w:rsidR="0054602B" w:rsidRDefault="0054602B">
            <w:pPr>
              <w:pStyle w:val="ConsPlusNormal"/>
              <w:jc w:val="right"/>
            </w:pPr>
            <w:r>
              <w:t>15169,0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22.</w:t>
            </w:r>
          </w:p>
        </w:tc>
        <w:tc>
          <w:tcPr>
            <w:tcW w:w="2324" w:type="dxa"/>
            <w:vMerge w:val="restart"/>
          </w:tcPr>
          <w:p w:rsidR="0054602B" w:rsidRDefault="0054602B">
            <w:pPr>
              <w:pStyle w:val="ConsPlusNormal"/>
            </w:pPr>
            <w:r>
              <w:t>Основное мероприятие 2</w:t>
            </w:r>
          </w:p>
        </w:tc>
        <w:tc>
          <w:tcPr>
            <w:tcW w:w="3231" w:type="dxa"/>
            <w:vMerge w:val="restart"/>
          </w:tcPr>
          <w:p w:rsidR="0054602B" w:rsidRDefault="0054602B">
            <w:pPr>
              <w:pStyle w:val="ConsPlusNormal"/>
            </w:pPr>
            <w:r>
              <w:t>"Поддержка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160496,1</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15531,6</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outlineLvl w:val="3"/>
            </w:pPr>
            <w:r>
              <w:t>23.</w:t>
            </w:r>
          </w:p>
        </w:tc>
        <w:tc>
          <w:tcPr>
            <w:tcW w:w="2324" w:type="dxa"/>
            <w:vMerge w:val="restart"/>
          </w:tcPr>
          <w:p w:rsidR="0054602B" w:rsidRDefault="0054602B">
            <w:pPr>
              <w:pStyle w:val="ConsPlusNormal"/>
            </w:pPr>
            <w:r>
              <w:t>Подпрограмма 5</w:t>
            </w:r>
          </w:p>
        </w:tc>
        <w:tc>
          <w:tcPr>
            <w:tcW w:w="3231" w:type="dxa"/>
            <w:vMerge w:val="restart"/>
          </w:tcPr>
          <w:p w:rsidR="0054602B" w:rsidRDefault="0054602B">
            <w:pPr>
              <w:pStyle w:val="ConsPlusNormal"/>
            </w:pPr>
            <w:r>
              <w:t>"Развитие торговли в Оренбургской области"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9120,0</w:t>
            </w:r>
          </w:p>
        </w:tc>
        <w:tc>
          <w:tcPr>
            <w:tcW w:w="1417" w:type="dxa"/>
          </w:tcPr>
          <w:p w:rsidR="0054602B" w:rsidRDefault="0054602B">
            <w:pPr>
              <w:pStyle w:val="ConsPlusNormal"/>
              <w:jc w:val="right"/>
            </w:pPr>
            <w:r>
              <w:t>9093,0</w:t>
            </w:r>
          </w:p>
        </w:tc>
        <w:tc>
          <w:tcPr>
            <w:tcW w:w="1417" w:type="dxa"/>
          </w:tcPr>
          <w:p w:rsidR="0054602B" w:rsidRDefault="0054602B">
            <w:pPr>
              <w:pStyle w:val="ConsPlusNormal"/>
              <w:jc w:val="right"/>
            </w:pPr>
            <w:r>
              <w:t>9100,0</w:t>
            </w:r>
          </w:p>
        </w:tc>
        <w:tc>
          <w:tcPr>
            <w:tcW w:w="1417" w:type="dxa"/>
          </w:tcPr>
          <w:p w:rsidR="0054602B" w:rsidRDefault="0054602B">
            <w:pPr>
              <w:pStyle w:val="ConsPlusNormal"/>
              <w:jc w:val="right"/>
            </w:pPr>
            <w:r>
              <w:t>9100,0</w:t>
            </w:r>
          </w:p>
        </w:tc>
        <w:tc>
          <w:tcPr>
            <w:tcW w:w="1417" w:type="dxa"/>
          </w:tcPr>
          <w:p w:rsidR="0054602B" w:rsidRDefault="0054602B">
            <w:pPr>
              <w:pStyle w:val="ConsPlusNormal"/>
              <w:jc w:val="right"/>
            </w:pPr>
            <w:r>
              <w:t>9100,0</w:t>
            </w:r>
          </w:p>
        </w:tc>
        <w:tc>
          <w:tcPr>
            <w:tcW w:w="1417" w:type="dxa"/>
          </w:tcPr>
          <w:p w:rsidR="0054602B" w:rsidRDefault="0054602B">
            <w:pPr>
              <w:pStyle w:val="ConsPlusNormal"/>
              <w:jc w:val="right"/>
            </w:pPr>
            <w:r>
              <w:t>9100,0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24.</w:t>
            </w:r>
          </w:p>
        </w:tc>
        <w:tc>
          <w:tcPr>
            <w:tcW w:w="2324" w:type="dxa"/>
            <w:vMerge w:val="restart"/>
          </w:tcPr>
          <w:p w:rsidR="0054602B" w:rsidRDefault="0054602B">
            <w:pPr>
              <w:pStyle w:val="ConsPlusNormal"/>
            </w:pPr>
            <w:r>
              <w:t>Основное мероприятие 2</w:t>
            </w:r>
          </w:p>
        </w:tc>
        <w:tc>
          <w:tcPr>
            <w:tcW w:w="3231" w:type="dxa"/>
            <w:vMerge w:val="restart"/>
          </w:tcPr>
          <w:p w:rsidR="0054602B" w:rsidRDefault="0054602B">
            <w:pPr>
              <w:pStyle w:val="ConsPlusNormal"/>
            </w:pPr>
            <w:r>
              <w:t>"Развитие сельской торговли"</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9000,0</w:t>
            </w:r>
          </w:p>
        </w:tc>
        <w:tc>
          <w:tcPr>
            <w:tcW w:w="1417" w:type="dxa"/>
          </w:tcPr>
          <w:p w:rsidR="0054602B" w:rsidRDefault="0054602B">
            <w:pPr>
              <w:pStyle w:val="ConsPlusNormal"/>
              <w:jc w:val="right"/>
            </w:pPr>
            <w:r>
              <w:t>9075,0</w:t>
            </w:r>
          </w:p>
        </w:tc>
        <w:tc>
          <w:tcPr>
            <w:tcW w:w="1417" w:type="dxa"/>
          </w:tcPr>
          <w:p w:rsidR="0054602B" w:rsidRDefault="0054602B">
            <w:pPr>
              <w:pStyle w:val="ConsPlusNormal"/>
              <w:jc w:val="right"/>
            </w:pPr>
            <w:r>
              <w:t>9040,0</w:t>
            </w:r>
          </w:p>
        </w:tc>
        <w:tc>
          <w:tcPr>
            <w:tcW w:w="1417" w:type="dxa"/>
          </w:tcPr>
          <w:p w:rsidR="0054602B" w:rsidRDefault="0054602B">
            <w:pPr>
              <w:pStyle w:val="ConsPlusNormal"/>
              <w:jc w:val="right"/>
            </w:pPr>
            <w:r>
              <w:t>9040,0</w:t>
            </w:r>
          </w:p>
        </w:tc>
        <w:tc>
          <w:tcPr>
            <w:tcW w:w="1417" w:type="dxa"/>
          </w:tcPr>
          <w:p w:rsidR="0054602B" w:rsidRDefault="0054602B">
            <w:pPr>
              <w:pStyle w:val="ConsPlusNormal"/>
              <w:jc w:val="right"/>
            </w:pPr>
            <w:r>
              <w:t>9040,0</w:t>
            </w:r>
          </w:p>
        </w:tc>
        <w:tc>
          <w:tcPr>
            <w:tcW w:w="1417" w:type="dxa"/>
          </w:tcPr>
          <w:p w:rsidR="0054602B" w:rsidRDefault="0054602B">
            <w:pPr>
              <w:pStyle w:val="ConsPlusNormal"/>
              <w:jc w:val="right"/>
            </w:pPr>
            <w:r>
              <w:t>9040,0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val="restart"/>
          </w:tcPr>
          <w:p w:rsidR="0054602B" w:rsidRDefault="0054602B">
            <w:pPr>
              <w:pStyle w:val="ConsPlusNormal"/>
            </w:pPr>
            <w:r>
              <w:t>25.</w:t>
            </w:r>
          </w:p>
        </w:tc>
        <w:tc>
          <w:tcPr>
            <w:tcW w:w="2324" w:type="dxa"/>
            <w:vMerge w:val="restart"/>
          </w:tcPr>
          <w:p w:rsidR="0054602B" w:rsidRDefault="0054602B">
            <w:pPr>
              <w:pStyle w:val="ConsPlusNormal"/>
            </w:pPr>
            <w:r>
              <w:t>Основное мероприятие 3</w:t>
            </w:r>
          </w:p>
        </w:tc>
        <w:tc>
          <w:tcPr>
            <w:tcW w:w="3231" w:type="dxa"/>
            <w:vMerge w:val="restart"/>
          </w:tcPr>
          <w:p w:rsidR="0054602B" w:rsidRDefault="0054602B">
            <w:pPr>
              <w:pStyle w:val="ConsPlusNormal"/>
            </w:pPr>
            <w:r>
              <w:t>"Повышение качества торгового обслуживания"</w:t>
            </w:r>
          </w:p>
        </w:tc>
        <w:tc>
          <w:tcPr>
            <w:tcW w:w="2381" w:type="dxa"/>
          </w:tcPr>
          <w:p w:rsidR="0054602B" w:rsidRDefault="0054602B">
            <w:pPr>
              <w:pStyle w:val="ConsPlusNormal"/>
            </w:pPr>
            <w:r>
              <w:t>всего, в том числе:</w:t>
            </w:r>
          </w:p>
        </w:tc>
        <w:tc>
          <w:tcPr>
            <w:tcW w:w="1417" w:type="dxa"/>
          </w:tcPr>
          <w:p w:rsidR="0054602B" w:rsidRDefault="0054602B">
            <w:pPr>
              <w:pStyle w:val="ConsPlusNormal"/>
              <w:jc w:val="right"/>
            </w:pPr>
            <w:r>
              <w:t>120,0</w:t>
            </w:r>
          </w:p>
        </w:tc>
        <w:tc>
          <w:tcPr>
            <w:tcW w:w="1417" w:type="dxa"/>
          </w:tcPr>
          <w:p w:rsidR="0054602B" w:rsidRDefault="0054602B">
            <w:pPr>
              <w:pStyle w:val="ConsPlusNormal"/>
              <w:jc w:val="right"/>
            </w:pPr>
            <w:r>
              <w:t>18,0</w:t>
            </w:r>
          </w:p>
        </w:tc>
        <w:tc>
          <w:tcPr>
            <w:tcW w:w="1417" w:type="dxa"/>
          </w:tcPr>
          <w:p w:rsidR="0054602B" w:rsidRDefault="0054602B">
            <w:pPr>
              <w:pStyle w:val="ConsPlusNormal"/>
              <w:jc w:val="right"/>
            </w:pPr>
            <w:r>
              <w:t>60,0</w:t>
            </w:r>
          </w:p>
        </w:tc>
        <w:tc>
          <w:tcPr>
            <w:tcW w:w="1417" w:type="dxa"/>
          </w:tcPr>
          <w:p w:rsidR="0054602B" w:rsidRDefault="0054602B">
            <w:pPr>
              <w:pStyle w:val="ConsPlusNormal"/>
              <w:jc w:val="right"/>
            </w:pPr>
            <w:r>
              <w:t>60,0</w:t>
            </w:r>
          </w:p>
        </w:tc>
        <w:tc>
          <w:tcPr>
            <w:tcW w:w="1417" w:type="dxa"/>
          </w:tcPr>
          <w:p w:rsidR="0054602B" w:rsidRDefault="0054602B">
            <w:pPr>
              <w:pStyle w:val="ConsPlusNormal"/>
              <w:jc w:val="right"/>
            </w:pPr>
            <w:r>
              <w:t>60,0</w:t>
            </w:r>
          </w:p>
        </w:tc>
        <w:tc>
          <w:tcPr>
            <w:tcW w:w="1417" w:type="dxa"/>
          </w:tcPr>
          <w:p w:rsidR="0054602B" w:rsidRDefault="0054602B">
            <w:pPr>
              <w:pStyle w:val="ConsPlusNormal"/>
              <w:jc w:val="right"/>
            </w:pPr>
            <w:r>
              <w:t>60,0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федеральный бюджет</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r w:rsidR="0054602B">
        <w:tc>
          <w:tcPr>
            <w:tcW w:w="566" w:type="dxa"/>
            <w:vMerge/>
          </w:tcPr>
          <w:p w:rsidR="0054602B" w:rsidRDefault="0054602B">
            <w:pPr>
              <w:spacing w:after="1" w:line="0" w:lineRule="atLeast"/>
            </w:pPr>
          </w:p>
        </w:tc>
        <w:tc>
          <w:tcPr>
            <w:tcW w:w="2324"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2381" w:type="dxa"/>
          </w:tcPr>
          <w:p w:rsidR="0054602B" w:rsidRDefault="0054602B">
            <w:pPr>
              <w:pStyle w:val="ConsPlusNormal"/>
            </w:pPr>
            <w:r>
              <w:t>государственные внебюджетные фонды</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c>
          <w:tcPr>
            <w:tcW w:w="1417" w:type="dxa"/>
          </w:tcPr>
          <w:p w:rsidR="0054602B" w:rsidRDefault="0054602B">
            <w:pPr>
              <w:pStyle w:val="ConsPlusNormal"/>
              <w:jc w:val="right"/>
            </w:pPr>
            <w:r>
              <w:t>0,0</w:t>
            </w:r>
          </w:p>
        </w:tc>
      </w:tr>
    </w:tbl>
    <w:p w:rsidR="0054602B" w:rsidRDefault="0054602B">
      <w:pPr>
        <w:sectPr w:rsidR="0054602B">
          <w:pgSz w:w="16838" w:h="11905" w:orient="landscape"/>
          <w:pgMar w:top="1701" w:right="1134" w:bottom="850" w:left="1134" w:header="0" w:footer="0" w:gutter="0"/>
          <w:cols w:space="720"/>
        </w:sectPr>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r>
        <w:t>Приложение 5</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pPr>
      <w:bookmarkStart w:id="5" w:name="P3616"/>
      <w:bookmarkEnd w:id="5"/>
      <w:r>
        <w:t>Ресурсное обеспечение</w:t>
      </w:r>
    </w:p>
    <w:p w:rsidR="0054602B" w:rsidRDefault="0054602B">
      <w:pPr>
        <w:pStyle w:val="ConsPlusTitle"/>
        <w:jc w:val="center"/>
      </w:pPr>
      <w:r>
        <w:t>реализации Программы за счет налоговых</w:t>
      </w:r>
    </w:p>
    <w:p w:rsidR="0054602B" w:rsidRDefault="0054602B">
      <w:pPr>
        <w:pStyle w:val="ConsPlusTitle"/>
        <w:jc w:val="center"/>
      </w:pPr>
      <w:r>
        <w:t>и неналоговых расходов</w:t>
      </w:r>
    </w:p>
    <w:p w:rsidR="0054602B" w:rsidRDefault="0054602B">
      <w:pPr>
        <w:pStyle w:val="ConsPlusNormal"/>
        <w:jc w:val="both"/>
      </w:pPr>
    </w:p>
    <w:p w:rsidR="0054602B" w:rsidRDefault="0054602B">
      <w:pPr>
        <w:pStyle w:val="ConsPlusNormal"/>
        <w:jc w:val="right"/>
      </w:pPr>
      <w:r>
        <w:t>(тыс. рублей)</w:t>
      </w:r>
    </w:p>
    <w:p w:rsidR="0054602B" w:rsidRDefault="0054602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778"/>
        <w:gridCol w:w="2551"/>
        <w:gridCol w:w="3231"/>
        <w:gridCol w:w="1360"/>
        <w:gridCol w:w="1360"/>
        <w:gridCol w:w="1360"/>
        <w:gridCol w:w="1360"/>
        <w:gridCol w:w="1360"/>
        <w:gridCol w:w="1360"/>
      </w:tblGrid>
      <w:tr w:rsidR="0054602B">
        <w:tc>
          <w:tcPr>
            <w:tcW w:w="567" w:type="dxa"/>
            <w:vMerge w:val="restart"/>
          </w:tcPr>
          <w:p w:rsidR="0054602B" w:rsidRDefault="0054602B">
            <w:pPr>
              <w:pStyle w:val="ConsPlusNormal"/>
              <w:jc w:val="center"/>
            </w:pPr>
            <w:r>
              <w:t>N п/п</w:t>
            </w:r>
          </w:p>
        </w:tc>
        <w:tc>
          <w:tcPr>
            <w:tcW w:w="2154" w:type="dxa"/>
            <w:vMerge w:val="restart"/>
          </w:tcPr>
          <w:p w:rsidR="0054602B" w:rsidRDefault="0054602B">
            <w:pPr>
              <w:pStyle w:val="ConsPlusNormal"/>
              <w:jc w:val="center"/>
            </w:pPr>
            <w:r>
              <w:t>Статус</w:t>
            </w:r>
          </w:p>
        </w:tc>
        <w:tc>
          <w:tcPr>
            <w:tcW w:w="2778" w:type="dxa"/>
            <w:vMerge w:val="restart"/>
          </w:tcPr>
          <w:p w:rsidR="0054602B" w:rsidRDefault="0054602B">
            <w:pPr>
              <w:pStyle w:val="ConsPlusNormal"/>
              <w:jc w:val="center"/>
            </w:pPr>
            <w:r>
              <w:t>Наименование подпрограммы государственной программы</w:t>
            </w:r>
          </w:p>
        </w:tc>
        <w:tc>
          <w:tcPr>
            <w:tcW w:w="2551" w:type="dxa"/>
            <w:vMerge w:val="restart"/>
          </w:tcPr>
          <w:p w:rsidR="0054602B" w:rsidRDefault="0054602B">
            <w:pPr>
              <w:pStyle w:val="ConsPlusNormal"/>
              <w:jc w:val="center"/>
            </w:pPr>
            <w:r>
              <w:t>Орган исполнительной власти, ответственный за реализацию государственной политики по соответствующему направлению расходов</w:t>
            </w:r>
          </w:p>
        </w:tc>
        <w:tc>
          <w:tcPr>
            <w:tcW w:w="3231" w:type="dxa"/>
            <w:vMerge w:val="restart"/>
          </w:tcPr>
          <w:p w:rsidR="0054602B" w:rsidRDefault="0054602B">
            <w:pPr>
              <w:pStyle w:val="ConsPlusNormal"/>
              <w:jc w:val="center"/>
            </w:pPr>
            <w:r>
              <w:t>Наименование налогового (неналогового) расхода</w:t>
            </w:r>
          </w:p>
        </w:tc>
        <w:tc>
          <w:tcPr>
            <w:tcW w:w="8160" w:type="dxa"/>
            <w:gridSpan w:val="6"/>
          </w:tcPr>
          <w:p w:rsidR="0054602B" w:rsidRDefault="0054602B">
            <w:pPr>
              <w:pStyle w:val="ConsPlusNormal"/>
              <w:jc w:val="center"/>
            </w:pPr>
            <w:r>
              <w:t>Оценка расходов</w:t>
            </w:r>
          </w:p>
        </w:tc>
      </w:tr>
      <w:tr w:rsidR="0054602B">
        <w:tc>
          <w:tcPr>
            <w:tcW w:w="567" w:type="dxa"/>
            <w:vMerge/>
          </w:tcPr>
          <w:p w:rsidR="0054602B" w:rsidRDefault="0054602B">
            <w:pPr>
              <w:spacing w:after="1" w:line="0" w:lineRule="atLeast"/>
            </w:pPr>
          </w:p>
        </w:tc>
        <w:tc>
          <w:tcPr>
            <w:tcW w:w="2154" w:type="dxa"/>
            <w:vMerge/>
          </w:tcPr>
          <w:p w:rsidR="0054602B" w:rsidRDefault="0054602B">
            <w:pPr>
              <w:spacing w:after="1" w:line="0" w:lineRule="atLeast"/>
            </w:pPr>
          </w:p>
        </w:tc>
        <w:tc>
          <w:tcPr>
            <w:tcW w:w="2778" w:type="dxa"/>
            <w:vMerge/>
          </w:tcPr>
          <w:p w:rsidR="0054602B" w:rsidRDefault="0054602B">
            <w:pPr>
              <w:spacing w:after="1" w:line="0" w:lineRule="atLeast"/>
            </w:pPr>
          </w:p>
        </w:tc>
        <w:tc>
          <w:tcPr>
            <w:tcW w:w="2551" w:type="dxa"/>
            <w:vMerge/>
          </w:tcPr>
          <w:p w:rsidR="0054602B" w:rsidRDefault="0054602B">
            <w:pPr>
              <w:spacing w:after="1" w:line="0" w:lineRule="atLeast"/>
            </w:pPr>
          </w:p>
        </w:tc>
        <w:tc>
          <w:tcPr>
            <w:tcW w:w="3231" w:type="dxa"/>
            <w:vMerge/>
          </w:tcPr>
          <w:p w:rsidR="0054602B" w:rsidRDefault="0054602B">
            <w:pPr>
              <w:spacing w:after="1" w:line="0" w:lineRule="atLeast"/>
            </w:pPr>
          </w:p>
        </w:tc>
        <w:tc>
          <w:tcPr>
            <w:tcW w:w="1360" w:type="dxa"/>
          </w:tcPr>
          <w:p w:rsidR="0054602B" w:rsidRDefault="0054602B">
            <w:pPr>
              <w:pStyle w:val="ConsPlusNormal"/>
              <w:jc w:val="center"/>
            </w:pPr>
            <w:r>
              <w:t>2019 год</w:t>
            </w:r>
          </w:p>
        </w:tc>
        <w:tc>
          <w:tcPr>
            <w:tcW w:w="1360" w:type="dxa"/>
          </w:tcPr>
          <w:p w:rsidR="0054602B" w:rsidRDefault="0054602B">
            <w:pPr>
              <w:pStyle w:val="ConsPlusNormal"/>
              <w:jc w:val="center"/>
            </w:pPr>
            <w:r>
              <w:t>2020 год</w:t>
            </w:r>
          </w:p>
        </w:tc>
        <w:tc>
          <w:tcPr>
            <w:tcW w:w="1360" w:type="dxa"/>
          </w:tcPr>
          <w:p w:rsidR="0054602B" w:rsidRDefault="0054602B">
            <w:pPr>
              <w:pStyle w:val="ConsPlusNormal"/>
              <w:jc w:val="center"/>
            </w:pPr>
            <w:r>
              <w:t>2021 год</w:t>
            </w:r>
          </w:p>
        </w:tc>
        <w:tc>
          <w:tcPr>
            <w:tcW w:w="1360" w:type="dxa"/>
          </w:tcPr>
          <w:p w:rsidR="0054602B" w:rsidRDefault="0054602B">
            <w:pPr>
              <w:pStyle w:val="ConsPlusNormal"/>
              <w:jc w:val="center"/>
            </w:pPr>
            <w:r>
              <w:t>2022 год</w:t>
            </w:r>
          </w:p>
        </w:tc>
        <w:tc>
          <w:tcPr>
            <w:tcW w:w="1360" w:type="dxa"/>
          </w:tcPr>
          <w:p w:rsidR="0054602B" w:rsidRDefault="0054602B">
            <w:pPr>
              <w:pStyle w:val="ConsPlusNormal"/>
              <w:jc w:val="center"/>
            </w:pPr>
            <w:r>
              <w:t>2023 год</w:t>
            </w:r>
          </w:p>
        </w:tc>
        <w:tc>
          <w:tcPr>
            <w:tcW w:w="1360" w:type="dxa"/>
          </w:tcPr>
          <w:p w:rsidR="0054602B" w:rsidRDefault="0054602B">
            <w:pPr>
              <w:pStyle w:val="ConsPlusNormal"/>
              <w:jc w:val="center"/>
            </w:pPr>
            <w:r>
              <w:t>2024 год</w:t>
            </w:r>
          </w:p>
        </w:tc>
      </w:tr>
      <w:tr w:rsidR="0054602B">
        <w:tc>
          <w:tcPr>
            <w:tcW w:w="567" w:type="dxa"/>
          </w:tcPr>
          <w:p w:rsidR="0054602B" w:rsidRDefault="0054602B">
            <w:pPr>
              <w:pStyle w:val="ConsPlusNormal"/>
              <w:jc w:val="center"/>
            </w:pPr>
            <w:r>
              <w:t>1</w:t>
            </w:r>
          </w:p>
        </w:tc>
        <w:tc>
          <w:tcPr>
            <w:tcW w:w="2154" w:type="dxa"/>
          </w:tcPr>
          <w:p w:rsidR="0054602B" w:rsidRDefault="0054602B">
            <w:pPr>
              <w:pStyle w:val="ConsPlusNormal"/>
              <w:jc w:val="center"/>
            </w:pPr>
            <w:r>
              <w:t>2</w:t>
            </w:r>
          </w:p>
        </w:tc>
        <w:tc>
          <w:tcPr>
            <w:tcW w:w="2778" w:type="dxa"/>
          </w:tcPr>
          <w:p w:rsidR="0054602B" w:rsidRDefault="0054602B">
            <w:pPr>
              <w:pStyle w:val="ConsPlusNormal"/>
              <w:jc w:val="center"/>
            </w:pPr>
            <w:r>
              <w:t>3</w:t>
            </w:r>
          </w:p>
        </w:tc>
        <w:tc>
          <w:tcPr>
            <w:tcW w:w="2551" w:type="dxa"/>
          </w:tcPr>
          <w:p w:rsidR="0054602B" w:rsidRDefault="0054602B">
            <w:pPr>
              <w:pStyle w:val="ConsPlusNormal"/>
              <w:jc w:val="center"/>
            </w:pPr>
            <w:r>
              <w:t>4</w:t>
            </w:r>
          </w:p>
        </w:tc>
        <w:tc>
          <w:tcPr>
            <w:tcW w:w="3231" w:type="dxa"/>
          </w:tcPr>
          <w:p w:rsidR="0054602B" w:rsidRDefault="0054602B">
            <w:pPr>
              <w:pStyle w:val="ConsPlusNormal"/>
              <w:jc w:val="center"/>
            </w:pPr>
            <w:r>
              <w:t>5</w:t>
            </w:r>
          </w:p>
        </w:tc>
        <w:tc>
          <w:tcPr>
            <w:tcW w:w="1360" w:type="dxa"/>
          </w:tcPr>
          <w:p w:rsidR="0054602B" w:rsidRDefault="0054602B">
            <w:pPr>
              <w:pStyle w:val="ConsPlusNormal"/>
              <w:jc w:val="center"/>
            </w:pPr>
            <w:r>
              <w:t>6</w:t>
            </w:r>
          </w:p>
        </w:tc>
        <w:tc>
          <w:tcPr>
            <w:tcW w:w="1360" w:type="dxa"/>
          </w:tcPr>
          <w:p w:rsidR="0054602B" w:rsidRDefault="0054602B">
            <w:pPr>
              <w:pStyle w:val="ConsPlusNormal"/>
              <w:jc w:val="center"/>
            </w:pPr>
            <w:r>
              <w:t>7</w:t>
            </w:r>
          </w:p>
        </w:tc>
        <w:tc>
          <w:tcPr>
            <w:tcW w:w="1360" w:type="dxa"/>
          </w:tcPr>
          <w:p w:rsidR="0054602B" w:rsidRDefault="0054602B">
            <w:pPr>
              <w:pStyle w:val="ConsPlusNormal"/>
              <w:jc w:val="center"/>
            </w:pPr>
            <w:r>
              <w:t>8</w:t>
            </w:r>
          </w:p>
        </w:tc>
        <w:tc>
          <w:tcPr>
            <w:tcW w:w="1360" w:type="dxa"/>
          </w:tcPr>
          <w:p w:rsidR="0054602B" w:rsidRDefault="0054602B">
            <w:pPr>
              <w:pStyle w:val="ConsPlusNormal"/>
              <w:jc w:val="center"/>
            </w:pPr>
            <w:r>
              <w:t>9</w:t>
            </w:r>
          </w:p>
        </w:tc>
        <w:tc>
          <w:tcPr>
            <w:tcW w:w="1360" w:type="dxa"/>
          </w:tcPr>
          <w:p w:rsidR="0054602B" w:rsidRDefault="0054602B">
            <w:pPr>
              <w:pStyle w:val="ConsPlusNormal"/>
              <w:jc w:val="center"/>
            </w:pPr>
            <w:r>
              <w:t>10</w:t>
            </w:r>
          </w:p>
        </w:tc>
        <w:tc>
          <w:tcPr>
            <w:tcW w:w="1360" w:type="dxa"/>
          </w:tcPr>
          <w:p w:rsidR="0054602B" w:rsidRDefault="0054602B">
            <w:pPr>
              <w:pStyle w:val="ConsPlusNormal"/>
              <w:jc w:val="center"/>
            </w:pPr>
            <w:r>
              <w:t>11</w:t>
            </w:r>
          </w:p>
        </w:tc>
      </w:tr>
      <w:tr w:rsidR="0054602B">
        <w:tc>
          <w:tcPr>
            <w:tcW w:w="567" w:type="dxa"/>
            <w:vMerge w:val="restart"/>
          </w:tcPr>
          <w:p w:rsidR="0054602B" w:rsidRDefault="0054602B">
            <w:pPr>
              <w:pStyle w:val="ConsPlusNormal"/>
              <w:jc w:val="center"/>
            </w:pPr>
            <w:r>
              <w:t>1.</w:t>
            </w:r>
          </w:p>
        </w:tc>
        <w:tc>
          <w:tcPr>
            <w:tcW w:w="2154" w:type="dxa"/>
            <w:vMerge w:val="restart"/>
          </w:tcPr>
          <w:p w:rsidR="0054602B" w:rsidRDefault="0054602B">
            <w:pPr>
              <w:pStyle w:val="ConsPlusNormal"/>
            </w:pPr>
            <w:r>
              <w:t>Подпрограмма 2</w:t>
            </w:r>
          </w:p>
        </w:tc>
        <w:tc>
          <w:tcPr>
            <w:tcW w:w="2778" w:type="dxa"/>
            <w:vMerge w:val="restart"/>
          </w:tcPr>
          <w:p w:rsidR="0054602B" w:rsidRDefault="0054602B">
            <w:pPr>
              <w:pStyle w:val="ConsPlusNormal"/>
            </w:pPr>
            <w:r>
              <w:t>"Развитие инвестиционной деятельности в Оренбургской области"</w:t>
            </w:r>
          </w:p>
        </w:tc>
        <w:tc>
          <w:tcPr>
            <w:tcW w:w="2551" w:type="dxa"/>
            <w:vMerge w:val="restart"/>
          </w:tcPr>
          <w:p w:rsidR="0054602B" w:rsidRDefault="0054602B">
            <w:pPr>
              <w:pStyle w:val="ConsPlusNormal"/>
            </w:pPr>
            <w:r>
              <w:t>минэкономразвития</w:t>
            </w:r>
          </w:p>
        </w:tc>
        <w:tc>
          <w:tcPr>
            <w:tcW w:w="3231" w:type="dxa"/>
          </w:tcPr>
          <w:p w:rsidR="0054602B" w:rsidRDefault="0054602B">
            <w:pPr>
              <w:pStyle w:val="ConsPlusNormal"/>
            </w:pPr>
            <w:r>
              <w:t xml:space="preserve">льготы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96" w:history="1">
              <w:r>
                <w:rPr>
                  <w:color w:val="0000FF"/>
                </w:rPr>
                <w:t>разделу</w:t>
              </w:r>
            </w:hyperlink>
            <w:r>
              <w:t xml:space="preserve"> "Обрабатывающие производства"</w:t>
            </w:r>
          </w:p>
        </w:tc>
        <w:tc>
          <w:tcPr>
            <w:tcW w:w="1360" w:type="dxa"/>
          </w:tcPr>
          <w:p w:rsidR="0054602B" w:rsidRDefault="0054602B">
            <w:pPr>
              <w:pStyle w:val="ConsPlusNormal"/>
              <w:jc w:val="right"/>
            </w:pPr>
            <w:r>
              <w:t>14475,0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567" w:type="dxa"/>
            <w:vMerge/>
          </w:tcPr>
          <w:p w:rsidR="0054602B" w:rsidRDefault="0054602B">
            <w:pPr>
              <w:spacing w:after="1" w:line="0" w:lineRule="atLeast"/>
            </w:pPr>
          </w:p>
        </w:tc>
        <w:tc>
          <w:tcPr>
            <w:tcW w:w="2154" w:type="dxa"/>
            <w:vMerge/>
          </w:tcPr>
          <w:p w:rsidR="0054602B" w:rsidRDefault="0054602B">
            <w:pPr>
              <w:spacing w:after="1" w:line="0" w:lineRule="atLeast"/>
            </w:pPr>
          </w:p>
        </w:tc>
        <w:tc>
          <w:tcPr>
            <w:tcW w:w="2778" w:type="dxa"/>
            <w:vMerge/>
          </w:tcPr>
          <w:p w:rsidR="0054602B" w:rsidRDefault="0054602B">
            <w:pPr>
              <w:spacing w:after="1" w:line="0" w:lineRule="atLeast"/>
            </w:pPr>
          </w:p>
        </w:tc>
        <w:tc>
          <w:tcPr>
            <w:tcW w:w="2551" w:type="dxa"/>
            <w:vMerge/>
          </w:tcPr>
          <w:p w:rsidR="0054602B" w:rsidRDefault="0054602B">
            <w:pPr>
              <w:spacing w:after="1" w:line="0" w:lineRule="atLeast"/>
            </w:pPr>
          </w:p>
        </w:tc>
        <w:tc>
          <w:tcPr>
            <w:tcW w:w="3231" w:type="dxa"/>
          </w:tcPr>
          <w:p w:rsidR="0054602B" w:rsidRDefault="0054602B">
            <w:pPr>
              <w:pStyle w:val="ConsPlusNormal"/>
            </w:pPr>
            <w:r>
              <w:t xml:space="preserve">льготы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97" w:history="1">
              <w:r>
                <w:rPr>
                  <w:color w:val="0000FF"/>
                </w:rPr>
                <w:t>разделу</w:t>
              </w:r>
            </w:hyperlink>
            <w:r>
              <w:t xml:space="preserve"> "Обрабатывающие производства"</w:t>
            </w:r>
          </w:p>
        </w:tc>
        <w:tc>
          <w:tcPr>
            <w:tcW w:w="1360" w:type="dxa"/>
          </w:tcPr>
          <w:p w:rsidR="0054602B" w:rsidRDefault="0054602B">
            <w:pPr>
              <w:pStyle w:val="ConsPlusNormal"/>
              <w:jc w:val="right"/>
            </w:pPr>
            <w:r>
              <w:t>1285000,0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567" w:type="dxa"/>
            <w:vMerge/>
          </w:tcPr>
          <w:p w:rsidR="0054602B" w:rsidRDefault="0054602B">
            <w:pPr>
              <w:spacing w:after="1" w:line="0" w:lineRule="atLeast"/>
            </w:pPr>
          </w:p>
        </w:tc>
        <w:tc>
          <w:tcPr>
            <w:tcW w:w="2154" w:type="dxa"/>
            <w:vMerge/>
          </w:tcPr>
          <w:p w:rsidR="0054602B" w:rsidRDefault="0054602B">
            <w:pPr>
              <w:spacing w:after="1" w:line="0" w:lineRule="atLeast"/>
            </w:pPr>
          </w:p>
        </w:tc>
        <w:tc>
          <w:tcPr>
            <w:tcW w:w="2778" w:type="dxa"/>
            <w:vMerge/>
          </w:tcPr>
          <w:p w:rsidR="0054602B" w:rsidRDefault="0054602B">
            <w:pPr>
              <w:spacing w:after="1" w:line="0" w:lineRule="atLeast"/>
            </w:pPr>
          </w:p>
        </w:tc>
        <w:tc>
          <w:tcPr>
            <w:tcW w:w="2551" w:type="dxa"/>
            <w:vMerge/>
          </w:tcPr>
          <w:p w:rsidR="0054602B" w:rsidRDefault="0054602B">
            <w:pPr>
              <w:spacing w:after="1" w:line="0" w:lineRule="atLeast"/>
            </w:pPr>
          </w:p>
        </w:tc>
        <w:tc>
          <w:tcPr>
            <w:tcW w:w="3231" w:type="dxa"/>
          </w:tcPr>
          <w:p w:rsidR="0054602B" w:rsidRDefault="0054602B">
            <w:pPr>
              <w:pStyle w:val="ConsPlusNormal"/>
            </w:pPr>
            <w:r>
              <w:t>пониженная налоговая ставка по налогу на прибыль организаций для резидентов ТОСЭР, созданных на территориях моногородов, в отношении прибыли, полученной от деятельности, осуществляемой при исполнении соглашений об осуществлении деятельности на ТОСЭР (с первого по пятый год - 0,0 процента, с шестого по десятый год - 10,0 процента)</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567" w:type="dxa"/>
            <w:vMerge/>
          </w:tcPr>
          <w:p w:rsidR="0054602B" w:rsidRDefault="0054602B">
            <w:pPr>
              <w:spacing w:after="1" w:line="0" w:lineRule="atLeast"/>
            </w:pPr>
          </w:p>
        </w:tc>
        <w:tc>
          <w:tcPr>
            <w:tcW w:w="2154" w:type="dxa"/>
            <w:vMerge/>
          </w:tcPr>
          <w:p w:rsidR="0054602B" w:rsidRDefault="0054602B">
            <w:pPr>
              <w:spacing w:after="1" w:line="0" w:lineRule="atLeast"/>
            </w:pPr>
          </w:p>
        </w:tc>
        <w:tc>
          <w:tcPr>
            <w:tcW w:w="2778" w:type="dxa"/>
            <w:vMerge/>
          </w:tcPr>
          <w:p w:rsidR="0054602B" w:rsidRDefault="0054602B">
            <w:pPr>
              <w:spacing w:after="1" w:line="0" w:lineRule="atLeast"/>
            </w:pPr>
          </w:p>
        </w:tc>
        <w:tc>
          <w:tcPr>
            <w:tcW w:w="2551" w:type="dxa"/>
            <w:vMerge/>
          </w:tcPr>
          <w:p w:rsidR="0054602B" w:rsidRDefault="0054602B">
            <w:pPr>
              <w:spacing w:after="1" w:line="0" w:lineRule="atLeast"/>
            </w:pPr>
          </w:p>
        </w:tc>
        <w:tc>
          <w:tcPr>
            <w:tcW w:w="3231" w:type="dxa"/>
          </w:tcPr>
          <w:p w:rsidR="0054602B" w:rsidRDefault="0054602B">
            <w:pPr>
              <w:pStyle w:val="ConsPlusNormal"/>
            </w:pPr>
            <w:r>
              <w:t>льготы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tc>
        <w:tc>
          <w:tcPr>
            <w:tcW w:w="1360" w:type="dxa"/>
          </w:tcPr>
          <w:p w:rsidR="0054602B" w:rsidRDefault="0054602B">
            <w:pPr>
              <w:pStyle w:val="ConsPlusNormal"/>
              <w:jc w:val="right"/>
            </w:pPr>
            <w:r>
              <w:t>191365,0</w:t>
            </w:r>
          </w:p>
        </w:tc>
        <w:tc>
          <w:tcPr>
            <w:tcW w:w="1360" w:type="dxa"/>
          </w:tcPr>
          <w:p w:rsidR="0054602B" w:rsidRDefault="0054602B">
            <w:pPr>
              <w:pStyle w:val="ConsPlusNormal"/>
              <w:jc w:val="center"/>
            </w:pPr>
            <w:r>
              <w:t>100000,0</w:t>
            </w:r>
          </w:p>
        </w:tc>
        <w:tc>
          <w:tcPr>
            <w:tcW w:w="1360" w:type="dxa"/>
          </w:tcPr>
          <w:p w:rsidR="0054602B" w:rsidRDefault="0054602B">
            <w:pPr>
              <w:pStyle w:val="ConsPlusNormal"/>
              <w:jc w:val="right"/>
            </w:pPr>
            <w:r>
              <w:t>50000,0</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567" w:type="dxa"/>
            <w:vMerge/>
          </w:tcPr>
          <w:p w:rsidR="0054602B" w:rsidRDefault="0054602B">
            <w:pPr>
              <w:spacing w:after="1" w:line="0" w:lineRule="atLeast"/>
            </w:pPr>
          </w:p>
        </w:tc>
        <w:tc>
          <w:tcPr>
            <w:tcW w:w="2154" w:type="dxa"/>
            <w:vMerge/>
          </w:tcPr>
          <w:p w:rsidR="0054602B" w:rsidRDefault="0054602B">
            <w:pPr>
              <w:spacing w:after="1" w:line="0" w:lineRule="atLeast"/>
            </w:pPr>
          </w:p>
        </w:tc>
        <w:tc>
          <w:tcPr>
            <w:tcW w:w="2778" w:type="dxa"/>
            <w:vMerge/>
          </w:tcPr>
          <w:p w:rsidR="0054602B" w:rsidRDefault="0054602B">
            <w:pPr>
              <w:spacing w:after="1" w:line="0" w:lineRule="atLeast"/>
            </w:pPr>
          </w:p>
        </w:tc>
        <w:tc>
          <w:tcPr>
            <w:tcW w:w="2551" w:type="dxa"/>
            <w:vMerge/>
          </w:tcPr>
          <w:p w:rsidR="0054602B" w:rsidRDefault="0054602B">
            <w:pPr>
              <w:spacing w:after="1" w:line="0" w:lineRule="atLeast"/>
            </w:pPr>
          </w:p>
        </w:tc>
        <w:tc>
          <w:tcPr>
            <w:tcW w:w="3231" w:type="dxa"/>
          </w:tcPr>
          <w:p w:rsidR="0054602B" w:rsidRDefault="0054602B">
            <w:pPr>
              <w:pStyle w:val="ConsPlusNormal"/>
            </w:pPr>
            <w:r>
              <w:t>льготы по налогу на имущество организаций, выступающих управляющими компаниями индустриальных (промышленных) парков, включенных в реестр индустриальных (промышленных) парков Оренбургской области и заключивших соглашение об оказании мер государственной поддержки деятельности индустриального (промышленного) парка с Правительством Оренбургской области</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c>
          <w:tcPr>
            <w:tcW w:w="1360" w:type="dxa"/>
          </w:tcPr>
          <w:p w:rsidR="0054602B" w:rsidRDefault="0054602B">
            <w:pPr>
              <w:pStyle w:val="ConsPlusNormal"/>
              <w:jc w:val="right"/>
            </w:pPr>
            <w:r>
              <w:t>-</w:t>
            </w:r>
          </w:p>
        </w:tc>
      </w:tr>
      <w:tr w:rsidR="0054602B">
        <w:tc>
          <w:tcPr>
            <w:tcW w:w="567" w:type="dxa"/>
            <w:vMerge/>
          </w:tcPr>
          <w:p w:rsidR="0054602B" w:rsidRDefault="0054602B">
            <w:pPr>
              <w:spacing w:after="1" w:line="0" w:lineRule="atLeast"/>
            </w:pPr>
          </w:p>
        </w:tc>
        <w:tc>
          <w:tcPr>
            <w:tcW w:w="2154" w:type="dxa"/>
            <w:vMerge/>
          </w:tcPr>
          <w:p w:rsidR="0054602B" w:rsidRDefault="0054602B">
            <w:pPr>
              <w:spacing w:after="1" w:line="0" w:lineRule="atLeast"/>
            </w:pPr>
          </w:p>
        </w:tc>
        <w:tc>
          <w:tcPr>
            <w:tcW w:w="2778" w:type="dxa"/>
            <w:vMerge/>
          </w:tcPr>
          <w:p w:rsidR="0054602B" w:rsidRDefault="0054602B">
            <w:pPr>
              <w:spacing w:after="1" w:line="0" w:lineRule="atLeast"/>
            </w:pPr>
          </w:p>
        </w:tc>
        <w:tc>
          <w:tcPr>
            <w:tcW w:w="2551" w:type="dxa"/>
            <w:vMerge/>
          </w:tcPr>
          <w:p w:rsidR="0054602B" w:rsidRDefault="0054602B">
            <w:pPr>
              <w:spacing w:after="1" w:line="0" w:lineRule="atLeast"/>
            </w:pPr>
          </w:p>
        </w:tc>
        <w:tc>
          <w:tcPr>
            <w:tcW w:w="3231" w:type="dxa"/>
          </w:tcPr>
          <w:p w:rsidR="0054602B" w:rsidRDefault="0054602B">
            <w:pPr>
              <w:pStyle w:val="ConsPlusNormal"/>
            </w:pPr>
            <w:r>
              <w:t>пониженная налоговая ставка по налогу на имущество организаций для резидентов ТОСЭР, созданных на территориях моногородов, в отношении имущества, созданного и (или) приобретенного в целях ведения деятельности, осуществляемой при исполнении соглашений об осуществлении деятельности на ТОСЭР, и расположенного в границах ТОСЭР (с первого по пятый год - 0,0 процента, с шестого по десятый год - 1,1 процента)</w:t>
            </w:r>
          </w:p>
        </w:tc>
        <w:tc>
          <w:tcPr>
            <w:tcW w:w="1360" w:type="dxa"/>
          </w:tcPr>
          <w:p w:rsidR="0054602B" w:rsidRDefault="0054602B">
            <w:pPr>
              <w:pStyle w:val="ConsPlusNormal"/>
              <w:jc w:val="right"/>
            </w:pPr>
            <w:r>
              <w:t>89,0</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c>
          <w:tcPr>
            <w:tcW w:w="1360" w:type="dxa"/>
          </w:tcPr>
          <w:p w:rsidR="0054602B" w:rsidRDefault="0054602B">
            <w:pPr>
              <w:pStyle w:val="ConsPlusNormal"/>
              <w:jc w:val="right"/>
            </w:pPr>
            <w:r>
              <w:t>100,0</w:t>
            </w:r>
          </w:p>
        </w:tc>
      </w:tr>
      <w:tr w:rsidR="0054602B">
        <w:tc>
          <w:tcPr>
            <w:tcW w:w="567" w:type="dxa"/>
            <w:vMerge w:val="restart"/>
          </w:tcPr>
          <w:p w:rsidR="0054602B" w:rsidRDefault="0054602B">
            <w:pPr>
              <w:pStyle w:val="ConsPlusNormal"/>
              <w:jc w:val="center"/>
            </w:pPr>
            <w:r>
              <w:t>2.</w:t>
            </w:r>
          </w:p>
        </w:tc>
        <w:tc>
          <w:tcPr>
            <w:tcW w:w="2154" w:type="dxa"/>
            <w:vMerge w:val="restart"/>
          </w:tcPr>
          <w:p w:rsidR="0054602B" w:rsidRDefault="0054602B">
            <w:pPr>
              <w:pStyle w:val="ConsPlusNormal"/>
            </w:pPr>
            <w:r>
              <w:t>Подпрограмма 4</w:t>
            </w:r>
          </w:p>
        </w:tc>
        <w:tc>
          <w:tcPr>
            <w:tcW w:w="2778" w:type="dxa"/>
            <w:vMerge w:val="restart"/>
          </w:tcPr>
          <w:p w:rsidR="0054602B" w:rsidRDefault="0054602B">
            <w:pPr>
              <w:pStyle w:val="ConsPlusNormal"/>
            </w:pPr>
            <w:r>
              <w:t>"Развитие малого и среднего предпринимательства"</w:t>
            </w:r>
          </w:p>
        </w:tc>
        <w:tc>
          <w:tcPr>
            <w:tcW w:w="2551" w:type="dxa"/>
            <w:vMerge w:val="restart"/>
          </w:tcPr>
          <w:p w:rsidR="0054602B" w:rsidRDefault="0054602B">
            <w:pPr>
              <w:pStyle w:val="ConsPlusNormal"/>
            </w:pPr>
            <w:r>
              <w:t>минэкономразвития</w:t>
            </w:r>
          </w:p>
        </w:tc>
        <w:tc>
          <w:tcPr>
            <w:tcW w:w="3231" w:type="dxa"/>
          </w:tcPr>
          <w:p w:rsidR="0054602B" w:rsidRDefault="0054602B">
            <w:pPr>
              <w:pStyle w:val="ConsPlusNormal"/>
            </w:pPr>
            <w:r>
              <w:t>пониженная (10,0 процента) ставка налога для налогоплательщиков, применяющих упрощенную систему налогообложения и выбравших в качестве объекта налогообложения доходы, уменьшенные на величину расходов</w:t>
            </w:r>
          </w:p>
        </w:tc>
        <w:tc>
          <w:tcPr>
            <w:tcW w:w="1360" w:type="dxa"/>
          </w:tcPr>
          <w:p w:rsidR="0054602B" w:rsidRDefault="0054602B">
            <w:pPr>
              <w:pStyle w:val="ConsPlusNormal"/>
              <w:jc w:val="right"/>
            </w:pPr>
            <w:r>
              <w:t>387661,0</w:t>
            </w:r>
          </w:p>
        </w:tc>
        <w:tc>
          <w:tcPr>
            <w:tcW w:w="1360" w:type="dxa"/>
          </w:tcPr>
          <w:p w:rsidR="0054602B" w:rsidRDefault="0054602B">
            <w:pPr>
              <w:pStyle w:val="ConsPlusNormal"/>
              <w:jc w:val="right"/>
            </w:pPr>
            <w:r>
              <w:t>387661,0</w:t>
            </w:r>
          </w:p>
        </w:tc>
        <w:tc>
          <w:tcPr>
            <w:tcW w:w="1360" w:type="dxa"/>
          </w:tcPr>
          <w:p w:rsidR="0054602B" w:rsidRDefault="0054602B">
            <w:pPr>
              <w:pStyle w:val="ConsPlusNormal"/>
              <w:jc w:val="right"/>
            </w:pPr>
            <w:r>
              <w:t>387661,0</w:t>
            </w:r>
          </w:p>
        </w:tc>
        <w:tc>
          <w:tcPr>
            <w:tcW w:w="1360" w:type="dxa"/>
          </w:tcPr>
          <w:p w:rsidR="0054602B" w:rsidRDefault="0054602B">
            <w:pPr>
              <w:pStyle w:val="ConsPlusNormal"/>
              <w:jc w:val="right"/>
            </w:pPr>
            <w:r>
              <w:t>387661,0</w:t>
            </w:r>
          </w:p>
        </w:tc>
        <w:tc>
          <w:tcPr>
            <w:tcW w:w="1360" w:type="dxa"/>
          </w:tcPr>
          <w:p w:rsidR="0054602B" w:rsidRDefault="0054602B">
            <w:pPr>
              <w:pStyle w:val="ConsPlusNormal"/>
              <w:jc w:val="right"/>
            </w:pPr>
            <w:r>
              <w:t>387661,0</w:t>
            </w:r>
          </w:p>
        </w:tc>
        <w:tc>
          <w:tcPr>
            <w:tcW w:w="1360" w:type="dxa"/>
          </w:tcPr>
          <w:p w:rsidR="0054602B" w:rsidRDefault="0054602B">
            <w:pPr>
              <w:pStyle w:val="ConsPlusNormal"/>
              <w:jc w:val="right"/>
            </w:pPr>
            <w:r>
              <w:t>387661,0</w:t>
            </w:r>
          </w:p>
        </w:tc>
      </w:tr>
      <w:tr w:rsidR="0054602B">
        <w:tc>
          <w:tcPr>
            <w:tcW w:w="567" w:type="dxa"/>
            <w:vMerge/>
          </w:tcPr>
          <w:p w:rsidR="0054602B" w:rsidRDefault="0054602B">
            <w:pPr>
              <w:spacing w:after="1" w:line="0" w:lineRule="atLeast"/>
            </w:pPr>
          </w:p>
        </w:tc>
        <w:tc>
          <w:tcPr>
            <w:tcW w:w="2154" w:type="dxa"/>
            <w:vMerge/>
          </w:tcPr>
          <w:p w:rsidR="0054602B" w:rsidRDefault="0054602B">
            <w:pPr>
              <w:spacing w:after="1" w:line="0" w:lineRule="atLeast"/>
            </w:pPr>
          </w:p>
        </w:tc>
        <w:tc>
          <w:tcPr>
            <w:tcW w:w="2778" w:type="dxa"/>
            <w:vMerge/>
          </w:tcPr>
          <w:p w:rsidR="0054602B" w:rsidRDefault="0054602B">
            <w:pPr>
              <w:spacing w:after="1" w:line="0" w:lineRule="atLeast"/>
            </w:pPr>
          </w:p>
        </w:tc>
        <w:tc>
          <w:tcPr>
            <w:tcW w:w="2551" w:type="dxa"/>
            <w:vMerge/>
          </w:tcPr>
          <w:p w:rsidR="0054602B" w:rsidRDefault="0054602B">
            <w:pPr>
              <w:spacing w:after="1" w:line="0" w:lineRule="atLeast"/>
            </w:pPr>
          </w:p>
        </w:tc>
        <w:tc>
          <w:tcPr>
            <w:tcW w:w="3231" w:type="dxa"/>
          </w:tcPr>
          <w:p w:rsidR="0054602B" w:rsidRDefault="0054602B">
            <w:pPr>
              <w:pStyle w:val="ConsPlusNormal"/>
            </w:pPr>
            <w:r>
              <w:t>пониженная (0,0 процента) ставка налога для индивидуальных предпринимателей, впервые зарегистрированных, при применении упрощенной системы налогообложения</w:t>
            </w:r>
          </w:p>
        </w:tc>
        <w:tc>
          <w:tcPr>
            <w:tcW w:w="1360" w:type="dxa"/>
          </w:tcPr>
          <w:p w:rsidR="0054602B" w:rsidRDefault="0054602B">
            <w:pPr>
              <w:pStyle w:val="ConsPlusNormal"/>
              <w:jc w:val="right"/>
            </w:pPr>
            <w:r>
              <w:t>32510,0</w:t>
            </w:r>
          </w:p>
        </w:tc>
        <w:tc>
          <w:tcPr>
            <w:tcW w:w="1360" w:type="dxa"/>
          </w:tcPr>
          <w:p w:rsidR="0054602B" w:rsidRDefault="0054602B">
            <w:pPr>
              <w:pStyle w:val="ConsPlusNormal"/>
              <w:jc w:val="right"/>
            </w:pPr>
            <w:r>
              <w:t>32510,0</w:t>
            </w:r>
          </w:p>
        </w:tc>
        <w:tc>
          <w:tcPr>
            <w:tcW w:w="1360" w:type="dxa"/>
          </w:tcPr>
          <w:p w:rsidR="0054602B" w:rsidRDefault="0054602B">
            <w:pPr>
              <w:pStyle w:val="ConsPlusNormal"/>
              <w:jc w:val="right"/>
            </w:pPr>
            <w:r>
              <w:t>32510,0</w:t>
            </w:r>
          </w:p>
        </w:tc>
        <w:tc>
          <w:tcPr>
            <w:tcW w:w="1360" w:type="dxa"/>
          </w:tcPr>
          <w:p w:rsidR="0054602B" w:rsidRDefault="0054602B">
            <w:pPr>
              <w:pStyle w:val="ConsPlusNormal"/>
              <w:jc w:val="right"/>
            </w:pPr>
            <w:r>
              <w:t>32510,0</w:t>
            </w:r>
          </w:p>
        </w:tc>
        <w:tc>
          <w:tcPr>
            <w:tcW w:w="1360" w:type="dxa"/>
          </w:tcPr>
          <w:p w:rsidR="0054602B" w:rsidRDefault="0054602B">
            <w:pPr>
              <w:pStyle w:val="ConsPlusNormal"/>
              <w:jc w:val="right"/>
            </w:pPr>
            <w:r>
              <w:t>32510,0</w:t>
            </w:r>
          </w:p>
        </w:tc>
        <w:tc>
          <w:tcPr>
            <w:tcW w:w="1360" w:type="dxa"/>
          </w:tcPr>
          <w:p w:rsidR="0054602B" w:rsidRDefault="0054602B">
            <w:pPr>
              <w:pStyle w:val="ConsPlusNormal"/>
              <w:jc w:val="right"/>
            </w:pPr>
            <w:r>
              <w:t>-</w:t>
            </w:r>
          </w:p>
        </w:tc>
      </w:tr>
      <w:tr w:rsidR="0054602B">
        <w:tc>
          <w:tcPr>
            <w:tcW w:w="567" w:type="dxa"/>
            <w:vMerge/>
          </w:tcPr>
          <w:p w:rsidR="0054602B" w:rsidRDefault="0054602B">
            <w:pPr>
              <w:spacing w:after="1" w:line="0" w:lineRule="atLeast"/>
            </w:pPr>
          </w:p>
        </w:tc>
        <w:tc>
          <w:tcPr>
            <w:tcW w:w="2154" w:type="dxa"/>
            <w:vMerge/>
          </w:tcPr>
          <w:p w:rsidR="0054602B" w:rsidRDefault="0054602B">
            <w:pPr>
              <w:spacing w:after="1" w:line="0" w:lineRule="atLeast"/>
            </w:pPr>
          </w:p>
        </w:tc>
        <w:tc>
          <w:tcPr>
            <w:tcW w:w="2778" w:type="dxa"/>
            <w:vMerge/>
          </w:tcPr>
          <w:p w:rsidR="0054602B" w:rsidRDefault="0054602B">
            <w:pPr>
              <w:spacing w:after="1" w:line="0" w:lineRule="atLeast"/>
            </w:pPr>
          </w:p>
        </w:tc>
        <w:tc>
          <w:tcPr>
            <w:tcW w:w="2551" w:type="dxa"/>
            <w:vMerge/>
          </w:tcPr>
          <w:p w:rsidR="0054602B" w:rsidRDefault="0054602B">
            <w:pPr>
              <w:spacing w:after="1" w:line="0" w:lineRule="atLeast"/>
            </w:pPr>
          </w:p>
        </w:tc>
        <w:tc>
          <w:tcPr>
            <w:tcW w:w="3231" w:type="dxa"/>
          </w:tcPr>
          <w:p w:rsidR="0054602B" w:rsidRDefault="0054602B">
            <w:pPr>
              <w:pStyle w:val="ConsPlusNormal"/>
            </w:pPr>
            <w:r>
              <w:t>пониженная (0,0 процента) ставка налога для индивидуальных предпринимателей, впервые зарегистрированных, при применении патентной системы налогообложения</w:t>
            </w:r>
          </w:p>
        </w:tc>
        <w:tc>
          <w:tcPr>
            <w:tcW w:w="1360" w:type="dxa"/>
          </w:tcPr>
          <w:p w:rsidR="0054602B" w:rsidRDefault="0054602B">
            <w:pPr>
              <w:pStyle w:val="ConsPlusNormal"/>
              <w:jc w:val="right"/>
            </w:pPr>
            <w:r>
              <w:t>488,0</w:t>
            </w:r>
          </w:p>
        </w:tc>
        <w:tc>
          <w:tcPr>
            <w:tcW w:w="1360" w:type="dxa"/>
          </w:tcPr>
          <w:p w:rsidR="0054602B" w:rsidRDefault="0054602B">
            <w:pPr>
              <w:pStyle w:val="ConsPlusNormal"/>
              <w:jc w:val="right"/>
            </w:pPr>
            <w:r>
              <w:t>488,0</w:t>
            </w:r>
          </w:p>
        </w:tc>
        <w:tc>
          <w:tcPr>
            <w:tcW w:w="1360" w:type="dxa"/>
          </w:tcPr>
          <w:p w:rsidR="0054602B" w:rsidRDefault="0054602B">
            <w:pPr>
              <w:pStyle w:val="ConsPlusNormal"/>
              <w:jc w:val="right"/>
            </w:pPr>
            <w:r>
              <w:t>488,0</w:t>
            </w:r>
          </w:p>
        </w:tc>
        <w:tc>
          <w:tcPr>
            <w:tcW w:w="1360" w:type="dxa"/>
          </w:tcPr>
          <w:p w:rsidR="0054602B" w:rsidRDefault="0054602B">
            <w:pPr>
              <w:pStyle w:val="ConsPlusNormal"/>
              <w:jc w:val="right"/>
            </w:pPr>
            <w:r>
              <w:t>488,0</w:t>
            </w:r>
          </w:p>
        </w:tc>
        <w:tc>
          <w:tcPr>
            <w:tcW w:w="1360" w:type="dxa"/>
          </w:tcPr>
          <w:p w:rsidR="0054602B" w:rsidRDefault="0054602B">
            <w:pPr>
              <w:pStyle w:val="ConsPlusNormal"/>
              <w:jc w:val="right"/>
            </w:pPr>
            <w:r>
              <w:t>488,0</w:t>
            </w:r>
          </w:p>
        </w:tc>
        <w:tc>
          <w:tcPr>
            <w:tcW w:w="1360" w:type="dxa"/>
          </w:tcPr>
          <w:p w:rsidR="0054602B" w:rsidRDefault="0054602B">
            <w:pPr>
              <w:pStyle w:val="ConsPlusNormal"/>
              <w:jc w:val="right"/>
            </w:pPr>
            <w:r>
              <w:t>-</w:t>
            </w:r>
          </w:p>
        </w:tc>
      </w:tr>
    </w:tbl>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bookmarkStart w:id="6" w:name="P3720"/>
      <w:bookmarkEnd w:id="6"/>
      <w:r>
        <w:t>Приложение 6</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outlineLvl w:val="2"/>
      </w:pPr>
      <w:r>
        <w:t>План</w:t>
      </w:r>
    </w:p>
    <w:p w:rsidR="0054602B" w:rsidRDefault="0054602B">
      <w:pPr>
        <w:pStyle w:val="ConsPlusTitle"/>
        <w:jc w:val="center"/>
      </w:pPr>
      <w:r>
        <w:t>реализации Программы на 2021 год</w:t>
      </w:r>
    </w:p>
    <w:p w:rsidR="0054602B" w:rsidRDefault="005460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15"/>
        <w:gridCol w:w="3912"/>
        <w:gridCol w:w="1531"/>
        <w:gridCol w:w="1644"/>
        <w:gridCol w:w="2154"/>
        <w:gridCol w:w="2324"/>
      </w:tblGrid>
      <w:tr w:rsidR="0054602B">
        <w:tc>
          <w:tcPr>
            <w:tcW w:w="680" w:type="dxa"/>
          </w:tcPr>
          <w:p w:rsidR="0054602B" w:rsidRDefault="0054602B">
            <w:pPr>
              <w:pStyle w:val="ConsPlusNormal"/>
              <w:jc w:val="center"/>
            </w:pPr>
            <w:r>
              <w:t>N п/п</w:t>
            </w:r>
          </w:p>
        </w:tc>
        <w:tc>
          <w:tcPr>
            <w:tcW w:w="3515" w:type="dxa"/>
          </w:tcPr>
          <w:p w:rsidR="0054602B" w:rsidRDefault="0054602B">
            <w:pPr>
              <w:pStyle w:val="ConsPlusNormal"/>
              <w:jc w:val="center"/>
            </w:pPr>
            <w:r>
              <w:t>Наименование элемента</w:t>
            </w:r>
          </w:p>
        </w:tc>
        <w:tc>
          <w:tcPr>
            <w:tcW w:w="3912" w:type="dxa"/>
          </w:tcPr>
          <w:p w:rsidR="0054602B" w:rsidRDefault="0054602B">
            <w:pPr>
              <w:pStyle w:val="ConsPlusNormal"/>
              <w:jc w:val="center"/>
            </w:pPr>
            <w: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531" w:type="dxa"/>
          </w:tcPr>
          <w:p w:rsidR="0054602B" w:rsidRDefault="0054602B">
            <w:pPr>
              <w:pStyle w:val="ConsPlusNormal"/>
              <w:jc w:val="center"/>
            </w:pPr>
            <w:r>
              <w:t>Единица измерения</w:t>
            </w:r>
          </w:p>
        </w:tc>
        <w:tc>
          <w:tcPr>
            <w:tcW w:w="1644" w:type="dxa"/>
          </w:tcPr>
          <w:p w:rsidR="0054602B" w:rsidRDefault="0054602B">
            <w:pPr>
              <w:pStyle w:val="ConsPlusNormal"/>
              <w:jc w:val="center"/>
            </w:pPr>
            <w:r>
              <w:t>Плановое значение показателя (индикатора)</w:t>
            </w:r>
          </w:p>
        </w:tc>
        <w:tc>
          <w:tcPr>
            <w:tcW w:w="2154" w:type="dxa"/>
          </w:tcPr>
          <w:p w:rsidR="0054602B" w:rsidRDefault="0054602B">
            <w:pPr>
              <w:pStyle w:val="ConsPlusNormal"/>
              <w:jc w:val="center"/>
            </w:pPr>
            <w:r>
              <w:t>Дата наступления контрольного события</w:t>
            </w:r>
          </w:p>
        </w:tc>
        <w:tc>
          <w:tcPr>
            <w:tcW w:w="2324" w:type="dxa"/>
          </w:tcPr>
          <w:p w:rsidR="0054602B" w:rsidRDefault="0054602B">
            <w:pPr>
              <w:pStyle w:val="ConsPlusNormal"/>
              <w:jc w:val="center"/>
            </w:pPr>
            <w:r>
              <w:t>Связь со значением оценки рисков</w:t>
            </w:r>
          </w:p>
        </w:tc>
      </w:tr>
      <w:tr w:rsidR="0054602B">
        <w:tc>
          <w:tcPr>
            <w:tcW w:w="680" w:type="dxa"/>
          </w:tcPr>
          <w:p w:rsidR="0054602B" w:rsidRDefault="0054602B">
            <w:pPr>
              <w:pStyle w:val="ConsPlusNormal"/>
              <w:jc w:val="center"/>
            </w:pPr>
            <w:r>
              <w:t>1</w:t>
            </w:r>
          </w:p>
        </w:tc>
        <w:tc>
          <w:tcPr>
            <w:tcW w:w="3515" w:type="dxa"/>
          </w:tcPr>
          <w:p w:rsidR="0054602B" w:rsidRDefault="0054602B">
            <w:pPr>
              <w:pStyle w:val="ConsPlusNormal"/>
              <w:jc w:val="center"/>
            </w:pPr>
            <w:r>
              <w:t>2</w:t>
            </w:r>
          </w:p>
        </w:tc>
        <w:tc>
          <w:tcPr>
            <w:tcW w:w="3912" w:type="dxa"/>
          </w:tcPr>
          <w:p w:rsidR="0054602B" w:rsidRDefault="0054602B">
            <w:pPr>
              <w:pStyle w:val="ConsPlusNormal"/>
              <w:jc w:val="center"/>
            </w:pPr>
            <w:r>
              <w:t>3</w:t>
            </w:r>
          </w:p>
        </w:tc>
        <w:tc>
          <w:tcPr>
            <w:tcW w:w="1531" w:type="dxa"/>
          </w:tcPr>
          <w:p w:rsidR="0054602B" w:rsidRDefault="0054602B">
            <w:pPr>
              <w:pStyle w:val="ConsPlusNormal"/>
              <w:jc w:val="center"/>
            </w:pPr>
            <w:r>
              <w:t>4</w:t>
            </w:r>
          </w:p>
        </w:tc>
        <w:tc>
          <w:tcPr>
            <w:tcW w:w="1644" w:type="dxa"/>
          </w:tcPr>
          <w:p w:rsidR="0054602B" w:rsidRDefault="0054602B">
            <w:pPr>
              <w:pStyle w:val="ConsPlusNormal"/>
              <w:jc w:val="center"/>
            </w:pPr>
            <w:r>
              <w:t>5</w:t>
            </w:r>
          </w:p>
        </w:tc>
        <w:tc>
          <w:tcPr>
            <w:tcW w:w="2154" w:type="dxa"/>
          </w:tcPr>
          <w:p w:rsidR="0054602B" w:rsidRDefault="0054602B">
            <w:pPr>
              <w:pStyle w:val="ConsPlusNormal"/>
              <w:jc w:val="center"/>
            </w:pPr>
            <w:r>
              <w:t>6</w:t>
            </w:r>
          </w:p>
        </w:tc>
        <w:tc>
          <w:tcPr>
            <w:tcW w:w="2324" w:type="dxa"/>
          </w:tcPr>
          <w:p w:rsidR="0054602B" w:rsidRDefault="0054602B">
            <w:pPr>
              <w:pStyle w:val="ConsPlusNormal"/>
              <w:jc w:val="center"/>
            </w:pPr>
            <w:r>
              <w:t>7</w:t>
            </w:r>
          </w:p>
        </w:tc>
      </w:tr>
      <w:tr w:rsidR="0054602B">
        <w:tc>
          <w:tcPr>
            <w:tcW w:w="680" w:type="dxa"/>
          </w:tcPr>
          <w:p w:rsidR="0054602B" w:rsidRDefault="0054602B">
            <w:pPr>
              <w:pStyle w:val="ConsPlusNormal"/>
              <w:jc w:val="center"/>
              <w:outlineLvl w:val="3"/>
            </w:pPr>
            <w:r>
              <w:t>1.</w:t>
            </w:r>
          </w:p>
        </w:tc>
        <w:tc>
          <w:tcPr>
            <w:tcW w:w="3515" w:type="dxa"/>
          </w:tcPr>
          <w:p w:rsidR="0054602B" w:rsidRDefault="0054602B">
            <w:pPr>
              <w:pStyle w:val="ConsPlusNormal"/>
            </w:pPr>
            <w:r>
              <w:t>Государственная программа "Экономическое развитие Оренбургской области"</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outlineLvl w:val="4"/>
            </w:pPr>
            <w:r>
              <w:t>2.</w:t>
            </w:r>
          </w:p>
        </w:tc>
        <w:tc>
          <w:tcPr>
            <w:tcW w:w="3515" w:type="dxa"/>
          </w:tcPr>
          <w:p w:rsidR="0054602B" w:rsidRDefault="0054602B">
            <w:pPr>
              <w:pStyle w:val="ConsPlusNormal"/>
            </w:pPr>
            <w:r>
              <w:t>Подпрограмма 1</w:t>
            </w:r>
          </w:p>
          <w:p w:rsidR="0054602B" w:rsidRDefault="0054602B">
            <w:pPr>
              <w:pStyle w:val="ConsPlusNormal"/>
            </w:pPr>
            <w:r>
              <w:t>"Повышение эффективности государственного управления социально-экономическим развитием области"</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w:t>
            </w:r>
          </w:p>
        </w:tc>
        <w:tc>
          <w:tcPr>
            <w:tcW w:w="3515" w:type="dxa"/>
          </w:tcPr>
          <w:p w:rsidR="0054602B" w:rsidRDefault="0054602B">
            <w:pPr>
              <w:pStyle w:val="ConsPlusNormal"/>
            </w:pPr>
            <w:r>
              <w:t>Основное мероприятие 1</w:t>
            </w:r>
          </w:p>
          <w:p w:rsidR="0054602B" w:rsidRDefault="0054602B">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w:t>
            </w:r>
          </w:p>
        </w:tc>
        <w:tc>
          <w:tcPr>
            <w:tcW w:w="3515" w:type="dxa"/>
          </w:tcPr>
          <w:p w:rsidR="0054602B" w:rsidRDefault="0054602B">
            <w:pPr>
              <w:pStyle w:val="ConsPlusNormal"/>
            </w:pPr>
            <w:r>
              <w:t>Показатель (индикатор) 1</w:t>
            </w:r>
          </w:p>
          <w:p w:rsidR="0054602B" w:rsidRDefault="0054602B">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97,0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w:t>
            </w:r>
          </w:p>
        </w:tc>
        <w:tc>
          <w:tcPr>
            <w:tcW w:w="3515" w:type="dxa"/>
          </w:tcPr>
          <w:p w:rsidR="0054602B" w:rsidRDefault="0054602B">
            <w:pPr>
              <w:pStyle w:val="ConsPlusNormal"/>
            </w:pPr>
            <w:r>
              <w:t>Контрольное событие 1</w:t>
            </w:r>
          </w:p>
          <w:p w:rsidR="0054602B" w:rsidRDefault="0054602B">
            <w:pPr>
              <w:pStyle w:val="ConsPlusNormal"/>
            </w:pPr>
            <w:r>
              <w:t>"Контроль за выполнением показателя в автоматизированной информационной системе мониторинга развития сети МФЦ"</w:t>
            </w:r>
          </w:p>
        </w:tc>
        <w:tc>
          <w:tcPr>
            <w:tcW w:w="3912" w:type="dxa"/>
          </w:tcPr>
          <w:p w:rsidR="0054602B" w:rsidRDefault="0054602B">
            <w:pPr>
              <w:pStyle w:val="ConsPlusNormal"/>
              <w:jc w:val="center"/>
            </w:pPr>
            <w:r>
              <w:t>Жиляков Виталий Михайлович - начальник отдела развития государственного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6.</w:t>
            </w:r>
          </w:p>
        </w:tc>
        <w:tc>
          <w:tcPr>
            <w:tcW w:w="3515" w:type="dxa"/>
          </w:tcPr>
          <w:p w:rsidR="0054602B" w:rsidRDefault="0054602B">
            <w:pPr>
              <w:pStyle w:val="ConsPlusNormal"/>
            </w:pPr>
            <w:r>
              <w:t>Показатель (индикатор) 2</w:t>
            </w:r>
          </w:p>
          <w:p w:rsidR="0054602B" w:rsidRDefault="0054602B">
            <w:pPr>
              <w:pStyle w:val="ConsPlusNormal"/>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информации из автоматизированной информационной системы мониторинга развития сети МФЦ о количестве государственных (муниципальных) и сопутствующих услуг, полученных субъектами МСП в специализированных офисах для бизнеса"</w:t>
            </w:r>
          </w:p>
        </w:tc>
        <w:tc>
          <w:tcPr>
            <w:tcW w:w="3912" w:type="dxa"/>
          </w:tcPr>
          <w:p w:rsidR="0054602B" w:rsidRDefault="0054602B">
            <w:pPr>
              <w:pStyle w:val="ConsPlusNormal"/>
              <w:jc w:val="center"/>
            </w:pPr>
            <w:r>
              <w:t>Жиляков Виталий Михайлович - начальник отдела развития государственного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w:t>
            </w:r>
          </w:p>
        </w:tc>
        <w:tc>
          <w:tcPr>
            <w:tcW w:w="3515" w:type="dxa"/>
          </w:tcPr>
          <w:p w:rsidR="0054602B" w:rsidRDefault="0054602B">
            <w:pPr>
              <w:pStyle w:val="ConsPlusNormal"/>
            </w:pPr>
            <w:r>
              <w:t>Показатель (индикатор) 3</w:t>
            </w:r>
          </w:p>
          <w:p w:rsidR="0054602B" w:rsidRDefault="0054602B">
            <w:pPr>
              <w:pStyle w:val="ConsPlusNormal"/>
            </w:pPr>
            <w:r>
              <w:t>"Среднее время ожидания в очереди при обращении заявителя в ГАУ "МФЦ" для получения государственных (муниципальных) услуг"</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минут</w:t>
            </w:r>
          </w:p>
        </w:tc>
        <w:tc>
          <w:tcPr>
            <w:tcW w:w="1644" w:type="dxa"/>
          </w:tcPr>
          <w:p w:rsidR="0054602B" w:rsidRDefault="0054602B">
            <w:pPr>
              <w:pStyle w:val="ConsPlusNormal"/>
              <w:jc w:val="center"/>
            </w:pPr>
            <w:r>
              <w:t>15</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информации из системы "Электронная очередь" о среднем времени ожидания в очереди заявителя, обратившегося в МФЦ за услугой"</w:t>
            </w:r>
          </w:p>
        </w:tc>
        <w:tc>
          <w:tcPr>
            <w:tcW w:w="3912" w:type="dxa"/>
          </w:tcPr>
          <w:p w:rsidR="0054602B" w:rsidRDefault="0054602B">
            <w:pPr>
              <w:pStyle w:val="ConsPlusNormal"/>
              <w:jc w:val="center"/>
            </w:pPr>
            <w:r>
              <w:t>Жиляков Виталий Михайлович - начальник отдела развития государственного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10.</w:t>
            </w:r>
          </w:p>
        </w:tc>
        <w:tc>
          <w:tcPr>
            <w:tcW w:w="3515" w:type="dxa"/>
          </w:tcPr>
          <w:p w:rsidR="0054602B" w:rsidRDefault="0054602B">
            <w:pPr>
              <w:pStyle w:val="ConsPlusNormal"/>
            </w:pPr>
            <w:r>
              <w:t>Показатель (индикатор) 4</w:t>
            </w:r>
          </w:p>
          <w:p w:rsidR="0054602B" w:rsidRDefault="0054602B">
            <w:pPr>
              <w:pStyle w:val="ConsPlusNormal"/>
            </w:pPr>
            <w:r>
              <w:t>"Уровень удовлетворенности граждан качеством предоставления государственных и муниципальных услуг в ГАУ "МФЦ"</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93,0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информации из системы мониторинга качества государственных услуг об уровне удовлетворенности граждан качеством предоставленных услуг"</w:t>
            </w:r>
          </w:p>
        </w:tc>
        <w:tc>
          <w:tcPr>
            <w:tcW w:w="3912" w:type="dxa"/>
          </w:tcPr>
          <w:p w:rsidR="0054602B" w:rsidRDefault="0054602B">
            <w:pPr>
              <w:pStyle w:val="ConsPlusNormal"/>
              <w:jc w:val="center"/>
            </w:pPr>
            <w:r>
              <w:t>Жиляков Виталий Михайлович - начальник отдела развития государственного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12.</w:t>
            </w:r>
          </w:p>
        </w:tc>
        <w:tc>
          <w:tcPr>
            <w:tcW w:w="3515" w:type="dxa"/>
          </w:tcPr>
          <w:p w:rsidR="0054602B" w:rsidRDefault="0054602B">
            <w:pPr>
              <w:pStyle w:val="ConsPlusNormal"/>
            </w:pPr>
            <w:r>
              <w:t>Основное мероприятие 2</w:t>
            </w:r>
          </w:p>
          <w:p w:rsidR="0054602B" w:rsidRDefault="0054602B">
            <w:pPr>
              <w:pStyle w:val="ConsPlusNormal"/>
            </w:pPr>
            <w:r>
              <w:t>"Оценка эффективности деятельности органов местного самоуправления городских округов и муниципальных районов Оренбургской области"</w:t>
            </w:r>
          </w:p>
        </w:tc>
        <w:tc>
          <w:tcPr>
            <w:tcW w:w="3912" w:type="dxa"/>
          </w:tcPr>
          <w:p w:rsidR="0054602B" w:rsidRDefault="0054602B">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13.</w:t>
            </w:r>
          </w:p>
        </w:tc>
        <w:tc>
          <w:tcPr>
            <w:tcW w:w="3515" w:type="dxa"/>
          </w:tcPr>
          <w:p w:rsidR="0054602B" w:rsidRDefault="0054602B">
            <w:pPr>
              <w:pStyle w:val="ConsPlusNormal"/>
            </w:pPr>
            <w:r>
              <w:t>Показатель (индикатор) 1</w:t>
            </w:r>
          </w:p>
          <w:p w:rsidR="0054602B" w:rsidRDefault="0054602B">
            <w:pPr>
              <w:pStyle w:val="ConsPlusNormal"/>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tc>
        <w:tc>
          <w:tcPr>
            <w:tcW w:w="3912" w:type="dxa"/>
          </w:tcPr>
          <w:p w:rsidR="0054602B" w:rsidRDefault="0054602B">
            <w:pPr>
              <w:pStyle w:val="ConsPlusNormal"/>
              <w:jc w:val="center"/>
            </w:pPr>
            <w:r>
              <w:t>Рузавина Наталья Васильевна - начальник отдела экономического анализа минэкономразвития</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30,0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14.</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доклада об оценке эффективности деятельности органов местного самоуправления"</w:t>
            </w:r>
          </w:p>
        </w:tc>
        <w:tc>
          <w:tcPr>
            <w:tcW w:w="3912" w:type="dxa"/>
          </w:tcPr>
          <w:p w:rsidR="0054602B" w:rsidRDefault="0054602B">
            <w:pPr>
              <w:pStyle w:val="ConsPlusNormal"/>
              <w:jc w:val="center"/>
            </w:pPr>
            <w:r>
              <w:t>Харченко Наталья Александровна - заместитель начальника отдела экономического анализа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30 сентября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15.</w:t>
            </w:r>
          </w:p>
        </w:tc>
        <w:tc>
          <w:tcPr>
            <w:tcW w:w="3515" w:type="dxa"/>
          </w:tcPr>
          <w:p w:rsidR="0054602B" w:rsidRDefault="0054602B">
            <w:pPr>
              <w:pStyle w:val="ConsPlusNormal"/>
            </w:pPr>
            <w:r>
              <w:t>Основное мероприятие 3</w:t>
            </w:r>
          </w:p>
          <w:p w:rsidR="0054602B" w:rsidRDefault="0054602B">
            <w:pPr>
              <w:pStyle w:val="ConsPlusNormal"/>
            </w:pPr>
            <w:r>
              <w:t>"Содействие экономическому развитию Оренбургской области"</w:t>
            </w:r>
          </w:p>
        </w:tc>
        <w:tc>
          <w:tcPr>
            <w:tcW w:w="3912" w:type="dxa"/>
          </w:tcPr>
          <w:p w:rsidR="0054602B" w:rsidRDefault="0054602B">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16.</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(не менее)"</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4</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17.</w:t>
            </w:r>
          </w:p>
        </w:tc>
        <w:tc>
          <w:tcPr>
            <w:tcW w:w="3515" w:type="dxa"/>
          </w:tcPr>
          <w:p w:rsidR="0054602B" w:rsidRDefault="0054602B">
            <w:pPr>
              <w:pStyle w:val="ConsPlusNormal"/>
            </w:pPr>
            <w:r>
              <w:t>Контрольное событие 1</w:t>
            </w:r>
          </w:p>
          <w:p w:rsidR="0054602B" w:rsidRDefault="0054602B">
            <w:pPr>
              <w:pStyle w:val="ConsPlusNormal"/>
            </w:pPr>
            <w:r>
              <w:t>"Утверждение плана участия минэкономразвития в выставочно-ярмарочных и конгрессных мероприятиях"</w:t>
            </w:r>
          </w:p>
        </w:tc>
        <w:tc>
          <w:tcPr>
            <w:tcW w:w="3912" w:type="dxa"/>
          </w:tcPr>
          <w:p w:rsidR="0054602B" w:rsidRDefault="0054602B">
            <w:pPr>
              <w:pStyle w:val="ConsPlusNormal"/>
              <w:jc w:val="center"/>
            </w:pPr>
            <w:r>
              <w:t>Илюшина Ольга Сергеевна - консультант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19 апреля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18.</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заявок на закупку, поступивших от заказчиков области посредством региональной информационной системы"</w:t>
            </w:r>
          </w:p>
        </w:tc>
        <w:tc>
          <w:tcPr>
            <w:tcW w:w="3912" w:type="dxa"/>
          </w:tcPr>
          <w:p w:rsidR="0054602B" w:rsidRDefault="0054602B">
            <w:pPr>
              <w:pStyle w:val="ConsPlusNormal"/>
              <w:jc w:val="center"/>
            </w:pPr>
            <w:r>
              <w:t>Гордеева Наталья Владимировна - начальник отдела регулирования закупок минэкономразвития</w:t>
            </w:r>
          </w:p>
        </w:tc>
        <w:tc>
          <w:tcPr>
            <w:tcW w:w="1531" w:type="dxa"/>
          </w:tcPr>
          <w:p w:rsidR="0054602B" w:rsidRDefault="0054602B">
            <w:pPr>
              <w:pStyle w:val="ConsPlusNormal"/>
              <w:jc w:val="center"/>
            </w:pPr>
            <w:r>
              <w:t>штук в год</w:t>
            </w:r>
          </w:p>
        </w:tc>
        <w:tc>
          <w:tcPr>
            <w:tcW w:w="1644" w:type="dxa"/>
          </w:tcPr>
          <w:p w:rsidR="0054602B" w:rsidRDefault="0054602B">
            <w:pPr>
              <w:pStyle w:val="ConsPlusNormal"/>
              <w:jc w:val="center"/>
            </w:pPr>
            <w:r>
              <w:t>13000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19.</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количества заявок на закупку, поступивших от заказчиков области посредством региональной информационной системы"</w:t>
            </w:r>
          </w:p>
        </w:tc>
        <w:tc>
          <w:tcPr>
            <w:tcW w:w="3912" w:type="dxa"/>
          </w:tcPr>
          <w:p w:rsidR="0054602B" w:rsidRDefault="0054602B">
            <w:pPr>
              <w:pStyle w:val="ConsPlusNormal"/>
              <w:jc w:val="center"/>
            </w:pPr>
            <w:r>
              <w:t>Дмитриева Светлана Сергеевна - консультант отдела регулирования закупок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20.</w:t>
            </w:r>
          </w:p>
        </w:tc>
        <w:tc>
          <w:tcPr>
            <w:tcW w:w="3515" w:type="dxa"/>
          </w:tcPr>
          <w:p w:rsidR="0054602B" w:rsidRDefault="0054602B">
            <w:pPr>
              <w:pStyle w:val="ConsPlusNormal"/>
            </w:pPr>
            <w:r>
              <w:t>Основное мероприятие 4</w:t>
            </w:r>
          </w:p>
          <w:p w:rsidR="0054602B" w:rsidRDefault="0054602B">
            <w:pPr>
              <w:pStyle w:val="ConsPlusNormal"/>
            </w:pPr>
            <w:r>
              <w:t>"Создание условий для комплексного социально-экономического развития Оренбургской области"</w:t>
            </w:r>
          </w:p>
        </w:tc>
        <w:tc>
          <w:tcPr>
            <w:tcW w:w="3912" w:type="dxa"/>
          </w:tcPr>
          <w:p w:rsidR="0054602B" w:rsidRDefault="0054602B">
            <w:pPr>
              <w:pStyle w:val="ConsPlusNormal"/>
              <w:jc w:val="center"/>
            </w:pPr>
            <w:r>
              <w:t>Гончаров Денис Викторович - министр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21.</w:t>
            </w:r>
          </w:p>
        </w:tc>
        <w:tc>
          <w:tcPr>
            <w:tcW w:w="3515" w:type="dxa"/>
          </w:tcPr>
          <w:p w:rsidR="0054602B" w:rsidRDefault="0054602B">
            <w:pPr>
              <w:pStyle w:val="ConsPlusNormal"/>
            </w:pPr>
            <w:r>
              <w:t>Показатель (индикатор) 1</w:t>
            </w:r>
          </w:p>
          <w:p w:rsidR="0054602B" w:rsidRDefault="0054602B">
            <w:pPr>
              <w:pStyle w:val="ConsPlusNormal"/>
            </w:pPr>
            <w:r>
              <w:t>"Доля расходов минэкономразвития, осуществляемых с применением программно-целевых инструментов"</w:t>
            </w:r>
          </w:p>
        </w:tc>
        <w:tc>
          <w:tcPr>
            <w:tcW w:w="3912" w:type="dxa"/>
          </w:tcPr>
          <w:p w:rsidR="0054602B" w:rsidRDefault="0054602B">
            <w:pPr>
              <w:pStyle w:val="ConsPlusNormal"/>
              <w:jc w:val="center"/>
            </w:pPr>
            <w:r>
              <w:t>Еремякина Светлана Владимировна - заместитель начальника информационно-аналитического управления минэкономразвития</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100,0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22.</w:t>
            </w:r>
          </w:p>
        </w:tc>
        <w:tc>
          <w:tcPr>
            <w:tcW w:w="3515" w:type="dxa"/>
          </w:tcPr>
          <w:p w:rsidR="0054602B" w:rsidRDefault="0054602B">
            <w:pPr>
              <w:pStyle w:val="ConsPlusNormal"/>
            </w:pPr>
            <w:r>
              <w:t>Контрольное событие 1</w:t>
            </w:r>
          </w:p>
          <w:p w:rsidR="0054602B" w:rsidRDefault="0054602B">
            <w:pPr>
              <w:pStyle w:val="ConsPlusNormal"/>
            </w:pPr>
            <w:r>
              <w:t xml:space="preserve">"Представление проекта постановления Правительства Оренбургской области о внесении изменений в Программу в соответствии с </w:t>
            </w:r>
            <w:hyperlink r:id="rId98" w:history="1">
              <w:r>
                <w:rPr>
                  <w:color w:val="0000FF"/>
                </w:rPr>
                <w:t>Законом</w:t>
              </w:r>
            </w:hyperlink>
            <w:r>
              <w:t xml:space="preserve"> Оренбургской области "Об областном бюджете на 2021 год и на плановый период 2022 и 2023 годов" на рассмотрение Правительства Оренбургской области</w:t>
            </w:r>
          </w:p>
        </w:tc>
        <w:tc>
          <w:tcPr>
            <w:tcW w:w="3912" w:type="dxa"/>
          </w:tcPr>
          <w:p w:rsidR="0054602B" w:rsidRDefault="0054602B">
            <w:pPr>
              <w:pStyle w:val="ConsPlusNormal"/>
              <w:jc w:val="center"/>
            </w:pPr>
            <w:r>
              <w:t>Еремякина Светлана Владимировна - заместитель начальника информационно-аналитического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 апреля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23.</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tc>
        <w:tc>
          <w:tcPr>
            <w:tcW w:w="3912" w:type="dxa"/>
          </w:tcPr>
          <w:p w:rsidR="0054602B" w:rsidRDefault="0054602B">
            <w:pPr>
              <w:pStyle w:val="ConsPlusNormal"/>
              <w:jc w:val="center"/>
            </w:pPr>
            <w:r>
              <w:t>Гордеева Наталья Владимировна - начальник отдела регулирования закупок минэкономразвития</w:t>
            </w:r>
          </w:p>
        </w:tc>
        <w:tc>
          <w:tcPr>
            <w:tcW w:w="1531" w:type="dxa"/>
          </w:tcPr>
          <w:p w:rsidR="0054602B" w:rsidRDefault="0054602B">
            <w:pPr>
              <w:pStyle w:val="ConsPlusNormal"/>
              <w:jc w:val="center"/>
            </w:pPr>
            <w:r>
              <w:t>штук в год</w:t>
            </w:r>
          </w:p>
        </w:tc>
        <w:tc>
          <w:tcPr>
            <w:tcW w:w="1644" w:type="dxa"/>
          </w:tcPr>
          <w:p w:rsidR="0054602B" w:rsidRDefault="0054602B">
            <w:pPr>
              <w:pStyle w:val="ConsPlusNormal"/>
              <w:jc w:val="center"/>
            </w:pPr>
            <w:r>
              <w:t>12000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24.</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количества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tc>
        <w:tc>
          <w:tcPr>
            <w:tcW w:w="3912" w:type="dxa"/>
          </w:tcPr>
          <w:p w:rsidR="0054602B" w:rsidRDefault="0054602B">
            <w:pPr>
              <w:pStyle w:val="ConsPlusNormal"/>
              <w:jc w:val="center"/>
            </w:pPr>
            <w:r>
              <w:t>Дмитриева Светлана Сергеевна - консультант отдела регулирования закупок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25.</w:t>
            </w:r>
          </w:p>
        </w:tc>
        <w:tc>
          <w:tcPr>
            <w:tcW w:w="3515" w:type="dxa"/>
          </w:tcPr>
          <w:p w:rsidR="0054602B" w:rsidRDefault="0054602B">
            <w:pPr>
              <w:pStyle w:val="ConsPlusNormal"/>
            </w:pPr>
            <w:r>
              <w:t>Показатель (индикатор) 3</w:t>
            </w:r>
          </w:p>
          <w:p w:rsidR="0054602B" w:rsidRDefault="0054602B">
            <w:pPr>
              <w:pStyle w:val="ConsPlusNormal"/>
            </w:pPr>
            <w:r>
              <w:t>"Среднее количество заявок на участие в закупках товаров, работ, услуг для обеспечения нужд Оренбургской области, организованных ГКУ "Центр организации закупок"</w:t>
            </w:r>
          </w:p>
        </w:tc>
        <w:tc>
          <w:tcPr>
            <w:tcW w:w="3912" w:type="dxa"/>
          </w:tcPr>
          <w:p w:rsidR="0054602B" w:rsidRDefault="0054602B">
            <w:pPr>
              <w:pStyle w:val="ConsPlusNormal"/>
              <w:jc w:val="center"/>
            </w:pPr>
            <w:r>
              <w:t>Гордеева Наталья Владимировна - начальник отдела регулирования закупок минэкономразвития</w:t>
            </w:r>
          </w:p>
        </w:tc>
        <w:tc>
          <w:tcPr>
            <w:tcW w:w="1531" w:type="dxa"/>
          </w:tcPr>
          <w:p w:rsidR="0054602B" w:rsidRDefault="0054602B">
            <w:pPr>
              <w:pStyle w:val="ConsPlusNormal"/>
              <w:jc w:val="center"/>
            </w:pPr>
            <w:r>
              <w:t>штук в год</w:t>
            </w:r>
          </w:p>
        </w:tc>
        <w:tc>
          <w:tcPr>
            <w:tcW w:w="1644" w:type="dxa"/>
          </w:tcPr>
          <w:p w:rsidR="0054602B" w:rsidRDefault="0054602B">
            <w:pPr>
              <w:pStyle w:val="ConsPlusNormal"/>
              <w:jc w:val="center"/>
            </w:pPr>
            <w:r>
              <w:t>2,9</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26.</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среднего количества заявок на участие в закупках товаров, работ, услуг для обеспечения нужд Оренбургской области, организованных ГКУ "Центр организации закупок"</w:t>
            </w:r>
          </w:p>
        </w:tc>
        <w:tc>
          <w:tcPr>
            <w:tcW w:w="3912" w:type="dxa"/>
          </w:tcPr>
          <w:p w:rsidR="0054602B" w:rsidRDefault="0054602B">
            <w:pPr>
              <w:pStyle w:val="ConsPlusNormal"/>
              <w:jc w:val="center"/>
            </w:pPr>
            <w:r>
              <w:t>Дмитриева Светлана Сергеевна - консультант отдела регулирования закупок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27.</w:t>
            </w:r>
          </w:p>
        </w:tc>
        <w:tc>
          <w:tcPr>
            <w:tcW w:w="3515" w:type="dxa"/>
          </w:tcPr>
          <w:p w:rsidR="0054602B" w:rsidRDefault="0054602B">
            <w:pPr>
              <w:pStyle w:val="ConsPlusNormal"/>
            </w:pPr>
            <w:r>
              <w:t>Региональный проект</w:t>
            </w:r>
          </w:p>
          <w:p w:rsidR="0054602B" w:rsidRDefault="0054602B">
            <w:pPr>
              <w:pStyle w:val="ConsPlusNormal"/>
            </w:pPr>
            <w:r>
              <w:t>"Адресная поддержка повышения производительности труда на предприятиях"</w:t>
            </w:r>
          </w:p>
        </w:tc>
        <w:tc>
          <w:tcPr>
            <w:tcW w:w="3912" w:type="dxa"/>
          </w:tcPr>
          <w:p w:rsidR="0054602B" w:rsidRDefault="0054602B">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28.</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предприятий - участников, внедряющих мероприятия национального проекта под федеральным управлением (с ФЦК)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14</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29.</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соглашений, заключенных с предприятиями, внедряющими мероприятия национального проекта под федеральным управлением (с ФЦК)"</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30.</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предприятий - участников, внедряющих мероприятия национального проекта под региональным управлением (с РЦК)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31.</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соглашений, заключенных с предприятиями, внедряющими мероприятия национального проекта под региональным управлением (с РЦК)"</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32.</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предприятий - участников, внедряющих мероприятия национального проекта самостоятельно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33.</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предприятий, реализующих мероприятия национального проекта самостоятельно"</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34.</w:t>
            </w:r>
          </w:p>
        </w:tc>
        <w:tc>
          <w:tcPr>
            <w:tcW w:w="3515" w:type="dxa"/>
          </w:tcPr>
          <w:p w:rsidR="0054602B" w:rsidRDefault="0054602B">
            <w:pPr>
              <w:pStyle w:val="ConsPlusNormal"/>
            </w:pPr>
            <w:r>
              <w:t>Показатель (индикатор) 4</w:t>
            </w:r>
          </w:p>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170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35.</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сотрудников предприятий - участников, прошедших обучение под федеральным управлением (с ФЦК)"</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36.</w:t>
            </w:r>
          </w:p>
        </w:tc>
        <w:tc>
          <w:tcPr>
            <w:tcW w:w="3515" w:type="dxa"/>
          </w:tcPr>
          <w:p w:rsidR="0054602B" w:rsidRDefault="0054602B">
            <w:pPr>
              <w:pStyle w:val="ConsPlusNormal"/>
            </w:pPr>
            <w:r>
              <w:t>Показатель (индикатор) 5</w:t>
            </w:r>
          </w:p>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66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37.</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сотрудников предприятий - участников, прошедших обучение под региональным управлением (с РЦК)"</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38.</w:t>
            </w:r>
          </w:p>
        </w:tc>
        <w:tc>
          <w:tcPr>
            <w:tcW w:w="3515" w:type="dxa"/>
          </w:tcPr>
          <w:p w:rsidR="0054602B" w:rsidRDefault="0054602B">
            <w:pPr>
              <w:pStyle w:val="ConsPlusNormal"/>
            </w:pPr>
            <w:r>
              <w:t>Показатель (индикатор) 6</w:t>
            </w:r>
          </w:p>
          <w:p w:rsidR="0054602B" w:rsidRDefault="0054602B">
            <w:pPr>
              <w:pStyle w:val="ConsPlusNormal"/>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12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39.</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сотрудников предприятий - участников, прошедших обучение самостоятельно"</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40.</w:t>
            </w:r>
          </w:p>
        </w:tc>
        <w:tc>
          <w:tcPr>
            <w:tcW w:w="3515" w:type="dxa"/>
          </w:tcPr>
          <w:p w:rsidR="0054602B" w:rsidRDefault="0054602B">
            <w:pPr>
              <w:pStyle w:val="ConsPlusNormal"/>
            </w:pPr>
            <w:r>
              <w:t>Показатель (индикатор) 7</w:t>
            </w:r>
          </w:p>
          <w:p w:rsidR="0054602B" w:rsidRDefault="0054602B">
            <w:pPr>
              <w:pStyle w:val="ConsPlusNormal"/>
            </w:pPr>
            <w: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30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41.</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представителей региональных команд, прошедших обучение инструментам повышения производительности труда"</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42.</w:t>
            </w:r>
          </w:p>
        </w:tc>
        <w:tc>
          <w:tcPr>
            <w:tcW w:w="3515" w:type="dxa"/>
          </w:tcPr>
          <w:p w:rsidR="0054602B" w:rsidRDefault="0054602B">
            <w:pPr>
              <w:pStyle w:val="ConsPlusNormal"/>
            </w:pPr>
            <w:r>
              <w:t>Показатель (индикатор) 8</w:t>
            </w:r>
          </w:p>
          <w:p w:rsidR="0054602B" w:rsidRDefault="0054602B">
            <w:pPr>
              <w:pStyle w:val="ConsPlusNormal"/>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1</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43.</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региональных центров компетенций, созданных в субъектах Российской Федерации в целях распространения лучших практик производительности труда"</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44.</w:t>
            </w:r>
          </w:p>
        </w:tc>
        <w:tc>
          <w:tcPr>
            <w:tcW w:w="3515" w:type="dxa"/>
          </w:tcPr>
          <w:p w:rsidR="0054602B" w:rsidRDefault="0054602B">
            <w:pPr>
              <w:pStyle w:val="ConsPlusNormal"/>
            </w:pPr>
            <w:r>
              <w:t>Показатель (индикатор) 9</w:t>
            </w:r>
          </w:p>
          <w:p w:rsidR="0054602B" w:rsidRDefault="0054602B">
            <w:pPr>
              <w:pStyle w:val="ConsPlusNormal"/>
            </w:pPr>
            <w:r>
              <w:t>"Количество предприятий - участников, вовлеченных в национальный проект через получение адресной поддержки,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22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45.</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предприятий - участников, вовлеченных в национальный проект через получение адресной поддержки"</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46.</w:t>
            </w:r>
          </w:p>
        </w:tc>
        <w:tc>
          <w:tcPr>
            <w:tcW w:w="3515" w:type="dxa"/>
          </w:tcPr>
          <w:p w:rsidR="0054602B" w:rsidRDefault="0054602B">
            <w:pPr>
              <w:pStyle w:val="ConsPlusNormal"/>
            </w:pPr>
            <w:r>
              <w:t>Показатель (индикатор) 10</w:t>
            </w:r>
          </w:p>
          <w:p w:rsidR="0054602B" w:rsidRDefault="0054602B">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278</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47.</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48.</w:t>
            </w:r>
          </w:p>
        </w:tc>
        <w:tc>
          <w:tcPr>
            <w:tcW w:w="3515" w:type="dxa"/>
          </w:tcPr>
          <w:p w:rsidR="0054602B" w:rsidRDefault="0054602B">
            <w:pPr>
              <w:pStyle w:val="ConsPlusNormal"/>
            </w:pPr>
            <w:r>
              <w:t>Показатель (индикатор) 11</w:t>
            </w:r>
          </w:p>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3</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49.</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3 рабочих дней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50.</w:t>
            </w:r>
          </w:p>
        </w:tc>
        <w:tc>
          <w:tcPr>
            <w:tcW w:w="3515" w:type="dxa"/>
          </w:tcPr>
          <w:p w:rsidR="0054602B" w:rsidRDefault="0054602B">
            <w:pPr>
              <w:pStyle w:val="ConsPlusNormal"/>
            </w:pPr>
            <w:r>
              <w:t>Показатель (индикатор) 12</w:t>
            </w:r>
          </w:p>
          <w:p w:rsidR="0054602B" w:rsidRDefault="0054602B">
            <w:pPr>
              <w:pStyle w:val="ConsPlusNormal"/>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3</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51.</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3 рабочих дней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52.</w:t>
            </w:r>
          </w:p>
        </w:tc>
        <w:tc>
          <w:tcPr>
            <w:tcW w:w="3515" w:type="dxa"/>
          </w:tcPr>
          <w:p w:rsidR="0054602B" w:rsidRDefault="0054602B">
            <w:pPr>
              <w:pStyle w:val="ConsPlusNormal"/>
            </w:pPr>
            <w:r>
              <w:t>Региональный проект</w:t>
            </w:r>
          </w:p>
          <w:p w:rsidR="0054602B" w:rsidRDefault="0054602B">
            <w:pPr>
              <w:pStyle w:val="ConsPlusNormal"/>
            </w:pPr>
            <w:r>
              <w:t>"Системные меры развития международной кооперации и экспорта"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53.</w:t>
            </w:r>
          </w:p>
        </w:tc>
        <w:tc>
          <w:tcPr>
            <w:tcW w:w="3515" w:type="dxa"/>
          </w:tcPr>
          <w:p w:rsidR="0054602B" w:rsidRDefault="0054602B">
            <w:pPr>
              <w:pStyle w:val="ConsPlusNormal"/>
            </w:pPr>
            <w:r>
              <w:t>Показатель (индикатор) 1</w:t>
            </w:r>
          </w:p>
          <w:p w:rsidR="0054602B" w:rsidRDefault="0054602B">
            <w:pPr>
              <w:pStyle w:val="ConsPlusNormal"/>
            </w:pPr>
            <w:r>
              <w:t>"Прирост количества компаний-экспортеров из числа МСП по итогам внедрения Регионального экспортного стандарта 2.0 в 2022 году"</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30,0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54.</w:t>
            </w:r>
          </w:p>
        </w:tc>
        <w:tc>
          <w:tcPr>
            <w:tcW w:w="3515" w:type="dxa"/>
          </w:tcPr>
          <w:p w:rsidR="0054602B" w:rsidRDefault="0054602B">
            <w:pPr>
              <w:pStyle w:val="ConsPlusNormal"/>
            </w:pPr>
            <w:r>
              <w:t>Контрольное событие 1</w:t>
            </w:r>
          </w:p>
          <w:p w:rsidR="0054602B" w:rsidRDefault="0054602B">
            <w:pPr>
              <w:pStyle w:val="ConsPlusNormal"/>
            </w:pPr>
            <w:r>
              <w:t>"Анализ деятельности экспортно ориентированных предприятий Оренбургской области, полученных из реестра МСП Приволжского таможенного управления и АО "Российский экспортный центр"</w:t>
            </w:r>
          </w:p>
        </w:tc>
        <w:tc>
          <w:tcPr>
            <w:tcW w:w="3912" w:type="dxa"/>
          </w:tcPr>
          <w:p w:rsidR="0054602B" w:rsidRDefault="0054602B">
            <w:pPr>
              <w:pStyle w:val="ConsPlusNormal"/>
              <w:jc w:val="center"/>
            </w:pPr>
            <w:r>
              <w:t>Степанцова Ирина Юрьевна - консультант управления внешнеэкономической деятельности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раз в год, не позднее 25 февраля года, следующего за отчетным периодом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outlineLvl w:val="4"/>
            </w:pPr>
            <w:r>
              <w:t>55.</w:t>
            </w:r>
          </w:p>
        </w:tc>
        <w:tc>
          <w:tcPr>
            <w:tcW w:w="3515" w:type="dxa"/>
          </w:tcPr>
          <w:p w:rsidR="0054602B" w:rsidRDefault="0054602B">
            <w:pPr>
              <w:pStyle w:val="ConsPlusNormal"/>
            </w:pPr>
            <w:r>
              <w:t>Подпрограмма 2</w:t>
            </w:r>
          </w:p>
          <w:p w:rsidR="0054602B" w:rsidRDefault="0054602B">
            <w:pPr>
              <w:pStyle w:val="ConsPlusNormal"/>
            </w:pPr>
            <w:r>
              <w:t>"Развитие инвестиционной деятельности в Оренбургской области"</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56.</w:t>
            </w:r>
          </w:p>
        </w:tc>
        <w:tc>
          <w:tcPr>
            <w:tcW w:w="3515" w:type="dxa"/>
          </w:tcPr>
          <w:p w:rsidR="0054602B" w:rsidRDefault="0054602B">
            <w:pPr>
              <w:pStyle w:val="ConsPlusNormal"/>
            </w:pPr>
            <w:r>
              <w:t>Основное мероприятие 1</w:t>
            </w:r>
          </w:p>
          <w:p w:rsidR="0054602B" w:rsidRDefault="0054602B">
            <w:pPr>
              <w:pStyle w:val="ConsPlusNormal"/>
            </w:pPr>
            <w:r>
              <w:t>"Проведение мероприятий, направленных на обеспечение благоприятного инвестиционного климата Оренбургской области"</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57.</w:t>
            </w:r>
          </w:p>
        </w:tc>
        <w:tc>
          <w:tcPr>
            <w:tcW w:w="3515" w:type="dxa"/>
          </w:tcPr>
          <w:p w:rsidR="0054602B" w:rsidRDefault="0054602B">
            <w:pPr>
              <w:pStyle w:val="ConsPlusNormal"/>
            </w:pPr>
            <w:r>
              <w:t>Показатель (индикатор) 1</w:t>
            </w:r>
          </w:p>
          <w:p w:rsidR="0054602B" w:rsidRDefault="0054602B">
            <w:pPr>
              <w:pStyle w:val="ConsPlusNormal"/>
            </w:pPr>
            <w:r>
              <w:t>"Объем инвестиций в основной капитал"</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млн. рублей</w:t>
            </w:r>
          </w:p>
        </w:tc>
        <w:tc>
          <w:tcPr>
            <w:tcW w:w="1644" w:type="dxa"/>
          </w:tcPr>
          <w:p w:rsidR="0054602B" w:rsidRDefault="0054602B">
            <w:pPr>
              <w:pStyle w:val="ConsPlusNormal"/>
              <w:jc w:val="center"/>
            </w:pPr>
            <w:r>
              <w:t>229332,1</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58.</w:t>
            </w:r>
          </w:p>
        </w:tc>
        <w:tc>
          <w:tcPr>
            <w:tcW w:w="3515" w:type="dxa"/>
          </w:tcPr>
          <w:p w:rsidR="0054602B" w:rsidRDefault="0054602B">
            <w:pPr>
              <w:pStyle w:val="ConsPlusNormal"/>
            </w:pPr>
            <w:r>
              <w:t>Контрольное событие 1</w:t>
            </w:r>
          </w:p>
          <w:p w:rsidR="0054602B" w:rsidRDefault="0054602B">
            <w:pPr>
              <w:pStyle w:val="ConsPlusNormal"/>
            </w:pPr>
            <w:r>
              <w:t>"Заседание инвестиционного совета Оренбургской области"</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реже 1 раза в полугодие</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59.</w:t>
            </w:r>
          </w:p>
        </w:tc>
        <w:tc>
          <w:tcPr>
            <w:tcW w:w="3515" w:type="dxa"/>
          </w:tcPr>
          <w:p w:rsidR="0054602B" w:rsidRDefault="0054602B">
            <w:pPr>
              <w:pStyle w:val="ConsPlusNormal"/>
            </w:pPr>
            <w:r>
              <w:t>Основное мероприятие 2</w:t>
            </w:r>
          </w:p>
          <w:p w:rsidR="0054602B" w:rsidRDefault="0054602B">
            <w:pPr>
              <w:pStyle w:val="ConsPlusNormal"/>
            </w:pPr>
            <w:r>
              <w:t>"Оказание мер налогового стимулирования инвесторов на территории Оренбургской области"</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60.</w:t>
            </w:r>
          </w:p>
        </w:tc>
        <w:tc>
          <w:tcPr>
            <w:tcW w:w="3515" w:type="dxa"/>
          </w:tcPr>
          <w:p w:rsidR="0054602B" w:rsidRDefault="0054602B">
            <w:pPr>
              <w:pStyle w:val="ConsPlusNormal"/>
            </w:pPr>
            <w:r>
              <w:t>Показатель (индикатор) 1</w:t>
            </w:r>
          </w:p>
          <w:p w:rsidR="0054602B" w:rsidRDefault="0054602B">
            <w:pPr>
              <w:pStyle w:val="ConsPlusNormal"/>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млн. рублей</w:t>
            </w:r>
          </w:p>
        </w:tc>
        <w:tc>
          <w:tcPr>
            <w:tcW w:w="1644" w:type="dxa"/>
          </w:tcPr>
          <w:p w:rsidR="0054602B" w:rsidRDefault="0054602B">
            <w:pPr>
              <w:pStyle w:val="ConsPlusNormal"/>
              <w:jc w:val="center"/>
            </w:pPr>
            <w:r>
              <w:t>5000,0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61.</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новых рабочих мест, созданных резидентами ТОСЭР Оренбургской области"</w:t>
            </w:r>
          </w:p>
        </w:tc>
        <w:tc>
          <w:tcPr>
            <w:tcW w:w="3912" w:type="dxa"/>
          </w:tcPr>
          <w:p w:rsidR="0054602B" w:rsidRDefault="0054602B">
            <w:pPr>
              <w:pStyle w:val="ConsPlusNormal"/>
              <w:jc w:val="center"/>
            </w:pPr>
            <w:r>
              <w:t>Прусакова Татьяна Викторовна - начальник управления инвестиций минэкономразвития</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20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outlineLvl w:val="4"/>
            </w:pPr>
            <w:r>
              <w:t>62.</w:t>
            </w:r>
          </w:p>
        </w:tc>
        <w:tc>
          <w:tcPr>
            <w:tcW w:w="3515" w:type="dxa"/>
          </w:tcPr>
          <w:p w:rsidR="0054602B" w:rsidRDefault="0054602B">
            <w:pPr>
              <w:pStyle w:val="ConsPlusNormal"/>
            </w:pPr>
            <w:r>
              <w:t>Подпрограмма 4</w:t>
            </w:r>
          </w:p>
          <w:p w:rsidR="0054602B" w:rsidRDefault="0054602B">
            <w:pPr>
              <w:pStyle w:val="ConsPlusNormal"/>
            </w:pPr>
            <w:r>
              <w:t>"Развитие малого и среднего предпринимательства"</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63.</w:t>
            </w:r>
          </w:p>
        </w:tc>
        <w:tc>
          <w:tcPr>
            <w:tcW w:w="3515" w:type="dxa"/>
          </w:tcPr>
          <w:p w:rsidR="0054602B" w:rsidRDefault="0054602B">
            <w:pPr>
              <w:pStyle w:val="ConsPlusNormal"/>
            </w:pPr>
            <w:r>
              <w:t>Региональный проект "Акселерация субъектов малого и среднего предпринимательства"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64.</w:t>
            </w:r>
          </w:p>
        </w:tc>
        <w:tc>
          <w:tcPr>
            <w:tcW w:w="3515" w:type="dxa"/>
          </w:tcPr>
          <w:p w:rsidR="0054602B" w:rsidRDefault="0054602B">
            <w:pPr>
              <w:pStyle w:val="ConsPlusNormal"/>
            </w:pPr>
            <w:r>
              <w:t>Показатель (индикатор) 1</w:t>
            </w:r>
          </w:p>
          <w:p w:rsidR="0054602B" w:rsidRDefault="0054602B">
            <w:pPr>
              <w:pStyle w:val="ConsPlusNormal"/>
            </w:pPr>
            <w:r>
              <w:t>"Площадь помещений ГБУ "ООБИ", предоставленных субъектам МСП"</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кв. метров</w:t>
            </w:r>
          </w:p>
        </w:tc>
        <w:tc>
          <w:tcPr>
            <w:tcW w:w="1644" w:type="dxa"/>
          </w:tcPr>
          <w:p w:rsidR="0054602B" w:rsidRDefault="0054602B">
            <w:pPr>
              <w:pStyle w:val="ConsPlusNormal"/>
              <w:jc w:val="center"/>
            </w:pPr>
            <w:r>
              <w:t>2656,94</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65.</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66.</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проведенных консультаций ГБУ "ООБИ"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1500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67.</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68.</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действующих микрозаймов, выданных МФО"</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0,379</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69.</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70.</w:t>
            </w:r>
          </w:p>
        </w:tc>
        <w:tc>
          <w:tcPr>
            <w:tcW w:w="3515" w:type="dxa"/>
          </w:tcPr>
          <w:p w:rsidR="0054602B" w:rsidRDefault="0054602B">
            <w:pPr>
              <w:pStyle w:val="ConsPlusNormal"/>
            </w:pPr>
            <w:r>
              <w:t>Показатель (индикатор) 4</w:t>
            </w:r>
          </w:p>
          <w:p w:rsidR="0054602B" w:rsidRDefault="0054602B">
            <w:pPr>
              <w:pStyle w:val="ConsPlusNormal"/>
            </w:pPr>
            <w:r>
              <w:t>"Объем финансовой поддержки, оказанной субъектам МСП, при гарантийной поддержке РГО"</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млн. рублей</w:t>
            </w:r>
          </w:p>
        </w:tc>
        <w:tc>
          <w:tcPr>
            <w:tcW w:w="1644" w:type="dxa"/>
          </w:tcPr>
          <w:p w:rsidR="0054602B" w:rsidRDefault="0054602B">
            <w:pPr>
              <w:pStyle w:val="ConsPlusNormal"/>
              <w:jc w:val="center"/>
            </w:pPr>
            <w:r>
              <w:t>760,8648</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71.</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72.</w:t>
            </w:r>
          </w:p>
        </w:tc>
        <w:tc>
          <w:tcPr>
            <w:tcW w:w="3515" w:type="dxa"/>
          </w:tcPr>
          <w:p w:rsidR="0054602B" w:rsidRDefault="0054602B">
            <w:pPr>
              <w:pStyle w:val="ConsPlusNormal"/>
            </w:pPr>
            <w:r>
              <w:t>Показатель (индикатор) 5</w:t>
            </w:r>
          </w:p>
          <w:p w:rsidR="0054602B" w:rsidRDefault="0054602B">
            <w:pPr>
              <w:pStyle w:val="ConsPlusNormal"/>
            </w:pPr>
            <w:r>
              <w:t>"Количество субъектов МСП, получивших комплексные услуги"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0,836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73.</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74.</w:t>
            </w:r>
          </w:p>
        </w:tc>
        <w:tc>
          <w:tcPr>
            <w:tcW w:w="3515" w:type="dxa"/>
          </w:tcPr>
          <w:p w:rsidR="0054602B" w:rsidRDefault="0054602B">
            <w:pPr>
              <w:pStyle w:val="ConsPlusNormal"/>
            </w:pPr>
            <w:r>
              <w:t>Показатель (индикатор) 6</w:t>
            </w:r>
          </w:p>
          <w:p w:rsidR="0054602B" w:rsidRDefault="0054602B">
            <w:pPr>
              <w:pStyle w:val="ConsPlusNormal"/>
            </w:pPr>
            <w:r>
              <w:t>"Ежегодный объем экспорта субъектов МСП, получивших поддержку центров поддержки экспорта"</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млрд. долларов</w:t>
            </w:r>
          </w:p>
        </w:tc>
        <w:tc>
          <w:tcPr>
            <w:tcW w:w="1644" w:type="dxa"/>
          </w:tcPr>
          <w:p w:rsidR="0054602B" w:rsidRDefault="0054602B">
            <w:pPr>
              <w:pStyle w:val="ConsPlusNormal"/>
              <w:jc w:val="center"/>
            </w:pPr>
            <w:r>
              <w:t>0,0197</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75.</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76.</w:t>
            </w:r>
          </w:p>
        </w:tc>
        <w:tc>
          <w:tcPr>
            <w:tcW w:w="3515" w:type="dxa"/>
          </w:tcPr>
          <w:p w:rsidR="0054602B" w:rsidRDefault="0054602B">
            <w:pPr>
              <w:pStyle w:val="ConsPlusNormal"/>
            </w:pPr>
            <w:r>
              <w:t>Показатель (индикатор) 7</w:t>
            </w:r>
          </w:p>
          <w:p w:rsidR="0054602B" w:rsidRDefault="0054602B">
            <w:pPr>
              <w:pStyle w:val="ConsPlusNormal"/>
            </w:pPr>
            <w:r>
              <w:t>"Количество субъектов МСП-экспортеров, заключивших экспортные контракты по результатам услуг ЦПЭ"</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44</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77.</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78.</w:t>
            </w:r>
          </w:p>
        </w:tc>
        <w:tc>
          <w:tcPr>
            <w:tcW w:w="3515" w:type="dxa"/>
          </w:tcPr>
          <w:p w:rsidR="0054602B" w:rsidRDefault="0054602B">
            <w:pPr>
              <w:pStyle w:val="ConsPlusNormal"/>
            </w:pPr>
            <w:r>
              <w:t>Региональный проект</w:t>
            </w:r>
          </w:p>
          <w:p w:rsidR="0054602B" w:rsidRDefault="0054602B">
            <w:pPr>
              <w:pStyle w:val="ConsPlusNormal"/>
            </w:pPr>
            <w:r>
              <w:t>"Создание благоприятных условий для осуществления деятельности самозанятыми гражданами"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79.</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самозанятых граждан, получивших услуги, в том числе прошедших программы обучения"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0,112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80.</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81.</w:t>
            </w:r>
          </w:p>
        </w:tc>
        <w:tc>
          <w:tcPr>
            <w:tcW w:w="3515" w:type="dxa"/>
          </w:tcPr>
          <w:p w:rsidR="0054602B" w:rsidRDefault="0054602B">
            <w:pPr>
              <w:pStyle w:val="ConsPlusNormal"/>
            </w:pPr>
            <w:r>
              <w:t>Показатель (индикатор) 2</w:t>
            </w:r>
          </w:p>
          <w:p w:rsidR="0054602B" w:rsidRDefault="0054602B">
            <w:pPr>
              <w:pStyle w:val="ConsPlusNormal"/>
            </w:pPr>
            <w:r>
              <w:t>"Объем выданных микрозаймов самозанятым гражданам"</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млн. рублей</w:t>
            </w:r>
          </w:p>
        </w:tc>
        <w:tc>
          <w:tcPr>
            <w:tcW w:w="1644" w:type="dxa"/>
          </w:tcPr>
          <w:p w:rsidR="0054602B" w:rsidRDefault="0054602B">
            <w:pPr>
              <w:pStyle w:val="ConsPlusNormal"/>
              <w:jc w:val="center"/>
            </w:pPr>
            <w:r>
              <w:t>4,8</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82.</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83.</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человек</w:t>
            </w:r>
          </w:p>
        </w:tc>
        <w:tc>
          <w:tcPr>
            <w:tcW w:w="1644" w:type="dxa"/>
          </w:tcPr>
          <w:p w:rsidR="0054602B" w:rsidRDefault="0054602B">
            <w:pPr>
              <w:pStyle w:val="ConsPlusNormal"/>
              <w:jc w:val="center"/>
            </w:pPr>
            <w:r>
              <w:t>10,127</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84.</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85.</w:t>
            </w:r>
          </w:p>
        </w:tc>
        <w:tc>
          <w:tcPr>
            <w:tcW w:w="3515" w:type="dxa"/>
          </w:tcPr>
          <w:p w:rsidR="0054602B" w:rsidRDefault="0054602B">
            <w:pPr>
              <w:pStyle w:val="ConsPlusNormal"/>
            </w:pPr>
            <w:r>
              <w:t>Региональный проект</w:t>
            </w:r>
          </w:p>
          <w:p w:rsidR="0054602B" w:rsidRDefault="0054602B">
            <w:pPr>
              <w:pStyle w:val="ConsPlusNormal"/>
            </w:pPr>
            <w:r>
              <w:t>"Создание условий для легкого старта и комфортного ведения бизнеса"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86.</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индивидуальных предпринимателей, применяющих патентную систему налогообложения"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14,592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87.</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88.</w:t>
            </w:r>
          </w:p>
        </w:tc>
        <w:tc>
          <w:tcPr>
            <w:tcW w:w="3515" w:type="dxa"/>
          </w:tcPr>
          <w:p w:rsidR="0054602B" w:rsidRDefault="0054602B">
            <w:pPr>
              <w:pStyle w:val="ConsPlusNormal"/>
            </w:pPr>
            <w:r>
              <w:t>Показатель (индикатор) 2</w:t>
            </w:r>
          </w:p>
          <w:p w:rsidR="0054602B" w:rsidRDefault="0054602B">
            <w:pPr>
              <w:pStyle w:val="ConsPlusNormal"/>
            </w:pPr>
            <w:r>
              <w:t>"Объем финансовой поддержки, предоставленной начинающим предпринимателям (кредиты, лизинг, займы), обеспеченной поручительствами РГО"</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млрд. рублей</w:t>
            </w:r>
          </w:p>
        </w:tc>
        <w:tc>
          <w:tcPr>
            <w:tcW w:w="1644" w:type="dxa"/>
          </w:tcPr>
          <w:p w:rsidR="0054602B" w:rsidRDefault="0054602B">
            <w:pPr>
              <w:pStyle w:val="ConsPlusNormal"/>
              <w:jc w:val="center"/>
            </w:pPr>
            <w:r>
              <w:t>0,0567</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89.</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90.</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действующих микрозаймов, предоставленных начинающим предпринимателям"</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38</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91.</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92.</w:t>
            </w:r>
          </w:p>
        </w:tc>
        <w:tc>
          <w:tcPr>
            <w:tcW w:w="3515" w:type="dxa"/>
          </w:tcPr>
          <w:p w:rsidR="0054602B" w:rsidRDefault="0054602B">
            <w:pPr>
              <w:pStyle w:val="ConsPlusNormal"/>
            </w:pPr>
            <w:r>
              <w:t>Показатель (индикатор) 4</w:t>
            </w:r>
          </w:p>
          <w:p w:rsidR="0054602B" w:rsidRDefault="0054602B">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24</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93.</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94.</w:t>
            </w:r>
          </w:p>
        </w:tc>
        <w:tc>
          <w:tcPr>
            <w:tcW w:w="3515" w:type="dxa"/>
          </w:tcPr>
          <w:p w:rsidR="0054602B" w:rsidRDefault="0054602B">
            <w:pPr>
              <w:pStyle w:val="ConsPlusNormal"/>
            </w:pPr>
            <w:r>
              <w:t>Показатель (индикатор) 5</w:t>
            </w:r>
          </w:p>
          <w:p w:rsidR="0054602B" w:rsidRDefault="0054602B">
            <w:pPr>
              <w:pStyle w:val="ConsPlusNormal"/>
            </w:pPr>
            <w:r>
              <w:t>"Количество уникальных граждан, желающих вести бизнес, начинающих и действующих предпринимателей, получивших услуги"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1,637</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95.</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96.</w:t>
            </w:r>
          </w:p>
        </w:tc>
        <w:tc>
          <w:tcPr>
            <w:tcW w:w="3515" w:type="dxa"/>
          </w:tcPr>
          <w:p w:rsidR="0054602B" w:rsidRDefault="0054602B">
            <w:pPr>
              <w:pStyle w:val="ConsPlusNormal"/>
            </w:pPr>
            <w:r>
              <w:t>Основное мероприятие</w:t>
            </w:r>
          </w:p>
          <w:p w:rsidR="0054602B" w:rsidRDefault="0054602B">
            <w:pPr>
              <w:pStyle w:val="ConsPlusNormal"/>
            </w:pPr>
            <w:r>
              <w:t>"Оказание мер налогового стимулирования субъектов малого и среднего предпринимательства на территории Оренбургской области"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97.</w:t>
            </w:r>
          </w:p>
        </w:tc>
        <w:tc>
          <w:tcPr>
            <w:tcW w:w="3515" w:type="dxa"/>
          </w:tcPr>
          <w:p w:rsidR="0054602B" w:rsidRDefault="0054602B">
            <w:pPr>
              <w:pStyle w:val="ConsPlusNormal"/>
            </w:pPr>
            <w:r>
              <w:t>Показатель (индикатор) 1</w:t>
            </w:r>
          </w:p>
          <w:p w:rsidR="0054602B" w:rsidRDefault="0054602B">
            <w:pPr>
              <w:pStyle w:val="ConsPlusNormal"/>
            </w:pPr>
            <w:r>
              <w:t>"Оборот субъектов предпринимательства"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млрд. рублей</w:t>
            </w:r>
          </w:p>
        </w:tc>
        <w:tc>
          <w:tcPr>
            <w:tcW w:w="1644" w:type="dxa"/>
          </w:tcPr>
          <w:p w:rsidR="0054602B" w:rsidRDefault="0054602B">
            <w:pPr>
              <w:pStyle w:val="ConsPlusNormal"/>
              <w:jc w:val="center"/>
            </w:pPr>
            <w:r>
              <w:t>411,6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98.</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36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99.</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47</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100.</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значении показателя на основе прогнозных данных, а также данных, представленных налоговыми органами"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outlineLvl w:val="4"/>
            </w:pPr>
            <w:r>
              <w:t>101.</w:t>
            </w:r>
          </w:p>
        </w:tc>
        <w:tc>
          <w:tcPr>
            <w:tcW w:w="3515" w:type="dxa"/>
          </w:tcPr>
          <w:p w:rsidR="0054602B" w:rsidRDefault="0054602B">
            <w:pPr>
              <w:pStyle w:val="ConsPlusNormal"/>
            </w:pPr>
            <w:r>
              <w:t>Подпрограмма 5</w:t>
            </w:r>
          </w:p>
          <w:p w:rsidR="0054602B" w:rsidRDefault="0054602B">
            <w:pPr>
              <w:pStyle w:val="ConsPlusNormal"/>
            </w:pPr>
            <w:r>
              <w:t>"Развитие торговли в Оренбургской области"</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102.</w:t>
            </w:r>
          </w:p>
        </w:tc>
        <w:tc>
          <w:tcPr>
            <w:tcW w:w="3515" w:type="dxa"/>
          </w:tcPr>
          <w:p w:rsidR="0054602B" w:rsidRDefault="0054602B">
            <w:pPr>
              <w:pStyle w:val="ConsPlusNormal"/>
            </w:pPr>
            <w:r>
              <w:t>Основное мероприятие 1</w:t>
            </w:r>
          </w:p>
          <w:p w:rsidR="0054602B" w:rsidRDefault="0054602B">
            <w:pPr>
              <w:pStyle w:val="ConsPlusNormal"/>
            </w:pPr>
            <w:r>
              <w:t>"Формирование и ведение торгового реестра"</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103.</w:t>
            </w:r>
          </w:p>
        </w:tc>
        <w:tc>
          <w:tcPr>
            <w:tcW w:w="3515" w:type="dxa"/>
          </w:tcPr>
          <w:p w:rsidR="0054602B" w:rsidRDefault="0054602B">
            <w:pPr>
              <w:pStyle w:val="ConsPlusNormal"/>
            </w:pPr>
            <w:r>
              <w:t>Показатель (индикатор) 1</w:t>
            </w:r>
          </w:p>
          <w:p w:rsidR="0054602B" w:rsidRDefault="0054602B">
            <w:pPr>
              <w:pStyle w:val="ConsPlusNormal"/>
            </w:pPr>
            <w:r>
              <w:t>"Доля торговых объектов, внесенных в торговый реестр, в общем количестве торговых объектов, запланированных для внесения в торговый реестр"</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95,0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104.</w:t>
            </w:r>
          </w:p>
        </w:tc>
        <w:tc>
          <w:tcPr>
            <w:tcW w:w="3515" w:type="dxa"/>
          </w:tcPr>
          <w:p w:rsidR="0054602B" w:rsidRDefault="0054602B">
            <w:pPr>
              <w:pStyle w:val="ConsPlusNormal"/>
            </w:pPr>
            <w:r>
              <w:t>Контрольное событие 1</w:t>
            </w:r>
          </w:p>
          <w:p w:rsidR="0054602B" w:rsidRDefault="0054602B">
            <w:pPr>
              <w:pStyle w:val="ConsPlusNormal"/>
            </w:pPr>
            <w:r>
              <w:t>"Внесение в торговый реестр запланированного на 2021 год количества торговых объектов"</w:t>
            </w:r>
          </w:p>
        </w:tc>
        <w:tc>
          <w:tcPr>
            <w:tcW w:w="3912" w:type="dxa"/>
          </w:tcPr>
          <w:p w:rsidR="0054602B" w:rsidRDefault="0054602B">
            <w:pPr>
              <w:pStyle w:val="ConsPlusNormal"/>
              <w:jc w:val="center"/>
            </w:pPr>
            <w:r>
              <w:t>Санькова Татьяна Ростиславовна - консультант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105.</w:t>
            </w:r>
          </w:p>
        </w:tc>
        <w:tc>
          <w:tcPr>
            <w:tcW w:w="3515" w:type="dxa"/>
          </w:tcPr>
          <w:p w:rsidR="0054602B" w:rsidRDefault="0054602B">
            <w:pPr>
              <w:pStyle w:val="ConsPlusNormal"/>
            </w:pPr>
            <w:r>
              <w:t>Основное мероприятие 2</w:t>
            </w:r>
          </w:p>
          <w:p w:rsidR="0054602B" w:rsidRDefault="0054602B">
            <w:pPr>
              <w:pStyle w:val="ConsPlusNormal"/>
            </w:pPr>
            <w:r>
              <w:t>"Развитие сельской торговли"</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106.</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426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107.</w:t>
            </w:r>
          </w:p>
        </w:tc>
        <w:tc>
          <w:tcPr>
            <w:tcW w:w="3515" w:type="dxa"/>
          </w:tcPr>
          <w:p w:rsidR="0054602B" w:rsidRDefault="0054602B">
            <w:pPr>
              <w:pStyle w:val="ConsPlusNormal"/>
            </w:pPr>
            <w:r>
              <w:t>Контрольное событие 1</w:t>
            </w:r>
          </w:p>
          <w:p w:rsidR="0054602B" w:rsidRDefault="0054602B">
            <w:pPr>
              <w:pStyle w:val="ConsPlusNormal"/>
            </w:pPr>
            <w:r>
              <w:t>"Заключение соглашений о предоставлении субсидий из областного бюджета бюджетам городских округов или муниципальных районов с администрациями городских округов и муниципальных районов"</w:t>
            </w:r>
          </w:p>
        </w:tc>
        <w:tc>
          <w:tcPr>
            <w:tcW w:w="3912" w:type="dxa"/>
          </w:tcPr>
          <w:p w:rsidR="0054602B" w:rsidRDefault="0054602B">
            <w:pPr>
              <w:pStyle w:val="ConsPlusNormal"/>
              <w:jc w:val="center"/>
            </w:pPr>
            <w:r>
              <w:t>Пастухова Наталья Геннадьевна - консультант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 xml:space="preserve">в сроки, установленные </w:t>
            </w:r>
            <w:hyperlink r:id="rId99"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108.</w:t>
            </w:r>
          </w:p>
        </w:tc>
        <w:tc>
          <w:tcPr>
            <w:tcW w:w="3515" w:type="dxa"/>
          </w:tcPr>
          <w:p w:rsidR="0054602B" w:rsidRDefault="0054602B">
            <w:pPr>
              <w:pStyle w:val="ConsPlusNormal"/>
            </w:pPr>
            <w:r>
              <w:t>Основное мероприятие 3</w:t>
            </w:r>
          </w:p>
          <w:p w:rsidR="0054602B" w:rsidRDefault="0054602B">
            <w:pPr>
              <w:pStyle w:val="ConsPlusNormal"/>
            </w:pPr>
            <w:r>
              <w:t>"Повышение качества торгового обслуживания"</w:t>
            </w:r>
          </w:p>
        </w:tc>
        <w:tc>
          <w:tcPr>
            <w:tcW w:w="3912" w:type="dxa"/>
          </w:tcPr>
          <w:p w:rsidR="0054602B" w:rsidRDefault="0054602B">
            <w:pPr>
              <w:pStyle w:val="ConsPlusNormal"/>
              <w:jc w:val="center"/>
            </w:pPr>
            <w:r>
              <w:t>Макаева Светлана Леонидовна - начальник отдела контроля за оборотом алкогольной продукции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109.</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проведенных экспертиз объектов общественного питания"</w:t>
            </w:r>
          </w:p>
        </w:tc>
        <w:tc>
          <w:tcPr>
            <w:tcW w:w="3912" w:type="dxa"/>
          </w:tcPr>
          <w:p w:rsidR="0054602B" w:rsidRDefault="0054602B">
            <w:pPr>
              <w:pStyle w:val="ConsPlusNormal"/>
              <w:jc w:val="center"/>
            </w:pPr>
            <w:r>
              <w:t>Макаева Светлана Леонидовна - начальник отдела контроля за оборотом алкогольной продукции МСХТПиПП</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20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110.</w:t>
            </w:r>
          </w:p>
        </w:tc>
        <w:tc>
          <w:tcPr>
            <w:tcW w:w="3515" w:type="dxa"/>
          </w:tcPr>
          <w:p w:rsidR="0054602B" w:rsidRDefault="0054602B">
            <w:pPr>
              <w:pStyle w:val="ConsPlusNormal"/>
            </w:pPr>
            <w:r>
              <w:t>Контрольное событие 1</w:t>
            </w:r>
          </w:p>
          <w:p w:rsidR="0054602B" w:rsidRDefault="0054602B">
            <w:pPr>
              <w:pStyle w:val="ConsPlusNormal"/>
            </w:pPr>
            <w:r>
              <w:t xml:space="preserve">"Формирование отчета </w:t>
            </w:r>
            <w:hyperlink r:id="rId100" w:history="1">
              <w:r>
                <w:rPr>
                  <w:color w:val="0000FF"/>
                </w:rPr>
                <w:t>формы N 1-контроль</w:t>
              </w:r>
            </w:hyperlink>
            <w:r>
              <w:t>, утвержденного приказом Росстата от 21 декабря 2011 года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по региональному государственному контролю (надзору) в сфере розничной продажи алкогольной и спиртосодержащей продукции"</w:t>
            </w:r>
          </w:p>
        </w:tc>
        <w:tc>
          <w:tcPr>
            <w:tcW w:w="3912" w:type="dxa"/>
          </w:tcPr>
          <w:p w:rsidR="0054602B" w:rsidRDefault="0054602B">
            <w:pPr>
              <w:pStyle w:val="ConsPlusNormal"/>
              <w:jc w:val="center"/>
            </w:pPr>
            <w:r>
              <w:t>Макаева Светлана Леонидовна - начальник отдела контроля за оборотом алкогольной продукции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раз в полугодие, не позднее 20 числа месяца, следующего за отчетным периодом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111.</w:t>
            </w:r>
          </w:p>
        </w:tc>
        <w:tc>
          <w:tcPr>
            <w:tcW w:w="3515" w:type="dxa"/>
          </w:tcPr>
          <w:p w:rsidR="0054602B" w:rsidRDefault="0054602B">
            <w:pPr>
              <w:pStyle w:val="ConsPlusNormal"/>
            </w:pPr>
            <w:r>
              <w:t>Основное мероприятие 4</w:t>
            </w:r>
          </w:p>
          <w:p w:rsidR="0054602B" w:rsidRDefault="0054602B">
            <w:pPr>
              <w:pStyle w:val="ConsPlusNormal"/>
            </w:pPr>
            <w:r>
              <w:t>"Содействие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112.</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нестационарных торговых объектов круглогодичного размещения и мобильных торговых объектов"</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2335</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113.</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количестве нестационарных торговых объектов круглогодичного размещения и мобильных торговых объектов на территории Оренбургской области"</w:t>
            </w:r>
          </w:p>
        </w:tc>
        <w:tc>
          <w:tcPr>
            <w:tcW w:w="3912" w:type="dxa"/>
          </w:tcPr>
          <w:p w:rsidR="0054602B" w:rsidRDefault="0054602B">
            <w:pPr>
              <w:pStyle w:val="ConsPlusNormal"/>
              <w:jc w:val="center"/>
            </w:pPr>
            <w:r>
              <w:t>Никонова Ольга Владимировна - заместитель начальника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не позднее 15 числа месяца, следующего за отчетным периодом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114.</w:t>
            </w:r>
          </w:p>
        </w:tc>
        <w:tc>
          <w:tcPr>
            <w:tcW w:w="3515" w:type="dxa"/>
          </w:tcPr>
          <w:p w:rsidR="0054602B" w:rsidRDefault="0054602B">
            <w:pPr>
              <w:pStyle w:val="ConsPlusNormal"/>
            </w:pPr>
            <w:r>
              <w:t>Основное мероприятие 6</w:t>
            </w:r>
          </w:p>
          <w:p w:rsidR="0054602B" w:rsidRDefault="0054602B">
            <w:pPr>
              <w:pStyle w:val="ConsPlusNormal"/>
            </w:pPr>
            <w:r>
              <w:t>"Повышение уровня обеспеченности населения нестационарными торговыми объектами по продаже печатной продукции"</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115.</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136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116.</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количестве нестационарных торговых объектов по продаже печатной продукции"</w:t>
            </w:r>
          </w:p>
        </w:tc>
        <w:tc>
          <w:tcPr>
            <w:tcW w:w="3912" w:type="dxa"/>
          </w:tcPr>
          <w:p w:rsidR="0054602B" w:rsidRDefault="0054602B">
            <w:pPr>
              <w:pStyle w:val="ConsPlusNormal"/>
              <w:jc w:val="center"/>
            </w:pPr>
            <w:r>
              <w:t>Никонова Ольга Владимировна - заместитель начальника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раз в год, не позднее 25 числа месяца, следующего за отчетным периодом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bl>
    <w:p w:rsidR="0054602B" w:rsidRDefault="0054602B">
      <w:pPr>
        <w:sectPr w:rsidR="0054602B">
          <w:pgSz w:w="16838" w:h="11905" w:orient="landscape"/>
          <w:pgMar w:top="1701" w:right="1134" w:bottom="850" w:left="1134" w:header="0" w:footer="0" w:gutter="0"/>
          <w:cols w:space="720"/>
        </w:sectPr>
      </w:pPr>
    </w:p>
    <w:p w:rsidR="0054602B" w:rsidRDefault="0054602B">
      <w:pPr>
        <w:pStyle w:val="ConsPlusNormal"/>
        <w:jc w:val="both"/>
      </w:pPr>
    </w:p>
    <w:p w:rsidR="0054602B" w:rsidRDefault="0054602B">
      <w:pPr>
        <w:pStyle w:val="ConsPlusTitle"/>
        <w:jc w:val="center"/>
        <w:outlineLvl w:val="2"/>
      </w:pPr>
      <w:r>
        <w:t>План</w:t>
      </w:r>
    </w:p>
    <w:p w:rsidR="0054602B" w:rsidRDefault="0054602B">
      <w:pPr>
        <w:pStyle w:val="ConsPlusTitle"/>
        <w:jc w:val="center"/>
      </w:pPr>
      <w:r>
        <w:t>реализации Программы на 2022 год</w:t>
      </w:r>
    </w:p>
    <w:p w:rsidR="0054602B" w:rsidRDefault="005460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15"/>
        <w:gridCol w:w="3912"/>
        <w:gridCol w:w="1531"/>
        <w:gridCol w:w="1644"/>
        <w:gridCol w:w="2154"/>
        <w:gridCol w:w="2324"/>
      </w:tblGrid>
      <w:tr w:rsidR="0054602B">
        <w:tc>
          <w:tcPr>
            <w:tcW w:w="680" w:type="dxa"/>
          </w:tcPr>
          <w:p w:rsidR="0054602B" w:rsidRDefault="0054602B">
            <w:pPr>
              <w:pStyle w:val="ConsPlusNormal"/>
              <w:jc w:val="center"/>
            </w:pPr>
            <w:r>
              <w:t>N п/п</w:t>
            </w:r>
          </w:p>
        </w:tc>
        <w:tc>
          <w:tcPr>
            <w:tcW w:w="3515" w:type="dxa"/>
          </w:tcPr>
          <w:p w:rsidR="0054602B" w:rsidRDefault="0054602B">
            <w:pPr>
              <w:pStyle w:val="ConsPlusNormal"/>
              <w:jc w:val="center"/>
            </w:pPr>
            <w:r>
              <w:t>Наименование элемента</w:t>
            </w:r>
          </w:p>
        </w:tc>
        <w:tc>
          <w:tcPr>
            <w:tcW w:w="3912" w:type="dxa"/>
          </w:tcPr>
          <w:p w:rsidR="0054602B" w:rsidRDefault="0054602B">
            <w:pPr>
              <w:pStyle w:val="ConsPlusNormal"/>
              <w:jc w:val="center"/>
            </w:pPr>
            <w: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531" w:type="dxa"/>
          </w:tcPr>
          <w:p w:rsidR="0054602B" w:rsidRDefault="0054602B">
            <w:pPr>
              <w:pStyle w:val="ConsPlusNormal"/>
              <w:jc w:val="center"/>
            </w:pPr>
            <w:r>
              <w:t>Единица измерения</w:t>
            </w:r>
          </w:p>
        </w:tc>
        <w:tc>
          <w:tcPr>
            <w:tcW w:w="1644" w:type="dxa"/>
          </w:tcPr>
          <w:p w:rsidR="0054602B" w:rsidRDefault="0054602B">
            <w:pPr>
              <w:pStyle w:val="ConsPlusNormal"/>
              <w:jc w:val="center"/>
            </w:pPr>
            <w:r>
              <w:t>Плановое значение показателя (индикатора)</w:t>
            </w:r>
          </w:p>
        </w:tc>
        <w:tc>
          <w:tcPr>
            <w:tcW w:w="2154" w:type="dxa"/>
          </w:tcPr>
          <w:p w:rsidR="0054602B" w:rsidRDefault="0054602B">
            <w:pPr>
              <w:pStyle w:val="ConsPlusNormal"/>
              <w:jc w:val="center"/>
            </w:pPr>
            <w:r>
              <w:t>Дата наступления контрольного события</w:t>
            </w:r>
          </w:p>
        </w:tc>
        <w:tc>
          <w:tcPr>
            <w:tcW w:w="2324" w:type="dxa"/>
          </w:tcPr>
          <w:p w:rsidR="0054602B" w:rsidRDefault="0054602B">
            <w:pPr>
              <w:pStyle w:val="ConsPlusNormal"/>
              <w:jc w:val="center"/>
            </w:pPr>
            <w:r>
              <w:t>Связь со значением оценки рисков</w:t>
            </w:r>
          </w:p>
        </w:tc>
      </w:tr>
      <w:tr w:rsidR="0054602B">
        <w:tc>
          <w:tcPr>
            <w:tcW w:w="680" w:type="dxa"/>
          </w:tcPr>
          <w:p w:rsidR="0054602B" w:rsidRDefault="0054602B">
            <w:pPr>
              <w:pStyle w:val="ConsPlusNormal"/>
              <w:jc w:val="center"/>
            </w:pPr>
            <w:r>
              <w:t>1</w:t>
            </w:r>
          </w:p>
        </w:tc>
        <w:tc>
          <w:tcPr>
            <w:tcW w:w="3515" w:type="dxa"/>
          </w:tcPr>
          <w:p w:rsidR="0054602B" w:rsidRDefault="0054602B">
            <w:pPr>
              <w:pStyle w:val="ConsPlusNormal"/>
              <w:jc w:val="center"/>
            </w:pPr>
            <w:r>
              <w:t>2</w:t>
            </w:r>
          </w:p>
        </w:tc>
        <w:tc>
          <w:tcPr>
            <w:tcW w:w="3912" w:type="dxa"/>
          </w:tcPr>
          <w:p w:rsidR="0054602B" w:rsidRDefault="0054602B">
            <w:pPr>
              <w:pStyle w:val="ConsPlusNormal"/>
              <w:jc w:val="center"/>
            </w:pPr>
            <w:r>
              <w:t>3</w:t>
            </w:r>
          </w:p>
        </w:tc>
        <w:tc>
          <w:tcPr>
            <w:tcW w:w="1531" w:type="dxa"/>
          </w:tcPr>
          <w:p w:rsidR="0054602B" w:rsidRDefault="0054602B">
            <w:pPr>
              <w:pStyle w:val="ConsPlusNormal"/>
              <w:jc w:val="center"/>
            </w:pPr>
            <w:r>
              <w:t>4</w:t>
            </w:r>
          </w:p>
        </w:tc>
        <w:tc>
          <w:tcPr>
            <w:tcW w:w="1644" w:type="dxa"/>
          </w:tcPr>
          <w:p w:rsidR="0054602B" w:rsidRDefault="0054602B">
            <w:pPr>
              <w:pStyle w:val="ConsPlusNormal"/>
              <w:jc w:val="center"/>
            </w:pPr>
            <w:r>
              <w:t>5</w:t>
            </w:r>
          </w:p>
        </w:tc>
        <w:tc>
          <w:tcPr>
            <w:tcW w:w="2154" w:type="dxa"/>
          </w:tcPr>
          <w:p w:rsidR="0054602B" w:rsidRDefault="0054602B">
            <w:pPr>
              <w:pStyle w:val="ConsPlusNormal"/>
              <w:jc w:val="center"/>
            </w:pPr>
            <w:r>
              <w:t>6</w:t>
            </w:r>
          </w:p>
        </w:tc>
        <w:tc>
          <w:tcPr>
            <w:tcW w:w="2324" w:type="dxa"/>
          </w:tcPr>
          <w:p w:rsidR="0054602B" w:rsidRDefault="0054602B">
            <w:pPr>
              <w:pStyle w:val="ConsPlusNormal"/>
              <w:jc w:val="center"/>
            </w:pPr>
            <w:r>
              <w:t>7</w:t>
            </w:r>
          </w:p>
        </w:tc>
      </w:tr>
      <w:tr w:rsidR="0054602B">
        <w:tc>
          <w:tcPr>
            <w:tcW w:w="680" w:type="dxa"/>
          </w:tcPr>
          <w:p w:rsidR="0054602B" w:rsidRDefault="0054602B">
            <w:pPr>
              <w:pStyle w:val="ConsPlusNormal"/>
              <w:jc w:val="center"/>
              <w:outlineLvl w:val="3"/>
            </w:pPr>
            <w:r>
              <w:t>1.</w:t>
            </w:r>
          </w:p>
        </w:tc>
        <w:tc>
          <w:tcPr>
            <w:tcW w:w="3515" w:type="dxa"/>
          </w:tcPr>
          <w:p w:rsidR="0054602B" w:rsidRDefault="0054602B">
            <w:pPr>
              <w:pStyle w:val="ConsPlusNormal"/>
            </w:pPr>
            <w:r>
              <w:t>Государственная программа "Экономическое развитие Оренбургской области"</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outlineLvl w:val="4"/>
            </w:pPr>
            <w:r>
              <w:t>2.</w:t>
            </w:r>
          </w:p>
        </w:tc>
        <w:tc>
          <w:tcPr>
            <w:tcW w:w="3515" w:type="dxa"/>
          </w:tcPr>
          <w:p w:rsidR="0054602B" w:rsidRDefault="0054602B">
            <w:pPr>
              <w:pStyle w:val="ConsPlusNormal"/>
            </w:pPr>
            <w:r>
              <w:t>Подпрограмма 1</w:t>
            </w:r>
          </w:p>
          <w:p w:rsidR="0054602B" w:rsidRDefault="0054602B">
            <w:pPr>
              <w:pStyle w:val="ConsPlusNormal"/>
            </w:pPr>
            <w:r>
              <w:t>"Повышение эффективности государственного управления социально-экономическим развитием области"</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w:t>
            </w:r>
          </w:p>
        </w:tc>
        <w:tc>
          <w:tcPr>
            <w:tcW w:w="3515" w:type="dxa"/>
          </w:tcPr>
          <w:p w:rsidR="0054602B" w:rsidRDefault="0054602B">
            <w:pPr>
              <w:pStyle w:val="ConsPlusNormal"/>
            </w:pPr>
            <w:r>
              <w:t>Основное мероприятие 1</w:t>
            </w:r>
          </w:p>
          <w:p w:rsidR="0054602B" w:rsidRDefault="0054602B">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w:t>
            </w:r>
          </w:p>
        </w:tc>
        <w:tc>
          <w:tcPr>
            <w:tcW w:w="3515" w:type="dxa"/>
          </w:tcPr>
          <w:p w:rsidR="0054602B" w:rsidRDefault="0054602B">
            <w:pPr>
              <w:pStyle w:val="ConsPlusNormal"/>
            </w:pPr>
            <w:r>
              <w:t>Показатель (индикатор) 1</w:t>
            </w:r>
          </w:p>
          <w:p w:rsidR="0054602B" w:rsidRDefault="0054602B">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97,0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w:t>
            </w:r>
          </w:p>
        </w:tc>
        <w:tc>
          <w:tcPr>
            <w:tcW w:w="3515" w:type="dxa"/>
          </w:tcPr>
          <w:p w:rsidR="0054602B" w:rsidRDefault="0054602B">
            <w:pPr>
              <w:pStyle w:val="ConsPlusNormal"/>
            </w:pPr>
            <w:r>
              <w:t>Контрольное событие 1</w:t>
            </w:r>
          </w:p>
          <w:p w:rsidR="0054602B" w:rsidRDefault="0054602B">
            <w:pPr>
              <w:pStyle w:val="ConsPlusNormal"/>
            </w:pPr>
            <w:r>
              <w:t>"Контроль за выполнением показателя в автоматизированной информационной системе мониторинга развития сети МФЦ"</w:t>
            </w:r>
          </w:p>
        </w:tc>
        <w:tc>
          <w:tcPr>
            <w:tcW w:w="3912" w:type="dxa"/>
          </w:tcPr>
          <w:p w:rsidR="0054602B" w:rsidRDefault="0054602B">
            <w:pPr>
              <w:pStyle w:val="ConsPlusNormal"/>
              <w:jc w:val="center"/>
            </w:pPr>
            <w:r>
              <w:t>Жиляков Виталий Михайлович - начальник отдела развития государственного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6.</w:t>
            </w:r>
          </w:p>
        </w:tc>
        <w:tc>
          <w:tcPr>
            <w:tcW w:w="3515" w:type="dxa"/>
          </w:tcPr>
          <w:p w:rsidR="0054602B" w:rsidRDefault="0054602B">
            <w:pPr>
              <w:pStyle w:val="ConsPlusNormal"/>
            </w:pPr>
            <w:r>
              <w:t>Показатель (индикатор) 2</w:t>
            </w:r>
          </w:p>
          <w:p w:rsidR="0054602B" w:rsidRDefault="0054602B">
            <w:pPr>
              <w:pStyle w:val="ConsPlusNormal"/>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информации из автоматизированной информационной системы мониторинга развития сети МФЦ о количестве государственных (муниципальных) и сопутствующих услуг, полученных субъектами МСП в специализированных офисах для бизнеса"</w:t>
            </w:r>
          </w:p>
        </w:tc>
        <w:tc>
          <w:tcPr>
            <w:tcW w:w="3912" w:type="dxa"/>
          </w:tcPr>
          <w:p w:rsidR="0054602B" w:rsidRDefault="0054602B">
            <w:pPr>
              <w:pStyle w:val="ConsPlusNormal"/>
              <w:jc w:val="center"/>
            </w:pPr>
            <w:r>
              <w:t>Жиляков Виталий Михайлович - начальник отдела развития государственного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w:t>
            </w:r>
          </w:p>
        </w:tc>
        <w:tc>
          <w:tcPr>
            <w:tcW w:w="3515" w:type="dxa"/>
          </w:tcPr>
          <w:p w:rsidR="0054602B" w:rsidRDefault="0054602B">
            <w:pPr>
              <w:pStyle w:val="ConsPlusNormal"/>
            </w:pPr>
            <w:r>
              <w:t>Показатель (индикатор) 3</w:t>
            </w:r>
          </w:p>
          <w:p w:rsidR="0054602B" w:rsidRDefault="0054602B">
            <w:pPr>
              <w:pStyle w:val="ConsPlusNormal"/>
            </w:pPr>
            <w:r>
              <w:t>"Среднее время ожидания в очереди при обращении заявителя в ГАУ "МФЦ" для получения государственных (муниципальных) услуг"</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минут</w:t>
            </w:r>
          </w:p>
        </w:tc>
        <w:tc>
          <w:tcPr>
            <w:tcW w:w="1644" w:type="dxa"/>
          </w:tcPr>
          <w:p w:rsidR="0054602B" w:rsidRDefault="0054602B">
            <w:pPr>
              <w:pStyle w:val="ConsPlusNormal"/>
              <w:jc w:val="center"/>
            </w:pPr>
            <w:r>
              <w:t>15</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информации из системы "Электронная очередь" о среднем времени ожидания в очереди заявителя, обратившегося в МФЦ за услугой"</w:t>
            </w:r>
          </w:p>
        </w:tc>
        <w:tc>
          <w:tcPr>
            <w:tcW w:w="3912" w:type="dxa"/>
          </w:tcPr>
          <w:p w:rsidR="0054602B" w:rsidRDefault="0054602B">
            <w:pPr>
              <w:pStyle w:val="ConsPlusNormal"/>
              <w:jc w:val="center"/>
            </w:pPr>
            <w:r>
              <w:t>Жиляков Виталий Михайлович - начальник отдела развития государственного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10.</w:t>
            </w:r>
          </w:p>
        </w:tc>
        <w:tc>
          <w:tcPr>
            <w:tcW w:w="3515" w:type="dxa"/>
          </w:tcPr>
          <w:p w:rsidR="0054602B" w:rsidRDefault="0054602B">
            <w:pPr>
              <w:pStyle w:val="ConsPlusNormal"/>
            </w:pPr>
            <w:r>
              <w:t>Показатель (индикатор) 4</w:t>
            </w:r>
          </w:p>
          <w:p w:rsidR="0054602B" w:rsidRDefault="0054602B">
            <w:pPr>
              <w:pStyle w:val="ConsPlusNormal"/>
            </w:pPr>
            <w:r>
              <w:t>"Уровень удовлетворенности граждан качеством предоставления государственных и муниципальных услуг в ГАУ "МФЦ"</w:t>
            </w:r>
          </w:p>
        </w:tc>
        <w:tc>
          <w:tcPr>
            <w:tcW w:w="3912" w:type="dxa"/>
          </w:tcPr>
          <w:p w:rsidR="0054602B" w:rsidRDefault="0054602B">
            <w:pPr>
              <w:pStyle w:val="ConsPlusNormal"/>
              <w:jc w:val="center"/>
            </w:pPr>
            <w:r>
              <w:t>Миронова Анастасия Николаевна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94,0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информации из системы мониторинга качества государственных услуг об уровне удовлетворенности граждан качеством предоставленных услуг"</w:t>
            </w:r>
          </w:p>
        </w:tc>
        <w:tc>
          <w:tcPr>
            <w:tcW w:w="3912" w:type="dxa"/>
          </w:tcPr>
          <w:p w:rsidR="0054602B" w:rsidRDefault="0054602B">
            <w:pPr>
              <w:pStyle w:val="ConsPlusNormal"/>
              <w:jc w:val="center"/>
            </w:pPr>
            <w:r>
              <w:t>Жиляков Виталий Михайлович - начальник отдела развития государственного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12.</w:t>
            </w:r>
          </w:p>
        </w:tc>
        <w:tc>
          <w:tcPr>
            <w:tcW w:w="3515" w:type="dxa"/>
          </w:tcPr>
          <w:p w:rsidR="0054602B" w:rsidRDefault="0054602B">
            <w:pPr>
              <w:pStyle w:val="ConsPlusNormal"/>
            </w:pPr>
            <w:r>
              <w:t>Основное мероприятие 2</w:t>
            </w:r>
          </w:p>
          <w:p w:rsidR="0054602B" w:rsidRDefault="0054602B">
            <w:pPr>
              <w:pStyle w:val="ConsPlusNormal"/>
            </w:pPr>
            <w:r>
              <w:t>"Оценка эффективности деятельности органов местного самоуправления городских округов и муниципальных районов Оренбургской области"</w:t>
            </w:r>
          </w:p>
        </w:tc>
        <w:tc>
          <w:tcPr>
            <w:tcW w:w="3912" w:type="dxa"/>
          </w:tcPr>
          <w:p w:rsidR="0054602B" w:rsidRDefault="0054602B">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13.</w:t>
            </w:r>
          </w:p>
        </w:tc>
        <w:tc>
          <w:tcPr>
            <w:tcW w:w="3515" w:type="dxa"/>
          </w:tcPr>
          <w:p w:rsidR="0054602B" w:rsidRDefault="0054602B">
            <w:pPr>
              <w:pStyle w:val="ConsPlusNormal"/>
            </w:pPr>
            <w:r>
              <w:t>Показатель (индикатор) 1</w:t>
            </w:r>
          </w:p>
          <w:p w:rsidR="0054602B" w:rsidRDefault="0054602B">
            <w:pPr>
              <w:pStyle w:val="ConsPlusNormal"/>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tc>
        <w:tc>
          <w:tcPr>
            <w:tcW w:w="3912" w:type="dxa"/>
          </w:tcPr>
          <w:p w:rsidR="0054602B" w:rsidRDefault="0054602B">
            <w:pPr>
              <w:pStyle w:val="ConsPlusNormal"/>
              <w:jc w:val="center"/>
            </w:pPr>
            <w:r>
              <w:t>Рузавина Наталья Васильевна - начальник отдела экономического анализа минэкономразвития</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30,0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14.</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доклада об оценке эффективности деятельности органов местного самоуправления"</w:t>
            </w:r>
          </w:p>
        </w:tc>
        <w:tc>
          <w:tcPr>
            <w:tcW w:w="3912" w:type="dxa"/>
          </w:tcPr>
          <w:p w:rsidR="0054602B" w:rsidRDefault="0054602B">
            <w:pPr>
              <w:pStyle w:val="ConsPlusNormal"/>
              <w:jc w:val="center"/>
            </w:pPr>
            <w:r>
              <w:t>Харченко Наталья Александровна - заместитель начальника отдела экономического анализа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30 сентября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15.</w:t>
            </w:r>
          </w:p>
        </w:tc>
        <w:tc>
          <w:tcPr>
            <w:tcW w:w="3515" w:type="dxa"/>
          </w:tcPr>
          <w:p w:rsidR="0054602B" w:rsidRDefault="0054602B">
            <w:pPr>
              <w:pStyle w:val="ConsPlusNormal"/>
            </w:pPr>
            <w:r>
              <w:t>Основное мероприятие 3</w:t>
            </w:r>
          </w:p>
          <w:p w:rsidR="0054602B" w:rsidRDefault="0054602B">
            <w:pPr>
              <w:pStyle w:val="ConsPlusNormal"/>
            </w:pPr>
            <w:r>
              <w:t>"Содействие экономическому развитию Оренбургской области"</w:t>
            </w:r>
          </w:p>
        </w:tc>
        <w:tc>
          <w:tcPr>
            <w:tcW w:w="3912" w:type="dxa"/>
          </w:tcPr>
          <w:p w:rsidR="0054602B" w:rsidRDefault="0054602B">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16.</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(не менее)"</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7</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17.</w:t>
            </w:r>
          </w:p>
        </w:tc>
        <w:tc>
          <w:tcPr>
            <w:tcW w:w="3515" w:type="dxa"/>
          </w:tcPr>
          <w:p w:rsidR="0054602B" w:rsidRDefault="0054602B">
            <w:pPr>
              <w:pStyle w:val="ConsPlusNormal"/>
            </w:pPr>
            <w:r>
              <w:t>Контрольное событие 1</w:t>
            </w:r>
          </w:p>
          <w:p w:rsidR="0054602B" w:rsidRDefault="0054602B">
            <w:pPr>
              <w:pStyle w:val="ConsPlusNormal"/>
            </w:pPr>
            <w:r>
              <w:t>"Утверждение плана участия минэкономразвития в выставочно-ярмарочных и конгрессных мероприятиях"</w:t>
            </w:r>
          </w:p>
        </w:tc>
        <w:tc>
          <w:tcPr>
            <w:tcW w:w="3912" w:type="dxa"/>
          </w:tcPr>
          <w:p w:rsidR="0054602B" w:rsidRDefault="0054602B">
            <w:pPr>
              <w:pStyle w:val="ConsPlusNormal"/>
              <w:jc w:val="center"/>
            </w:pPr>
            <w:r>
              <w:t>Илюшина Ольга Сергеевна - консультант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18 апреля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18.</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заявок на закупку, поступивших от заказчиков области посредством региональной информационной системы"</w:t>
            </w:r>
          </w:p>
        </w:tc>
        <w:tc>
          <w:tcPr>
            <w:tcW w:w="3912" w:type="dxa"/>
          </w:tcPr>
          <w:p w:rsidR="0054602B" w:rsidRDefault="0054602B">
            <w:pPr>
              <w:pStyle w:val="ConsPlusNormal"/>
              <w:jc w:val="center"/>
            </w:pPr>
            <w:r>
              <w:t>Гордеева Наталья Владимировна - начальник отдела регулирования закупок минэкономразвития</w:t>
            </w:r>
          </w:p>
        </w:tc>
        <w:tc>
          <w:tcPr>
            <w:tcW w:w="1531" w:type="dxa"/>
          </w:tcPr>
          <w:p w:rsidR="0054602B" w:rsidRDefault="0054602B">
            <w:pPr>
              <w:pStyle w:val="ConsPlusNormal"/>
              <w:jc w:val="center"/>
            </w:pPr>
            <w:r>
              <w:t>штук в год</w:t>
            </w:r>
          </w:p>
        </w:tc>
        <w:tc>
          <w:tcPr>
            <w:tcW w:w="1644" w:type="dxa"/>
          </w:tcPr>
          <w:p w:rsidR="0054602B" w:rsidRDefault="0054602B">
            <w:pPr>
              <w:pStyle w:val="ConsPlusNormal"/>
              <w:jc w:val="center"/>
            </w:pPr>
            <w:r>
              <w:t>13500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19.</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количества заявок на закупку, поступивших от заказчиков области посредством региональной информационной системы"</w:t>
            </w:r>
          </w:p>
        </w:tc>
        <w:tc>
          <w:tcPr>
            <w:tcW w:w="3912" w:type="dxa"/>
          </w:tcPr>
          <w:p w:rsidR="0054602B" w:rsidRDefault="0054602B">
            <w:pPr>
              <w:pStyle w:val="ConsPlusNormal"/>
              <w:jc w:val="center"/>
            </w:pPr>
            <w:r>
              <w:t>Дмитриева Светлана Сергеевна - консультант отдела регулирования закупок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20.</w:t>
            </w:r>
          </w:p>
        </w:tc>
        <w:tc>
          <w:tcPr>
            <w:tcW w:w="3515" w:type="dxa"/>
          </w:tcPr>
          <w:p w:rsidR="0054602B" w:rsidRDefault="0054602B">
            <w:pPr>
              <w:pStyle w:val="ConsPlusNormal"/>
            </w:pPr>
            <w:r>
              <w:t>Основное мероприятие 4</w:t>
            </w:r>
          </w:p>
          <w:p w:rsidR="0054602B" w:rsidRDefault="0054602B">
            <w:pPr>
              <w:pStyle w:val="ConsPlusNormal"/>
            </w:pPr>
            <w:r>
              <w:t>"Создание условий для комплексного социально-экономического развития Оренбургской области"</w:t>
            </w:r>
          </w:p>
        </w:tc>
        <w:tc>
          <w:tcPr>
            <w:tcW w:w="3912" w:type="dxa"/>
          </w:tcPr>
          <w:p w:rsidR="0054602B" w:rsidRDefault="0054602B">
            <w:pPr>
              <w:pStyle w:val="ConsPlusNormal"/>
              <w:jc w:val="center"/>
            </w:pPr>
            <w:r>
              <w:t>Гончаров Денис Викторович - министр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21.</w:t>
            </w:r>
          </w:p>
        </w:tc>
        <w:tc>
          <w:tcPr>
            <w:tcW w:w="3515" w:type="dxa"/>
          </w:tcPr>
          <w:p w:rsidR="0054602B" w:rsidRDefault="0054602B">
            <w:pPr>
              <w:pStyle w:val="ConsPlusNormal"/>
            </w:pPr>
            <w:r>
              <w:t>Показатель (индикатор) 1</w:t>
            </w:r>
          </w:p>
          <w:p w:rsidR="0054602B" w:rsidRDefault="0054602B">
            <w:pPr>
              <w:pStyle w:val="ConsPlusNormal"/>
            </w:pPr>
            <w:r>
              <w:t>"Доля расходов минэкономразвития, осуществляемых с применением программно-целевых инструментов"</w:t>
            </w:r>
          </w:p>
        </w:tc>
        <w:tc>
          <w:tcPr>
            <w:tcW w:w="3912" w:type="dxa"/>
          </w:tcPr>
          <w:p w:rsidR="0054602B" w:rsidRDefault="0054602B">
            <w:pPr>
              <w:pStyle w:val="ConsPlusNormal"/>
              <w:jc w:val="center"/>
            </w:pPr>
            <w:r>
              <w:t>Еремякина Светлана Владимировна - заместитель начальника информационно-аналитического управления минэкономразвития</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100,0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22.</w:t>
            </w:r>
          </w:p>
        </w:tc>
        <w:tc>
          <w:tcPr>
            <w:tcW w:w="3515" w:type="dxa"/>
          </w:tcPr>
          <w:p w:rsidR="0054602B" w:rsidRDefault="0054602B">
            <w:pPr>
              <w:pStyle w:val="ConsPlusNormal"/>
            </w:pPr>
            <w:r>
              <w:t>Контрольное событие 1</w:t>
            </w:r>
          </w:p>
          <w:p w:rsidR="0054602B" w:rsidRDefault="0054602B">
            <w:pPr>
              <w:pStyle w:val="ConsPlusNormal"/>
            </w:pPr>
            <w:r>
              <w:t>"Представление проекта постановления Правительства Оренбургской области о внесении изменений в Программу в соответствии с Законом Оренбургской области "Об областном бюджете на 2022 год и на плановый период 2023 и 2024 годов" на рассмотрение Правительства Оренбургской области</w:t>
            </w:r>
          </w:p>
        </w:tc>
        <w:tc>
          <w:tcPr>
            <w:tcW w:w="3912" w:type="dxa"/>
          </w:tcPr>
          <w:p w:rsidR="0054602B" w:rsidRDefault="0054602B">
            <w:pPr>
              <w:pStyle w:val="ConsPlusNormal"/>
              <w:jc w:val="center"/>
            </w:pPr>
            <w:r>
              <w:t>Еремякина Светлана Владимировна - заместитель начальника информационно-аналитического управления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20 марта</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23.</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tc>
        <w:tc>
          <w:tcPr>
            <w:tcW w:w="3912" w:type="dxa"/>
          </w:tcPr>
          <w:p w:rsidR="0054602B" w:rsidRDefault="0054602B">
            <w:pPr>
              <w:pStyle w:val="ConsPlusNormal"/>
              <w:jc w:val="center"/>
            </w:pPr>
            <w:r>
              <w:t>Гордеева Наталья Владимировна - начальник отдела регулирования закупок минэкономразвития</w:t>
            </w:r>
          </w:p>
        </w:tc>
        <w:tc>
          <w:tcPr>
            <w:tcW w:w="1531" w:type="dxa"/>
          </w:tcPr>
          <w:p w:rsidR="0054602B" w:rsidRDefault="0054602B">
            <w:pPr>
              <w:pStyle w:val="ConsPlusNormal"/>
              <w:jc w:val="center"/>
            </w:pPr>
            <w:r>
              <w:t>штук в год</w:t>
            </w:r>
          </w:p>
        </w:tc>
        <w:tc>
          <w:tcPr>
            <w:tcW w:w="1644" w:type="dxa"/>
          </w:tcPr>
          <w:p w:rsidR="0054602B" w:rsidRDefault="0054602B">
            <w:pPr>
              <w:pStyle w:val="ConsPlusNormal"/>
              <w:jc w:val="center"/>
            </w:pPr>
            <w:r>
              <w:t>12500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24.</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количества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tc>
        <w:tc>
          <w:tcPr>
            <w:tcW w:w="3912" w:type="dxa"/>
          </w:tcPr>
          <w:p w:rsidR="0054602B" w:rsidRDefault="0054602B">
            <w:pPr>
              <w:pStyle w:val="ConsPlusNormal"/>
              <w:jc w:val="center"/>
            </w:pPr>
            <w:r>
              <w:t>Дмитриева Светлана Сергеевна - консультант отдела регулирования закупок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25.</w:t>
            </w:r>
          </w:p>
        </w:tc>
        <w:tc>
          <w:tcPr>
            <w:tcW w:w="3515" w:type="dxa"/>
          </w:tcPr>
          <w:p w:rsidR="0054602B" w:rsidRDefault="0054602B">
            <w:pPr>
              <w:pStyle w:val="ConsPlusNormal"/>
            </w:pPr>
            <w:r>
              <w:t>Показатель (индикатор) 3</w:t>
            </w:r>
          </w:p>
          <w:p w:rsidR="0054602B" w:rsidRDefault="0054602B">
            <w:pPr>
              <w:pStyle w:val="ConsPlusNormal"/>
            </w:pPr>
            <w:r>
              <w:t>"Среднее количество заявок на участие в закупках товаров, работ, услуг для обеспечения нужд Оренбургской области, организованных ГКУ "Центр организации закупок"</w:t>
            </w:r>
          </w:p>
        </w:tc>
        <w:tc>
          <w:tcPr>
            <w:tcW w:w="3912" w:type="dxa"/>
          </w:tcPr>
          <w:p w:rsidR="0054602B" w:rsidRDefault="0054602B">
            <w:pPr>
              <w:pStyle w:val="ConsPlusNormal"/>
              <w:jc w:val="center"/>
            </w:pPr>
            <w:r>
              <w:t>Гордеева Наталья Владимировна - начальник отдела регулирования закупок минэкономразвития</w:t>
            </w:r>
          </w:p>
        </w:tc>
        <w:tc>
          <w:tcPr>
            <w:tcW w:w="1531" w:type="dxa"/>
          </w:tcPr>
          <w:p w:rsidR="0054602B" w:rsidRDefault="0054602B">
            <w:pPr>
              <w:pStyle w:val="ConsPlusNormal"/>
              <w:jc w:val="center"/>
            </w:pPr>
            <w:r>
              <w:t>штук в год</w:t>
            </w:r>
          </w:p>
        </w:tc>
        <w:tc>
          <w:tcPr>
            <w:tcW w:w="1644" w:type="dxa"/>
          </w:tcPr>
          <w:p w:rsidR="0054602B" w:rsidRDefault="0054602B">
            <w:pPr>
              <w:pStyle w:val="ConsPlusNormal"/>
              <w:jc w:val="center"/>
            </w:pPr>
            <w:r>
              <w:t>3,0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26.</w:t>
            </w:r>
          </w:p>
        </w:tc>
        <w:tc>
          <w:tcPr>
            <w:tcW w:w="3515" w:type="dxa"/>
          </w:tcPr>
          <w:p w:rsidR="0054602B" w:rsidRDefault="0054602B">
            <w:pPr>
              <w:pStyle w:val="ConsPlusNormal"/>
            </w:pPr>
            <w:r>
              <w:t>Контрольное событие 1</w:t>
            </w:r>
          </w:p>
          <w:p w:rsidR="0054602B" w:rsidRDefault="0054602B">
            <w:pPr>
              <w:pStyle w:val="ConsPlusNormal"/>
            </w:pPr>
            <w:r>
              <w:t>"Мониторинг среднего количества заявок на участие в закупках товаров, работ, услуг для обеспечения нужд Оренбургской области, организованных ГКУ "Центр организации закупок"</w:t>
            </w:r>
          </w:p>
        </w:tc>
        <w:tc>
          <w:tcPr>
            <w:tcW w:w="3912" w:type="dxa"/>
          </w:tcPr>
          <w:p w:rsidR="0054602B" w:rsidRDefault="0054602B">
            <w:pPr>
              <w:pStyle w:val="ConsPlusNormal"/>
              <w:jc w:val="center"/>
            </w:pPr>
            <w:r>
              <w:t>Дмитриева Светлана Сергеевна - консультант отдела регулирования закупок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числа месяца, следующего за отчетным кварталом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27.</w:t>
            </w:r>
          </w:p>
        </w:tc>
        <w:tc>
          <w:tcPr>
            <w:tcW w:w="3515" w:type="dxa"/>
          </w:tcPr>
          <w:p w:rsidR="0054602B" w:rsidRDefault="0054602B">
            <w:pPr>
              <w:pStyle w:val="ConsPlusNormal"/>
            </w:pPr>
            <w:r>
              <w:t>Региональный проект</w:t>
            </w:r>
          </w:p>
          <w:p w:rsidR="0054602B" w:rsidRDefault="0054602B">
            <w:pPr>
              <w:pStyle w:val="ConsPlusNormal"/>
            </w:pPr>
            <w:r>
              <w:t>"Адресная поддержка повышения производительности труда на предприятиях"</w:t>
            </w:r>
          </w:p>
        </w:tc>
        <w:tc>
          <w:tcPr>
            <w:tcW w:w="3912" w:type="dxa"/>
          </w:tcPr>
          <w:p w:rsidR="0054602B" w:rsidRDefault="0054602B">
            <w:pPr>
              <w:pStyle w:val="ConsPlusNormal"/>
              <w:jc w:val="center"/>
            </w:pPr>
            <w:r>
              <w:t>Здорова Елена Сергеевна -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28.</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предприятий - участников, внедряющих мероприятия национального проекта под федеральным управлением (с ФЦК)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16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29.</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соглашений, заключенных с предприятиями, внедряющими мероприятия национального проекта под федеральным управлением (с ФЦК)"</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30.</w:t>
            </w:r>
          </w:p>
        </w:tc>
        <w:tc>
          <w:tcPr>
            <w:tcW w:w="3515" w:type="dxa"/>
          </w:tcPr>
          <w:p w:rsidR="0054602B" w:rsidRDefault="0054602B">
            <w:pPr>
              <w:pStyle w:val="ConsPlusNormal"/>
            </w:pPr>
            <w:r>
              <w:t>Показатель (индикатор) 2</w:t>
            </w:r>
          </w:p>
          <w:p w:rsidR="0054602B" w:rsidRDefault="0054602B">
            <w:pPr>
              <w:pStyle w:val="ConsPlusNormal"/>
              <w:jc w:val="both"/>
            </w:pPr>
            <w:r>
              <w:t>"Количество предприятий - участников, внедряющих мероприятия национального проекта под региональным управлением (с РЦК)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12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31.</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соглашений, заключенных с предприятиями, внедряющими мероприятия национального проекта под региональным управлением (с РЦК)"</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32.</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предприятий - участников, внедряющих мероприятия национального проекта самостоятельно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33.</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предприятий, реализующих мероприятия национального проекта самостоятельно"</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34.</w:t>
            </w:r>
          </w:p>
        </w:tc>
        <w:tc>
          <w:tcPr>
            <w:tcW w:w="3515" w:type="dxa"/>
          </w:tcPr>
          <w:p w:rsidR="0054602B" w:rsidRDefault="0054602B">
            <w:pPr>
              <w:pStyle w:val="ConsPlusNormal"/>
            </w:pPr>
            <w:r>
              <w:t>Показатель (индикатор) 4</w:t>
            </w:r>
          </w:p>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222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35.</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сотрудников предприятий - участников, прошедших обучение под федеральным управлением (с ФЦК)"</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36.</w:t>
            </w:r>
          </w:p>
        </w:tc>
        <w:tc>
          <w:tcPr>
            <w:tcW w:w="3515" w:type="dxa"/>
          </w:tcPr>
          <w:p w:rsidR="0054602B" w:rsidRDefault="0054602B">
            <w:pPr>
              <w:pStyle w:val="ConsPlusNormal"/>
            </w:pPr>
            <w:r>
              <w:t>Показатель (индикатор) 5</w:t>
            </w:r>
          </w:p>
          <w:p w:rsidR="0054602B" w:rsidRDefault="0054602B">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126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37.</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сотрудников предприятий - участников, прошедших обучение под региональным управлением (с РЦК)"</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38.</w:t>
            </w:r>
          </w:p>
        </w:tc>
        <w:tc>
          <w:tcPr>
            <w:tcW w:w="3515" w:type="dxa"/>
          </w:tcPr>
          <w:p w:rsidR="0054602B" w:rsidRDefault="0054602B">
            <w:pPr>
              <w:pStyle w:val="ConsPlusNormal"/>
            </w:pPr>
            <w:r>
              <w:t>Показатель (индикатор) 6</w:t>
            </w:r>
          </w:p>
          <w:p w:rsidR="0054602B" w:rsidRDefault="0054602B">
            <w:pPr>
              <w:pStyle w:val="ConsPlusNormal"/>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12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39.</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сотрудников предприятий - участников, прошедших обучение самостоятельно"</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40.</w:t>
            </w:r>
          </w:p>
        </w:tc>
        <w:tc>
          <w:tcPr>
            <w:tcW w:w="3515" w:type="dxa"/>
          </w:tcPr>
          <w:p w:rsidR="0054602B" w:rsidRDefault="0054602B">
            <w:pPr>
              <w:pStyle w:val="ConsPlusNormal"/>
            </w:pPr>
            <w:r>
              <w:t>Показатель (индикатор) 7</w:t>
            </w:r>
          </w:p>
          <w:p w:rsidR="0054602B" w:rsidRDefault="0054602B">
            <w:pPr>
              <w:pStyle w:val="ConsPlusNormal"/>
            </w:pPr>
            <w: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60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41.</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представителей региональных команд, прошедших обучение инструментам повышения производительности труда"</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42.</w:t>
            </w:r>
          </w:p>
        </w:tc>
        <w:tc>
          <w:tcPr>
            <w:tcW w:w="3515" w:type="dxa"/>
          </w:tcPr>
          <w:p w:rsidR="0054602B" w:rsidRDefault="0054602B">
            <w:pPr>
              <w:pStyle w:val="ConsPlusNormal"/>
            </w:pPr>
            <w:r>
              <w:t>Показатель (индикатор) 8</w:t>
            </w:r>
          </w:p>
          <w:p w:rsidR="0054602B" w:rsidRDefault="0054602B">
            <w:pPr>
              <w:pStyle w:val="ConsPlusNormal"/>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1</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43.</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региональных центров компетенций, созданных в субъектах Российской Федерации в целях распространения лучших практик производительности труда"</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44.</w:t>
            </w:r>
          </w:p>
        </w:tc>
        <w:tc>
          <w:tcPr>
            <w:tcW w:w="3515" w:type="dxa"/>
          </w:tcPr>
          <w:p w:rsidR="0054602B" w:rsidRDefault="0054602B">
            <w:pPr>
              <w:pStyle w:val="ConsPlusNormal"/>
            </w:pPr>
            <w:r>
              <w:t>Показатель (индикатор) 9</w:t>
            </w:r>
          </w:p>
          <w:p w:rsidR="0054602B" w:rsidRDefault="0054602B">
            <w:pPr>
              <w:pStyle w:val="ConsPlusNormal"/>
            </w:pPr>
            <w: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процент</w:t>
            </w:r>
          </w:p>
        </w:tc>
        <w:tc>
          <w:tcPr>
            <w:tcW w:w="1644" w:type="dxa"/>
          </w:tcPr>
          <w:p w:rsidR="0054602B" w:rsidRDefault="0054602B">
            <w:pPr>
              <w:pStyle w:val="ConsPlusNormal"/>
              <w:jc w:val="center"/>
            </w:pPr>
            <w:r>
              <w:t>70,0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45.</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предприятий, удовлетворенных работой региональных центров компетенций (доля предприятий, удовлетворенных работой названных центров)"</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46.</w:t>
            </w:r>
          </w:p>
        </w:tc>
        <w:tc>
          <w:tcPr>
            <w:tcW w:w="3515" w:type="dxa"/>
          </w:tcPr>
          <w:p w:rsidR="0054602B" w:rsidRDefault="0054602B">
            <w:pPr>
              <w:pStyle w:val="ConsPlusNormal"/>
            </w:pPr>
            <w:r>
              <w:t>Показатель (индикатор) 10</w:t>
            </w:r>
          </w:p>
          <w:p w:rsidR="0054602B" w:rsidRDefault="0054602B">
            <w:pPr>
              <w:pStyle w:val="ConsPlusNormal"/>
            </w:pPr>
            <w:r>
              <w:t>"Количество предприятий - участников, вовлеченных в национальный проект через получение адресной поддержки,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условных единиц</w:t>
            </w:r>
          </w:p>
        </w:tc>
        <w:tc>
          <w:tcPr>
            <w:tcW w:w="1644" w:type="dxa"/>
          </w:tcPr>
          <w:p w:rsidR="0054602B" w:rsidRDefault="0054602B">
            <w:pPr>
              <w:pStyle w:val="ConsPlusNormal"/>
              <w:jc w:val="center"/>
            </w:pPr>
            <w:r>
              <w:t>30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47.</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предприятий - участников, вовлеченных в национальный проект через получение адресной поддержки"</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48.</w:t>
            </w:r>
          </w:p>
        </w:tc>
        <w:tc>
          <w:tcPr>
            <w:tcW w:w="3515" w:type="dxa"/>
          </w:tcPr>
          <w:p w:rsidR="0054602B" w:rsidRDefault="0054602B">
            <w:pPr>
              <w:pStyle w:val="ConsPlusNormal"/>
            </w:pPr>
            <w:r>
              <w:t>Показатель (индикатор) 11</w:t>
            </w:r>
          </w:p>
          <w:p w:rsidR="0054602B" w:rsidRDefault="0054602B">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человек</w:t>
            </w:r>
          </w:p>
        </w:tc>
        <w:tc>
          <w:tcPr>
            <w:tcW w:w="1644" w:type="dxa"/>
          </w:tcPr>
          <w:p w:rsidR="0054602B" w:rsidRDefault="0054602B">
            <w:pPr>
              <w:pStyle w:val="ConsPlusNormal"/>
              <w:jc w:val="center"/>
            </w:pPr>
            <w:r>
              <w:t>420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49.</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количестве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50.</w:t>
            </w:r>
          </w:p>
        </w:tc>
        <w:tc>
          <w:tcPr>
            <w:tcW w:w="3515" w:type="dxa"/>
          </w:tcPr>
          <w:p w:rsidR="0054602B" w:rsidRDefault="0054602B">
            <w:pPr>
              <w:pStyle w:val="ConsPlusNormal"/>
            </w:pPr>
            <w:r>
              <w:t>Показатель (индикатор) 12</w:t>
            </w:r>
          </w:p>
          <w:p w:rsidR="0054602B" w:rsidRDefault="0054602B">
            <w:pPr>
              <w:pStyle w:val="ConsPlusNormal"/>
            </w:pPr>
            <w:r>
              <w:t>"Доля предприятий, достигших ежегодный 5 %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50,0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51.</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доле предприятий, достигших ежегодный 5 %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3912" w:type="dxa"/>
          </w:tcPr>
          <w:p w:rsidR="0054602B" w:rsidRDefault="0054602B">
            <w:pPr>
              <w:pStyle w:val="ConsPlusNormal"/>
              <w:jc w:val="center"/>
            </w:pPr>
            <w:r>
              <w:t>Абдуллин Тимур Рафкатович - начальник отдела стратегии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52.</w:t>
            </w:r>
          </w:p>
        </w:tc>
        <w:tc>
          <w:tcPr>
            <w:tcW w:w="3515" w:type="dxa"/>
          </w:tcPr>
          <w:p w:rsidR="0054602B" w:rsidRDefault="0054602B">
            <w:pPr>
              <w:pStyle w:val="ConsPlusNormal"/>
            </w:pPr>
            <w:r>
              <w:t>Региональный проект</w:t>
            </w:r>
          </w:p>
          <w:p w:rsidR="0054602B" w:rsidRDefault="0054602B">
            <w:pPr>
              <w:pStyle w:val="ConsPlusNormal"/>
            </w:pPr>
            <w:r>
              <w:t>"Системные меры развития международной кооперации и экспорта"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53.</w:t>
            </w:r>
          </w:p>
        </w:tc>
        <w:tc>
          <w:tcPr>
            <w:tcW w:w="3515" w:type="dxa"/>
          </w:tcPr>
          <w:p w:rsidR="0054602B" w:rsidRDefault="0054602B">
            <w:pPr>
              <w:pStyle w:val="ConsPlusNormal"/>
            </w:pPr>
            <w:r>
              <w:t>Показатель (индикатор) 1</w:t>
            </w:r>
          </w:p>
          <w:p w:rsidR="0054602B" w:rsidRDefault="0054602B">
            <w:pPr>
              <w:pStyle w:val="ConsPlusNormal"/>
            </w:pPr>
            <w:r>
              <w:t>"Прирост количества компаний-экспортеров из числа МСП по итогам внедрения Регионального экспортного стандарта 2.0 в 2022 году"</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50,0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54.</w:t>
            </w:r>
          </w:p>
        </w:tc>
        <w:tc>
          <w:tcPr>
            <w:tcW w:w="3515" w:type="dxa"/>
          </w:tcPr>
          <w:p w:rsidR="0054602B" w:rsidRDefault="0054602B">
            <w:pPr>
              <w:pStyle w:val="ConsPlusNormal"/>
            </w:pPr>
            <w:r>
              <w:t>Контрольное событие 1</w:t>
            </w:r>
          </w:p>
          <w:p w:rsidR="0054602B" w:rsidRDefault="0054602B">
            <w:pPr>
              <w:pStyle w:val="ConsPlusNormal"/>
              <w:jc w:val="both"/>
            </w:pPr>
            <w:r>
              <w:t>"Анализ деятельности экспортно ориентированных предприятий Оренбургской области, полученных из реестра МСП Приволжского таможенного управления и АО "Российский экспортный центр"</w:t>
            </w:r>
          </w:p>
        </w:tc>
        <w:tc>
          <w:tcPr>
            <w:tcW w:w="3912" w:type="dxa"/>
          </w:tcPr>
          <w:p w:rsidR="0054602B" w:rsidRDefault="0054602B">
            <w:pPr>
              <w:pStyle w:val="ConsPlusNormal"/>
              <w:jc w:val="center"/>
            </w:pPr>
            <w:r>
              <w:t>Степанцова Ирина Юрьевна - консультант управления внешнеэкономической деятельности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раз в год, не позднее 25 февраля года, следующего за отчетным периодом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outlineLvl w:val="4"/>
            </w:pPr>
            <w:r>
              <w:t>55.</w:t>
            </w:r>
          </w:p>
        </w:tc>
        <w:tc>
          <w:tcPr>
            <w:tcW w:w="3515" w:type="dxa"/>
          </w:tcPr>
          <w:p w:rsidR="0054602B" w:rsidRDefault="0054602B">
            <w:pPr>
              <w:pStyle w:val="ConsPlusNormal"/>
            </w:pPr>
            <w:r>
              <w:t>Подпрограмма 2</w:t>
            </w:r>
          </w:p>
          <w:p w:rsidR="0054602B" w:rsidRDefault="0054602B">
            <w:pPr>
              <w:pStyle w:val="ConsPlusNormal"/>
            </w:pPr>
            <w:r>
              <w:t>"Развитие инвестиционной деятельности в Оренбургской области"</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56.</w:t>
            </w:r>
          </w:p>
        </w:tc>
        <w:tc>
          <w:tcPr>
            <w:tcW w:w="3515" w:type="dxa"/>
          </w:tcPr>
          <w:p w:rsidR="0054602B" w:rsidRDefault="0054602B">
            <w:pPr>
              <w:pStyle w:val="ConsPlusNormal"/>
            </w:pPr>
            <w:r>
              <w:t>Основное мероприятие 1 "Проведение мероприятий, направленных на обеспечение благоприятного инвестиционного климата Оренбургской области"</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57.</w:t>
            </w:r>
          </w:p>
        </w:tc>
        <w:tc>
          <w:tcPr>
            <w:tcW w:w="3515" w:type="dxa"/>
          </w:tcPr>
          <w:p w:rsidR="0054602B" w:rsidRDefault="0054602B">
            <w:pPr>
              <w:pStyle w:val="ConsPlusNormal"/>
            </w:pPr>
            <w:r>
              <w:t>Показатель (индикатор) 1</w:t>
            </w:r>
          </w:p>
          <w:p w:rsidR="0054602B" w:rsidRDefault="0054602B">
            <w:pPr>
              <w:pStyle w:val="ConsPlusNormal"/>
            </w:pPr>
            <w:r>
              <w:t>"Объем инвестиций в основной капитал"</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млн. рублей</w:t>
            </w:r>
          </w:p>
        </w:tc>
        <w:tc>
          <w:tcPr>
            <w:tcW w:w="1644" w:type="dxa"/>
          </w:tcPr>
          <w:p w:rsidR="0054602B" w:rsidRDefault="0054602B">
            <w:pPr>
              <w:pStyle w:val="ConsPlusNormal"/>
              <w:jc w:val="center"/>
            </w:pPr>
            <w:r>
              <w:t>250434,3</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58.</w:t>
            </w:r>
          </w:p>
        </w:tc>
        <w:tc>
          <w:tcPr>
            <w:tcW w:w="3515" w:type="dxa"/>
          </w:tcPr>
          <w:p w:rsidR="0054602B" w:rsidRDefault="0054602B">
            <w:pPr>
              <w:pStyle w:val="ConsPlusNormal"/>
            </w:pPr>
            <w:r>
              <w:t>Контрольное событие 1</w:t>
            </w:r>
          </w:p>
          <w:p w:rsidR="0054602B" w:rsidRDefault="0054602B">
            <w:pPr>
              <w:pStyle w:val="ConsPlusNormal"/>
            </w:pPr>
            <w:r>
              <w:t>"Заседание инвестиционного совета Оренбургской области"</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реже 1 раза в полугодие</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59.</w:t>
            </w:r>
          </w:p>
        </w:tc>
        <w:tc>
          <w:tcPr>
            <w:tcW w:w="3515" w:type="dxa"/>
          </w:tcPr>
          <w:p w:rsidR="0054602B" w:rsidRDefault="0054602B">
            <w:pPr>
              <w:pStyle w:val="ConsPlusNormal"/>
            </w:pPr>
            <w:r>
              <w:t>Основное мероприятие 2</w:t>
            </w:r>
          </w:p>
          <w:p w:rsidR="0054602B" w:rsidRDefault="0054602B">
            <w:pPr>
              <w:pStyle w:val="ConsPlusNormal"/>
            </w:pPr>
            <w:r>
              <w:t>"Оказание мер налогового стимулирования инвесторов на территории Оренбургской области"</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60.</w:t>
            </w:r>
          </w:p>
        </w:tc>
        <w:tc>
          <w:tcPr>
            <w:tcW w:w="3515" w:type="dxa"/>
          </w:tcPr>
          <w:p w:rsidR="0054602B" w:rsidRDefault="0054602B">
            <w:pPr>
              <w:pStyle w:val="ConsPlusNormal"/>
            </w:pPr>
            <w:r>
              <w:t>Показатель (индикатор) 1</w:t>
            </w:r>
          </w:p>
          <w:p w:rsidR="0054602B" w:rsidRDefault="0054602B">
            <w:pPr>
              <w:pStyle w:val="ConsPlusNormal"/>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tc>
        <w:tc>
          <w:tcPr>
            <w:tcW w:w="3912" w:type="dxa"/>
          </w:tcPr>
          <w:p w:rsidR="0054602B" w:rsidRDefault="0054602B">
            <w:pPr>
              <w:pStyle w:val="ConsPlusNormal"/>
              <w:jc w:val="center"/>
            </w:pPr>
            <w:r>
              <w:t>Страхов Вадим Александрович - заместитель начальника управления инвестиций минэкономразвития</w:t>
            </w:r>
          </w:p>
        </w:tc>
        <w:tc>
          <w:tcPr>
            <w:tcW w:w="1531" w:type="dxa"/>
          </w:tcPr>
          <w:p w:rsidR="0054602B" w:rsidRDefault="0054602B">
            <w:pPr>
              <w:pStyle w:val="ConsPlusNormal"/>
              <w:jc w:val="center"/>
            </w:pPr>
            <w:r>
              <w:t>млн. рублей</w:t>
            </w:r>
          </w:p>
        </w:tc>
        <w:tc>
          <w:tcPr>
            <w:tcW w:w="1644" w:type="dxa"/>
          </w:tcPr>
          <w:p w:rsidR="0054602B" w:rsidRDefault="0054602B">
            <w:pPr>
              <w:pStyle w:val="ConsPlusNormal"/>
              <w:jc w:val="center"/>
            </w:pPr>
            <w:r>
              <w:t>5000,0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61.</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новых рабочих мест, созданных резидентами ТОСЭР Оренбургской области"</w:t>
            </w:r>
          </w:p>
        </w:tc>
        <w:tc>
          <w:tcPr>
            <w:tcW w:w="3912" w:type="dxa"/>
          </w:tcPr>
          <w:p w:rsidR="0054602B" w:rsidRDefault="0054602B">
            <w:pPr>
              <w:pStyle w:val="ConsPlusNormal"/>
              <w:jc w:val="center"/>
            </w:pPr>
            <w:r>
              <w:t>Прусакова Татьяна Викторовна - начальник управления инвестиций минэкономразвития</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20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outlineLvl w:val="4"/>
            </w:pPr>
            <w:r>
              <w:t>62.</w:t>
            </w:r>
          </w:p>
        </w:tc>
        <w:tc>
          <w:tcPr>
            <w:tcW w:w="3515" w:type="dxa"/>
          </w:tcPr>
          <w:p w:rsidR="0054602B" w:rsidRDefault="0054602B">
            <w:pPr>
              <w:pStyle w:val="ConsPlusNormal"/>
            </w:pPr>
            <w:r>
              <w:t>Подпрограмма 4</w:t>
            </w:r>
          </w:p>
          <w:p w:rsidR="0054602B" w:rsidRDefault="0054602B">
            <w:pPr>
              <w:pStyle w:val="ConsPlusNormal"/>
            </w:pPr>
            <w:r>
              <w:t>"Развитие малого и среднего предпринимательства"</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63.</w:t>
            </w:r>
          </w:p>
        </w:tc>
        <w:tc>
          <w:tcPr>
            <w:tcW w:w="3515" w:type="dxa"/>
          </w:tcPr>
          <w:p w:rsidR="0054602B" w:rsidRDefault="0054602B">
            <w:pPr>
              <w:pStyle w:val="ConsPlusNormal"/>
            </w:pPr>
            <w:r>
              <w:t>Региональный проект "Акселерация субъектов малого и среднего предпринимательства"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64.</w:t>
            </w:r>
          </w:p>
        </w:tc>
        <w:tc>
          <w:tcPr>
            <w:tcW w:w="3515" w:type="dxa"/>
          </w:tcPr>
          <w:p w:rsidR="0054602B" w:rsidRDefault="0054602B">
            <w:pPr>
              <w:pStyle w:val="ConsPlusNormal"/>
            </w:pPr>
            <w:r>
              <w:t>Показатель (индикатор) 1</w:t>
            </w:r>
          </w:p>
          <w:p w:rsidR="0054602B" w:rsidRDefault="0054602B">
            <w:pPr>
              <w:pStyle w:val="ConsPlusNormal"/>
            </w:pPr>
            <w:r>
              <w:t>"Площадь помещений ГБУ "ООБИ", предоставленных субъектам МСП"</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кв. метров</w:t>
            </w:r>
          </w:p>
        </w:tc>
        <w:tc>
          <w:tcPr>
            <w:tcW w:w="1644" w:type="dxa"/>
          </w:tcPr>
          <w:p w:rsidR="0054602B" w:rsidRDefault="0054602B">
            <w:pPr>
              <w:pStyle w:val="ConsPlusNormal"/>
              <w:jc w:val="center"/>
            </w:pPr>
            <w:r>
              <w:t>2656,94</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65.</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66.</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проведенных консультаций ГБУ "ООБИ"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1500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67.</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68.</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действующих микрозаймов, выданных МФО"</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0,411</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69.</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70.</w:t>
            </w:r>
          </w:p>
        </w:tc>
        <w:tc>
          <w:tcPr>
            <w:tcW w:w="3515" w:type="dxa"/>
          </w:tcPr>
          <w:p w:rsidR="0054602B" w:rsidRDefault="0054602B">
            <w:pPr>
              <w:pStyle w:val="ConsPlusNormal"/>
            </w:pPr>
            <w:r>
              <w:t>Показатель (индикатор) 4</w:t>
            </w:r>
          </w:p>
          <w:p w:rsidR="0054602B" w:rsidRDefault="0054602B">
            <w:pPr>
              <w:pStyle w:val="ConsPlusNormal"/>
            </w:pPr>
            <w:r>
              <w:t>"Объем финансовой поддержки, оказанной субъектам МСП, при гарантийной поддержке РГО"</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млн. рублей</w:t>
            </w:r>
          </w:p>
        </w:tc>
        <w:tc>
          <w:tcPr>
            <w:tcW w:w="1644" w:type="dxa"/>
          </w:tcPr>
          <w:p w:rsidR="0054602B" w:rsidRDefault="0054602B">
            <w:pPr>
              <w:pStyle w:val="ConsPlusNormal"/>
              <w:jc w:val="center"/>
            </w:pPr>
            <w:r>
              <w:t>776,8524</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71.</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72.</w:t>
            </w:r>
          </w:p>
        </w:tc>
        <w:tc>
          <w:tcPr>
            <w:tcW w:w="3515" w:type="dxa"/>
          </w:tcPr>
          <w:p w:rsidR="0054602B" w:rsidRDefault="0054602B">
            <w:pPr>
              <w:pStyle w:val="ConsPlusNormal"/>
            </w:pPr>
            <w:r>
              <w:t>Показатель (индикатор) 5</w:t>
            </w:r>
          </w:p>
          <w:p w:rsidR="0054602B" w:rsidRDefault="0054602B">
            <w:pPr>
              <w:pStyle w:val="ConsPlusNormal"/>
            </w:pPr>
            <w:r>
              <w:t>"Количество субъектов МСП, получивших комплексные услуги"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1,121</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73.</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74.</w:t>
            </w:r>
          </w:p>
        </w:tc>
        <w:tc>
          <w:tcPr>
            <w:tcW w:w="3515" w:type="dxa"/>
          </w:tcPr>
          <w:p w:rsidR="0054602B" w:rsidRDefault="0054602B">
            <w:pPr>
              <w:pStyle w:val="ConsPlusNormal"/>
            </w:pPr>
            <w:r>
              <w:t>Показатель (индикатор) 6</w:t>
            </w:r>
          </w:p>
          <w:p w:rsidR="0054602B" w:rsidRDefault="0054602B">
            <w:pPr>
              <w:pStyle w:val="ConsPlusNormal"/>
            </w:pPr>
            <w:r>
              <w:t>"Ежегодный объем экспорта субъектов МСП, получивших поддержку центров поддержки экспорта"</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млрд. долларов</w:t>
            </w:r>
          </w:p>
        </w:tc>
        <w:tc>
          <w:tcPr>
            <w:tcW w:w="1644" w:type="dxa"/>
          </w:tcPr>
          <w:p w:rsidR="0054602B" w:rsidRDefault="0054602B">
            <w:pPr>
              <w:pStyle w:val="ConsPlusNormal"/>
              <w:jc w:val="center"/>
            </w:pPr>
            <w:r>
              <w:t>0,015</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75.</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76.</w:t>
            </w:r>
          </w:p>
        </w:tc>
        <w:tc>
          <w:tcPr>
            <w:tcW w:w="3515" w:type="dxa"/>
          </w:tcPr>
          <w:p w:rsidR="0054602B" w:rsidRDefault="0054602B">
            <w:pPr>
              <w:pStyle w:val="ConsPlusNormal"/>
            </w:pPr>
            <w:r>
              <w:t>Показатель (индикатор) 7</w:t>
            </w:r>
          </w:p>
          <w:p w:rsidR="0054602B" w:rsidRDefault="0054602B">
            <w:pPr>
              <w:pStyle w:val="ConsPlusNormal"/>
            </w:pPr>
            <w:r>
              <w:t>"Количество субъектов МСП-экспортеров, заключивших экспортные контракты по результатам услуг ЦПЭ"</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31</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77.</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Дяченко Александр Андреевич - начальник управления внешнеэкономической деятельности минэкономразвития</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78.</w:t>
            </w:r>
          </w:p>
        </w:tc>
        <w:tc>
          <w:tcPr>
            <w:tcW w:w="3515" w:type="dxa"/>
          </w:tcPr>
          <w:p w:rsidR="0054602B" w:rsidRDefault="0054602B">
            <w:pPr>
              <w:pStyle w:val="ConsPlusNormal"/>
            </w:pPr>
            <w:r>
              <w:t>Региональный проект</w:t>
            </w:r>
          </w:p>
          <w:p w:rsidR="0054602B" w:rsidRDefault="0054602B">
            <w:pPr>
              <w:pStyle w:val="ConsPlusNormal"/>
            </w:pPr>
            <w:r>
              <w:t>"Создание благоприятных условий для осуществления деятельности самозанятыми гражданами"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79.</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самозанятых граждан, получивших услуги, в том числе прошедших программы обучения"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0,197</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80.</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81.</w:t>
            </w:r>
          </w:p>
        </w:tc>
        <w:tc>
          <w:tcPr>
            <w:tcW w:w="3515" w:type="dxa"/>
          </w:tcPr>
          <w:p w:rsidR="0054602B" w:rsidRDefault="0054602B">
            <w:pPr>
              <w:pStyle w:val="ConsPlusNormal"/>
            </w:pPr>
            <w:r>
              <w:t>Показатель (индикатор) 2</w:t>
            </w:r>
          </w:p>
          <w:p w:rsidR="0054602B" w:rsidRDefault="0054602B">
            <w:pPr>
              <w:pStyle w:val="ConsPlusNormal"/>
            </w:pPr>
            <w:r>
              <w:t>"Объем выданных микрозаймов самозанятым гражданам"</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млн. рублей</w:t>
            </w:r>
          </w:p>
        </w:tc>
        <w:tc>
          <w:tcPr>
            <w:tcW w:w="1644" w:type="dxa"/>
          </w:tcPr>
          <w:p w:rsidR="0054602B" w:rsidRDefault="0054602B">
            <w:pPr>
              <w:pStyle w:val="ConsPlusNormal"/>
              <w:jc w:val="center"/>
            </w:pPr>
            <w:r>
              <w:t>4,8</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82.</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83.</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человек</w:t>
            </w:r>
          </w:p>
        </w:tc>
        <w:tc>
          <w:tcPr>
            <w:tcW w:w="1644" w:type="dxa"/>
          </w:tcPr>
          <w:p w:rsidR="0054602B" w:rsidRDefault="0054602B">
            <w:pPr>
              <w:pStyle w:val="ConsPlusNormal"/>
              <w:jc w:val="center"/>
            </w:pPr>
            <w:r>
              <w:t>12,371</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84.</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85.</w:t>
            </w:r>
          </w:p>
        </w:tc>
        <w:tc>
          <w:tcPr>
            <w:tcW w:w="3515" w:type="dxa"/>
          </w:tcPr>
          <w:p w:rsidR="0054602B" w:rsidRDefault="0054602B">
            <w:pPr>
              <w:pStyle w:val="ConsPlusNormal"/>
            </w:pPr>
            <w:r>
              <w:t>Региональный проект</w:t>
            </w:r>
          </w:p>
          <w:p w:rsidR="0054602B" w:rsidRDefault="0054602B">
            <w:pPr>
              <w:pStyle w:val="ConsPlusNormal"/>
            </w:pPr>
            <w:r>
              <w:t>"Создание условий для легкого старта и комфортного ведения бизнеса"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86.</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индивидуальных предпринимателей, применяющих патентную систему налогообложения"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15,249</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87.</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88.</w:t>
            </w:r>
          </w:p>
        </w:tc>
        <w:tc>
          <w:tcPr>
            <w:tcW w:w="3515" w:type="dxa"/>
          </w:tcPr>
          <w:p w:rsidR="0054602B" w:rsidRDefault="0054602B">
            <w:pPr>
              <w:pStyle w:val="ConsPlusNormal"/>
            </w:pPr>
            <w:r>
              <w:t>Показатель (индикатор) 2</w:t>
            </w:r>
          </w:p>
          <w:p w:rsidR="0054602B" w:rsidRDefault="0054602B">
            <w:pPr>
              <w:pStyle w:val="ConsPlusNormal"/>
            </w:pPr>
            <w:r>
              <w:t>"Объем финансовой поддержки, предоставленной начинающим предпринимателям (кредиты, лизинг, займы), обеспеченной поручительствами РГО"</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млрд. рублей</w:t>
            </w:r>
          </w:p>
        </w:tc>
        <w:tc>
          <w:tcPr>
            <w:tcW w:w="1644" w:type="dxa"/>
          </w:tcPr>
          <w:p w:rsidR="0054602B" w:rsidRDefault="0054602B">
            <w:pPr>
              <w:pStyle w:val="ConsPlusNormal"/>
              <w:jc w:val="center"/>
            </w:pPr>
            <w:r>
              <w:t>0,0632</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89.</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90.</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действующих микрозаймов, предоставленных начинающим предпринимателям"</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41</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91.</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92.</w:t>
            </w:r>
          </w:p>
        </w:tc>
        <w:tc>
          <w:tcPr>
            <w:tcW w:w="3515" w:type="dxa"/>
          </w:tcPr>
          <w:p w:rsidR="0054602B" w:rsidRDefault="0054602B">
            <w:pPr>
              <w:pStyle w:val="ConsPlusNormal"/>
            </w:pPr>
            <w:r>
              <w:t>Показатель (индикатор) 4</w:t>
            </w:r>
          </w:p>
          <w:p w:rsidR="0054602B" w:rsidRDefault="0054602B">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30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93.</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94.</w:t>
            </w:r>
          </w:p>
        </w:tc>
        <w:tc>
          <w:tcPr>
            <w:tcW w:w="3515" w:type="dxa"/>
          </w:tcPr>
          <w:p w:rsidR="0054602B" w:rsidRDefault="0054602B">
            <w:pPr>
              <w:pStyle w:val="ConsPlusNormal"/>
            </w:pPr>
            <w:r>
              <w:t>Показатель (индикатор) 5</w:t>
            </w:r>
          </w:p>
          <w:p w:rsidR="0054602B" w:rsidRDefault="0054602B">
            <w:pPr>
              <w:pStyle w:val="ConsPlusNormal"/>
            </w:pPr>
            <w:r>
              <w:t>"Количество уникальных граждан, желающих вести бизнес, начинающих и действующих предпринимателей, получивших услуги"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тыс. единиц</w:t>
            </w:r>
          </w:p>
        </w:tc>
        <w:tc>
          <w:tcPr>
            <w:tcW w:w="1644" w:type="dxa"/>
          </w:tcPr>
          <w:p w:rsidR="0054602B" w:rsidRDefault="0054602B">
            <w:pPr>
              <w:pStyle w:val="ConsPlusNormal"/>
              <w:jc w:val="center"/>
            </w:pPr>
            <w:r>
              <w:t>1,999</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95.</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достижении значения показателя"</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не позднее 10 числа месяца, следующего за отчетным годом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96.</w:t>
            </w:r>
          </w:p>
        </w:tc>
        <w:tc>
          <w:tcPr>
            <w:tcW w:w="3515" w:type="dxa"/>
          </w:tcPr>
          <w:p w:rsidR="0054602B" w:rsidRDefault="0054602B">
            <w:pPr>
              <w:pStyle w:val="ConsPlusNormal"/>
            </w:pPr>
            <w:r>
              <w:t>Основное мероприятие</w:t>
            </w:r>
          </w:p>
          <w:p w:rsidR="0054602B" w:rsidRDefault="0054602B">
            <w:pPr>
              <w:pStyle w:val="ConsPlusNormal"/>
            </w:pPr>
            <w:r>
              <w:t>"Оказание мер налогового стимулирования субъектов малого и среднего предпринимательства на территории Оренбургской области"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97.</w:t>
            </w:r>
          </w:p>
        </w:tc>
        <w:tc>
          <w:tcPr>
            <w:tcW w:w="3515" w:type="dxa"/>
          </w:tcPr>
          <w:p w:rsidR="0054602B" w:rsidRDefault="0054602B">
            <w:pPr>
              <w:pStyle w:val="ConsPlusNormal"/>
            </w:pPr>
            <w:r>
              <w:t>Показатель (индикатор) 1</w:t>
            </w:r>
          </w:p>
          <w:p w:rsidR="0054602B" w:rsidRDefault="0054602B">
            <w:pPr>
              <w:pStyle w:val="ConsPlusNormal"/>
            </w:pPr>
            <w:r>
              <w:t>"Оборот субъектов предпринимательства"</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млрд. рублей</w:t>
            </w:r>
          </w:p>
        </w:tc>
        <w:tc>
          <w:tcPr>
            <w:tcW w:w="1644" w:type="dxa"/>
          </w:tcPr>
          <w:p w:rsidR="0054602B" w:rsidRDefault="0054602B">
            <w:pPr>
              <w:pStyle w:val="ConsPlusNormal"/>
              <w:jc w:val="center"/>
            </w:pPr>
            <w:r>
              <w:t>434,8</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98.</w:t>
            </w:r>
          </w:p>
        </w:tc>
        <w:tc>
          <w:tcPr>
            <w:tcW w:w="3515" w:type="dxa"/>
          </w:tcPr>
          <w:p w:rsidR="0054602B" w:rsidRDefault="0054602B">
            <w:pPr>
              <w:pStyle w:val="ConsPlusNormal"/>
            </w:pPr>
            <w:r>
              <w:t>Показатель (индикатор) 2</w:t>
            </w:r>
          </w:p>
          <w:p w:rsidR="0054602B" w:rsidRDefault="0054602B">
            <w:pPr>
              <w:pStyle w:val="ConsPlusNormal"/>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36</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99.</w:t>
            </w:r>
          </w:p>
        </w:tc>
        <w:tc>
          <w:tcPr>
            <w:tcW w:w="3515" w:type="dxa"/>
          </w:tcPr>
          <w:p w:rsidR="0054602B" w:rsidRDefault="0054602B">
            <w:pPr>
              <w:pStyle w:val="ConsPlusNormal"/>
            </w:pPr>
            <w:r>
              <w:t>Показатель (индикатор) 3</w:t>
            </w:r>
          </w:p>
          <w:p w:rsidR="0054602B" w:rsidRDefault="0054602B">
            <w:pPr>
              <w:pStyle w:val="ConsPlusNormal"/>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47</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100.</w:t>
            </w:r>
          </w:p>
        </w:tc>
        <w:tc>
          <w:tcPr>
            <w:tcW w:w="3515" w:type="dxa"/>
          </w:tcPr>
          <w:p w:rsidR="0054602B" w:rsidRDefault="0054602B">
            <w:pPr>
              <w:pStyle w:val="ConsPlusNormal"/>
            </w:pPr>
            <w:r>
              <w:t>Контрольное событие 1</w:t>
            </w:r>
          </w:p>
          <w:p w:rsidR="0054602B" w:rsidRDefault="0054602B">
            <w:pPr>
              <w:pStyle w:val="ConsPlusNormal"/>
            </w:pPr>
            <w:r>
              <w:t>"Анализ информации о фактическом значении показателя на основе прогнозных данных, а также данных, предоставленных налоговыми органами"</w:t>
            </w:r>
          </w:p>
        </w:tc>
        <w:tc>
          <w:tcPr>
            <w:tcW w:w="3912" w:type="dxa"/>
          </w:tcPr>
          <w:p w:rsidR="0054602B" w:rsidRDefault="0054602B">
            <w:pPr>
              <w:pStyle w:val="ConsPlusNormal"/>
              <w:jc w:val="center"/>
            </w:pPr>
            <w:r>
              <w:t>Струнцова Наталья Олеговна - первый заместитель министра экономического развития, инвестиций, туризма и внешних связей Оренбургской области</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outlineLvl w:val="4"/>
            </w:pPr>
            <w:r>
              <w:t>101.</w:t>
            </w:r>
          </w:p>
        </w:tc>
        <w:tc>
          <w:tcPr>
            <w:tcW w:w="3515" w:type="dxa"/>
          </w:tcPr>
          <w:p w:rsidR="0054602B" w:rsidRDefault="0054602B">
            <w:pPr>
              <w:pStyle w:val="ConsPlusNormal"/>
            </w:pPr>
            <w:r>
              <w:t>Подпрограмма 5</w:t>
            </w:r>
          </w:p>
          <w:p w:rsidR="0054602B" w:rsidRDefault="0054602B">
            <w:pPr>
              <w:pStyle w:val="ConsPlusNormal"/>
            </w:pPr>
            <w:r>
              <w:t>"Развитие торговли в Оренбургской области"</w:t>
            </w:r>
          </w:p>
        </w:tc>
        <w:tc>
          <w:tcPr>
            <w:tcW w:w="3912" w:type="dxa"/>
          </w:tcPr>
          <w:p w:rsidR="0054602B" w:rsidRDefault="0054602B">
            <w:pPr>
              <w:pStyle w:val="ConsPlusNormal"/>
              <w:jc w:val="center"/>
            </w:pPr>
            <w:r>
              <w:t>X</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102.</w:t>
            </w:r>
          </w:p>
        </w:tc>
        <w:tc>
          <w:tcPr>
            <w:tcW w:w="3515" w:type="dxa"/>
          </w:tcPr>
          <w:p w:rsidR="0054602B" w:rsidRDefault="0054602B">
            <w:pPr>
              <w:pStyle w:val="ConsPlusNormal"/>
            </w:pPr>
            <w:r>
              <w:t>Основное мероприятие 1</w:t>
            </w:r>
          </w:p>
          <w:p w:rsidR="0054602B" w:rsidRDefault="0054602B">
            <w:pPr>
              <w:pStyle w:val="ConsPlusNormal"/>
            </w:pPr>
            <w:r>
              <w:t>"Формирование и ведение торгового реестра"</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103.</w:t>
            </w:r>
          </w:p>
        </w:tc>
        <w:tc>
          <w:tcPr>
            <w:tcW w:w="3515" w:type="dxa"/>
          </w:tcPr>
          <w:p w:rsidR="0054602B" w:rsidRDefault="0054602B">
            <w:pPr>
              <w:pStyle w:val="ConsPlusNormal"/>
            </w:pPr>
            <w:r>
              <w:t>Показатель (индикатор) 1</w:t>
            </w:r>
          </w:p>
          <w:p w:rsidR="0054602B" w:rsidRDefault="0054602B">
            <w:pPr>
              <w:pStyle w:val="ConsPlusNormal"/>
            </w:pPr>
            <w:r>
              <w:t>"Доля торговых объектов, внесенных в торговый реестр, в общем количестве торговых объектов, запланированных для внесения в торговый реестр"</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процентов</w:t>
            </w:r>
          </w:p>
        </w:tc>
        <w:tc>
          <w:tcPr>
            <w:tcW w:w="1644" w:type="dxa"/>
          </w:tcPr>
          <w:p w:rsidR="0054602B" w:rsidRDefault="0054602B">
            <w:pPr>
              <w:pStyle w:val="ConsPlusNormal"/>
              <w:jc w:val="center"/>
            </w:pPr>
            <w:r>
              <w:t>95,0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104.</w:t>
            </w:r>
          </w:p>
        </w:tc>
        <w:tc>
          <w:tcPr>
            <w:tcW w:w="3515" w:type="dxa"/>
          </w:tcPr>
          <w:p w:rsidR="0054602B" w:rsidRDefault="0054602B">
            <w:pPr>
              <w:pStyle w:val="ConsPlusNormal"/>
            </w:pPr>
            <w:r>
              <w:t>Контрольное событие 1</w:t>
            </w:r>
          </w:p>
          <w:p w:rsidR="0054602B" w:rsidRDefault="0054602B">
            <w:pPr>
              <w:pStyle w:val="ConsPlusNormal"/>
            </w:pPr>
            <w:r>
              <w:t>"Внесение в торговый реестр запланированного на 2020 год количества торговых объектов"</w:t>
            </w:r>
          </w:p>
        </w:tc>
        <w:tc>
          <w:tcPr>
            <w:tcW w:w="3912" w:type="dxa"/>
          </w:tcPr>
          <w:p w:rsidR="0054602B" w:rsidRDefault="0054602B">
            <w:pPr>
              <w:pStyle w:val="ConsPlusNormal"/>
              <w:jc w:val="center"/>
            </w:pPr>
            <w:r>
              <w:t>Санькова Татьяна Ростиславовна - консультант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31 декабря</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105.</w:t>
            </w:r>
          </w:p>
        </w:tc>
        <w:tc>
          <w:tcPr>
            <w:tcW w:w="3515" w:type="dxa"/>
          </w:tcPr>
          <w:p w:rsidR="0054602B" w:rsidRDefault="0054602B">
            <w:pPr>
              <w:pStyle w:val="ConsPlusNormal"/>
            </w:pPr>
            <w:r>
              <w:t>Основное мероприятие 2</w:t>
            </w:r>
          </w:p>
          <w:p w:rsidR="0054602B" w:rsidRDefault="0054602B">
            <w:pPr>
              <w:pStyle w:val="ConsPlusNormal"/>
            </w:pPr>
            <w:r>
              <w:t>"Развитие сельской торговли"</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106.</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427</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107.</w:t>
            </w:r>
          </w:p>
        </w:tc>
        <w:tc>
          <w:tcPr>
            <w:tcW w:w="3515" w:type="dxa"/>
          </w:tcPr>
          <w:p w:rsidR="0054602B" w:rsidRDefault="0054602B">
            <w:pPr>
              <w:pStyle w:val="ConsPlusNormal"/>
            </w:pPr>
            <w:r>
              <w:t>Контрольное событие 1</w:t>
            </w:r>
          </w:p>
          <w:p w:rsidR="0054602B" w:rsidRDefault="0054602B">
            <w:pPr>
              <w:pStyle w:val="ConsPlusNormal"/>
            </w:pPr>
            <w:r>
              <w:t>"Заключение соглашений о предоставлении субсидий из областного бюджета бюджетам городских округов или муниципальных районов с администрациями городских округов и муниципальных районов"</w:t>
            </w:r>
          </w:p>
        </w:tc>
        <w:tc>
          <w:tcPr>
            <w:tcW w:w="3912" w:type="dxa"/>
          </w:tcPr>
          <w:p w:rsidR="0054602B" w:rsidRDefault="0054602B">
            <w:pPr>
              <w:pStyle w:val="ConsPlusNormal"/>
              <w:jc w:val="center"/>
            </w:pPr>
            <w:r>
              <w:t>Пастухова Наталья Геннадьевна - консультант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 xml:space="preserve">в сроки, установленные </w:t>
            </w:r>
            <w:hyperlink r:id="rId101"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108.</w:t>
            </w:r>
          </w:p>
        </w:tc>
        <w:tc>
          <w:tcPr>
            <w:tcW w:w="3515" w:type="dxa"/>
          </w:tcPr>
          <w:p w:rsidR="0054602B" w:rsidRDefault="0054602B">
            <w:pPr>
              <w:pStyle w:val="ConsPlusNormal"/>
            </w:pPr>
            <w:r>
              <w:t>Основное мероприятие 3</w:t>
            </w:r>
          </w:p>
          <w:p w:rsidR="0054602B" w:rsidRDefault="0054602B">
            <w:pPr>
              <w:pStyle w:val="ConsPlusNormal"/>
            </w:pPr>
            <w:r>
              <w:t>"Повышение качества торгового обслуживания"</w:t>
            </w:r>
          </w:p>
        </w:tc>
        <w:tc>
          <w:tcPr>
            <w:tcW w:w="3912" w:type="dxa"/>
          </w:tcPr>
          <w:p w:rsidR="0054602B" w:rsidRDefault="0054602B">
            <w:pPr>
              <w:pStyle w:val="ConsPlusNormal"/>
              <w:jc w:val="center"/>
            </w:pPr>
            <w:r>
              <w:t>Макаева Светлана Леонидовна - начальник отдела контроля за оборотом алкогольной продукции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109.</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проведенных экспертиз объектов общественного питания"</w:t>
            </w:r>
          </w:p>
        </w:tc>
        <w:tc>
          <w:tcPr>
            <w:tcW w:w="3912" w:type="dxa"/>
          </w:tcPr>
          <w:p w:rsidR="0054602B" w:rsidRDefault="0054602B">
            <w:pPr>
              <w:pStyle w:val="ConsPlusNormal"/>
              <w:jc w:val="center"/>
            </w:pPr>
            <w:r>
              <w:t>Макаева Светлана Леонидовна - начальник отдела контроля за оборотом алкогольной продукции МСХТПиПП</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20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110.</w:t>
            </w:r>
          </w:p>
        </w:tc>
        <w:tc>
          <w:tcPr>
            <w:tcW w:w="3515" w:type="dxa"/>
          </w:tcPr>
          <w:p w:rsidR="0054602B" w:rsidRDefault="0054602B">
            <w:pPr>
              <w:pStyle w:val="ConsPlusNormal"/>
            </w:pPr>
            <w:r>
              <w:t>Контрольное событие 1</w:t>
            </w:r>
          </w:p>
          <w:p w:rsidR="0054602B" w:rsidRDefault="0054602B">
            <w:pPr>
              <w:pStyle w:val="ConsPlusNormal"/>
            </w:pPr>
            <w:r>
              <w:t xml:space="preserve">"Формирование отчета </w:t>
            </w:r>
            <w:hyperlink r:id="rId102" w:history="1">
              <w:r>
                <w:rPr>
                  <w:color w:val="0000FF"/>
                </w:rPr>
                <w:t>формы N 1-контроль</w:t>
              </w:r>
            </w:hyperlink>
            <w:r>
              <w:t>, утвержденного приказом Росстата от 21 декабря 2011 года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по региональному государственному контролю (надзору) в сфере розничной продажи алкогольной и спиртосодержащей продукции"</w:t>
            </w:r>
          </w:p>
        </w:tc>
        <w:tc>
          <w:tcPr>
            <w:tcW w:w="3912" w:type="dxa"/>
          </w:tcPr>
          <w:p w:rsidR="0054602B" w:rsidRDefault="0054602B">
            <w:pPr>
              <w:pStyle w:val="ConsPlusNormal"/>
              <w:jc w:val="center"/>
            </w:pPr>
            <w:r>
              <w:t>Макаева Светлана Леонидовна - начальник отдела контроля за оборотом алкогольной продукции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раз в полугодие, не позднее 20 числа месяца, следующего за отчетным периодом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111.</w:t>
            </w:r>
          </w:p>
        </w:tc>
        <w:tc>
          <w:tcPr>
            <w:tcW w:w="3515" w:type="dxa"/>
          </w:tcPr>
          <w:p w:rsidR="0054602B" w:rsidRDefault="0054602B">
            <w:pPr>
              <w:pStyle w:val="ConsPlusNormal"/>
            </w:pPr>
            <w:r>
              <w:t>Основное мероприятие 4</w:t>
            </w:r>
          </w:p>
          <w:p w:rsidR="0054602B" w:rsidRDefault="0054602B">
            <w:pPr>
              <w:pStyle w:val="ConsPlusNormal"/>
            </w:pPr>
            <w:r>
              <w:t>"Содействие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112.</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нестационарных торговых объектов круглогодичного размещения и мобильных торговых объектов"</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2340</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113.</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количестве нестационарных торговых объектов круглогодичного размещения и мобильных торговых объектов на территории Оренбургской области"</w:t>
            </w:r>
          </w:p>
        </w:tc>
        <w:tc>
          <w:tcPr>
            <w:tcW w:w="3912" w:type="dxa"/>
          </w:tcPr>
          <w:p w:rsidR="0054602B" w:rsidRDefault="0054602B">
            <w:pPr>
              <w:pStyle w:val="ConsPlusNormal"/>
              <w:jc w:val="center"/>
            </w:pPr>
            <w:r>
              <w:t>Никонова Ольга Владимировна - заместитель начальника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ежеквартально, не позднее 15 числа месяца, следующего за отчетным периодом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r w:rsidR="0054602B">
        <w:tc>
          <w:tcPr>
            <w:tcW w:w="680" w:type="dxa"/>
          </w:tcPr>
          <w:p w:rsidR="0054602B" w:rsidRDefault="0054602B">
            <w:pPr>
              <w:pStyle w:val="ConsPlusNormal"/>
              <w:jc w:val="center"/>
            </w:pPr>
            <w:r>
              <w:t>114.</w:t>
            </w:r>
          </w:p>
        </w:tc>
        <w:tc>
          <w:tcPr>
            <w:tcW w:w="3515" w:type="dxa"/>
          </w:tcPr>
          <w:p w:rsidR="0054602B" w:rsidRDefault="0054602B">
            <w:pPr>
              <w:pStyle w:val="ConsPlusNormal"/>
            </w:pPr>
            <w:r>
              <w:t>Основное мероприятие 6</w:t>
            </w:r>
          </w:p>
          <w:p w:rsidR="0054602B" w:rsidRDefault="0054602B">
            <w:pPr>
              <w:pStyle w:val="ConsPlusNormal"/>
            </w:pPr>
            <w:r>
              <w:t>"Повышение уровня обеспеченности населения нестационарными торговыми объектами по продаже печатной продукции"</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115.</w:t>
            </w:r>
          </w:p>
        </w:tc>
        <w:tc>
          <w:tcPr>
            <w:tcW w:w="3515" w:type="dxa"/>
          </w:tcPr>
          <w:p w:rsidR="0054602B" w:rsidRDefault="0054602B">
            <w:pPr>
              <w:pStyle w:val="ConsPlusNormal"/>
            </w:pPr>
            <w:r>
              <w:t>Показатель (индикатор) 1</w:t>
            </w:r>
          </w:p>
          <w:p w:rsidR="0054602B" w:rsidRDefault="0054602B">
            <w:pPr>
              <w:pStyle w:val="ConsPlusNormal"/>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tc>
        <w:tc>
          <w:tcPr>
            <w:tcW w:w="3912" w:type="dxa"/>
          </w:tcPr>
          <w:p w:rsidR="0054602B" w:rsidRDefault="0054602B">
            <w:pPr>
              <w:pStyle w:val="ConsPlusNormal"/>
              <w:jc w:val="center"/>
            </w:pPr>
            <w:r>
              <w:t>Рощенко Татьяна Петровна - начальник отдела торговли, питания и услуг МСХТПиПП</w:t>
            </w:r>
          </w:p>
        </w:tc>
        <w:tc>
          <w:tcPr>
            <w:tcW w:w="1531" w:type="dxa"/>
          </w:tcPr>
          <w:p w:rsidR="0054602B" w:rsidRDefault="0054602B">
            <w:pPr>
              <w:pStyle w:val="ConsPlusNormal"/>
              <w:jc w:val="center"/>
            </w:pPr>
            <w:r>
              <w:t>единиц</w:t>
            </w:r>
          </w:p>
        </w:tc>
        <w:tc>
          <w:tcPr>
            <w:tcW w:w="1644" w:type="dxa"/>
          </w:tcPr>
          <w:p w:rsidR="0054602B" w:rsidRDefault="0054602B">
            <w:pPr>
              <w:pStyle w:val="ConsPlusNormal"/>
              <w:jc w:val="center"/>
            </w:pPr>
            <w:r>
              <w:t>138</w:t>
            </w:r>
          </w:p>
        </w:tc>
        <w:tc>
          <w:tcPr>
            <w:tcW w:w="2154" w:type="dxa"/>
          </w:tcPr>
          <w:p w:rsidR="0054602B" w:rsidRDefault="0054602B">
            <w:pPr>
              <w:pStyle w:val="ConsPlusNormal"/>
              <w:jc w:val="center"/>
            </w:pPr>
            <w:r>
              <w:t>X</w:t>
            </w:r>
          </w:p>
        </w:tc>
        <w:tc>
          <w:tcPr>
            <w:tcW w:w="2324" w:type="dxa"/>
          </w:tcPr>
          <w:p w:rsidR="0054602B" w:rsidRDefault="0054602B">
            <w:pPr>
              <w:pStyle w:val="ConsPlusNormal"/>
              <w:jc w:val="center"/>
            </w:pPr>
            <w:r>
              <w:t>X</w:t>
            </w:r>
          </w:p>
        </w:tc>
      </w:tr>
      <w:tr w:rsidR="0054602B">
        <w:tc>
          <w:tcPr>
            <w:tcW w:w="680" w:type="dxa"/>
          </w:tcPr>
          <w:p w:rsidR="0054602B" w:rsidRDefault="0054602B">
            <w:pPr>
              <w:pStyle w:val="ConsPlusNormal"/>
              <w:jc w:val="center"/>
            </w:pPr>
            <w:r>
              <w:t>116.</w:t>
            </w:r>
          </w:p>
        </w:tc>
        <w:tc>
          <w:tcPr>
            <w:tcW w:w="3515" w:type="dxa"/>
          </w:tcPr>
          <w:p w:rsidR="0054602B" w:rsidRDefault="0054602B">
            <w:pPr>
              <w:pStyle w:val="ConsPlusNormal"/>
            </w:pPr>
            <w:r>
              <w:t>Контрольное событие 1</w:t>
            </w:r>
          </w:p>
          <w:p w:rsidR="0054602B" w:rsidRDefault="0054602B">
            <w:pPr>
              <w:pStyle w:val="ConsPlusNormal"/>
            </w:pPr>
            <w:r>
              <w:t>"Формирование отчета о количестве нестационарных торговых объектов по продаже печатной продукции"</w:t>
            </w:r>
          </w:p>
        </w:tc>
        <w:tc>
          <w:tcPr>
            <w:tcW w:w="3912" w:type="dxa"/>
          </w:tcPr>
          <w:p w:rsidR="0054602B" w:rsidRDefault="0054602B">
            <w:pPr>
              <w:pStyle w:val="ConsPlusNormal"/>
              <w:jc w:val="center"/>
            </w:pPr>
            <w:r>
              <w:t>Никонова Ольга Владимировна - заместитель начальника отдела торговли, питания и услуг МСХТПиПП</w:t>
            </w:r>
          </w:p>
        </w:tc>
        <w:tc>
          <w:tcPr>
            <w:tcW w:w="1531" w:type="dxa"/>
          </w:tcPr>
          <w:p w:rsidR="0054602B" w:rsidRDefault="0054602B">
            <w:pPr>
              <w:pStyle w:val="ConsPlusNormal"/>
              <w:jc w:val="center"/>
            </w:pPr>
            <w:r>
              <w:t>X</w:t>
            </w:r>
          </w:p>
        </w:tc>
        <w:tc>
          <w:tcPr>
            <w:tcW w:w="1644" w:type="dxa"/>
          </w:tcPr>
          <w:p w:rsidR="0054602B" w:rsidRDefault="0054602B">
            <w:pPr>
              <w:pStyle w:val="ConsPlusNormal"/>
              <w:jc w:val="center"/>
            </w:pPr>
            <w:r>
              <w:t>X</w:t>
            </w:r>
          </w:p>
        </w:tc>
        <w:tc>
          <w:tcPr>
            <w:tcW w:w="2154" w:type="dxa"/>
          </w:tcPr>
          <w:p w:rsidR="0054602B" w:rsidRDefault="0054602B">
            <w:pPr>
              <w:pStyle w:val="ConsPlusNormal"/>
              <w:jc w:val="center"/>
            </w:pPr>
            <w:r>
              <w:t>1 раз в год, не позднее 25 числа месяца, следующего за отчетным периодом</w:t>
            </w:r>
          </w:p>
        </w:tc>
        <w:tc>
          <w:tcPr>
            <w:tcW w:w="2324" w:type="dxa"/>
          </w:tcPr>
          <w:p w:rsidR="0054602B" w:rsidRDefault="0054602B">
            <w:pPr>
              <w:pStyle w:val="ConsPlusNormal"/>
              <w:jc w:val="center"/>
            </w:pPr>
            <w:r>
              <w:t>административные риски, связанные с ошибками управления реализацией Программы</w:t>
            </w:r>
          </w:p>
        </w:tc>
      </w:tr>
    </w:tbl>
    <w:p w:rsidR="0054602B" w:rsidRDefault="0054602B">
      <w:pPr>
        <w:sectPr w:rsidR="0054602B">
          <w:pgSz w:w="16838" w:h="11905" w:orient="landscape"/>
          <w:pgMar w:top="1701" w:right="1134" w:bottom="850" w:left="1134" w:header="0" w:footer="0" w:gutter="0"/>
          <w:cols w:space="720"/>
        </w:sectPr>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bookmarkStart w:id="7" w:name="P5616"/>
      <w:bookmarkEnd w:id="7"/>
      <w:r>
        <w:t>Приложение 7</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outlineLvl w:val="2"/>
      </w:pPr>
      <w:r>
        <w:t>Паспорт подпрограммы 1</w:t>
      </w:r>
    </w:p>
    <w:p w:rsidR="0054602B" w:rsidRDefault="0054602B">
      <w:pPr>
        <w:pStyle w:val="ConsPlusTitle"/>
        <w:jc w:val="center"/>
      </w:pPr>
      <w:r>
        <w:t>"Повышение эффективности государственного управления</w:t>
      </w:r>
    </w:p>
    <w:p w:rsidR="0054602B" w:rsidRDefault="0054602B">
      <w:pPr>
        <w:pStyle w:val="ConsPlusTitle"/>
        <w:jc w:val="center"/>
      </w:pPr>
      <w:r>
        <w:t>социально-экономическим развитием области"</w:t>
      </w:r>
    </w:p>
    <w:p w:rsidR="0054602B" w:rsidRDefault="0054602B">
      <w:pPr>
        <w:pStyle w:val="ConsPlusTitle"/>
        <w:jc w:val="center"/>
      </w:pPr>
      <w:r>
        <w:t>(далее - подпрограмма)</w:t>
      </w:r>
    </w:p>
    <w:p w:rsidR="0054602B" w:rsidRDefault="005460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97"/>
        <w:gridCol w:w="6293"/>
      </w:tblGrid>
      <w:tr w:rsidR="0054602B">
        <w:tc>
          <w:tcPr>
            <w:tcW w:w="2381" w:type="dxa"/>
            <w:tcBorders>
              <w:top w:val="nil"/>
              <w:left w:val="nil"/>
              <w:bottom w:val="nil"/>
              <w:right w:val="nil"/>
            </w:tcBorders>
          </w:tcPr>
          <w:p w:rsidR="0054602B" w:rsidRDefault="0054602B">
            <w:pPr>
              <w:pStyle w:val="ConsPlusNormal"/>
            </w:pPr>
            <w:r>
              <w:t>Ответственный исполнитель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минэкономразвития</w:t>
            </w:r>
          </w:p>
        </w:tc>
      </w:tr>
      <w:tr w:rsidR="0054602B">
        <w:tc>
          <w:tcPr>
            <w:tcW w:w="2381" w:type="dxa"/>
            <w:tcBorders>
              <w:top w:val="nil"/>
              <w:left w:val="nil"/>
              <w:bottom w:val="nil"/>
              <w:right w:val="nil"/>
            </w:tcBorders>
          </w:tcPr>
          <w:p w:rsidR="0054602B" w:rsidRDefault="0054602B">
            <w:pPr>
              <w:pStyle w:val="ConsPlusNormal"/>
            </w:pPr>
            <w:r>
              <w:t>Участники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отсутствуют</w:t>
            </w:r>
          </w:p>
        </w:tc>
      </w:tr>
      <w:tr w:rsidR="0054602B">
        <w:tc>
          <w:tcPr>
            <w:tcW w:w="2381" w:type="dxa"/>
            <w:tcBorders>
              <w:top w:val="nil"/>
              <w:left w:val="nil"/>
              <w:bottom w:val="nil"/>
              <w:right w:val="nil"/>
            </w:tcBorders>
          </w:tcPr>
          <w:p w:rsidR="0054602B" w:rsidRDefault="0054602B">
            <w:pPr>
              <w:pStyle w:val="ConsPlusNormal"/>
            </w:pPr>
            <w:r>
              <w:t>Цель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формирование структуры экономики с высоким потенциалом роста и уровнем производительности труда</w:t>
            </w:r>
          </w:p>
        </w:tc>
      </w:tr>
      <w:tr w:rsidR="0054602B">
        <w:tc>
          <w:tcPr>
            <w:tcW w:w="2381" w:type="dxa"/>
            <w:tcBorders>
              <w:top w:val="nil"/>
              <w:left w:val="nil"/>
              <w:bottom w:val="nil"/>
              <w:right w:val="nil"/>
            </w:tcBorders>
          </w:tcPr>
          <w:p w:rsidR="0054602B" w:rsidRDefault="0054602B">
            <w:pPr>
              <w:pStyle w:val="ConsPlusNormal"/>
            </w:pPr>
            <w:r>
              <w:t>Задачи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содействие повышению производительности труда на существующих предприятиях и повышению конкурентоспособности предприятий области на международных рынках;</w:t>
            </w:r>
          </w:p>
          <w:p w:rsidR="0054602B" w:rsidRDefault="0054602B">
            <w:pPr>
              <w:pStyle w:val="ConsPlusNormal"/>
              <w:jc w:val="both"/>
            </w:pPr>
            <w:r>
              <w:t>повышение качества и доступности предоставления государственных и муниципальных услуг в МФЦ;</w:t>
            </w:r>
          </w:p>
          <w:p w:rsidR="0054602B" w:rsidRDefault="0054602B">
            <w:pPr>
              <w:pStyle w:val="ConsPlusNormal"/>
              <w:jc w:val="both"/>
            </w:pPr>
            <w:r>
              <w:t>оценка эффективности деятельности органов исполнительной власти и органов местного самоуправления;</w:t>
            </w:r>
          </w:p>
          <w:p w:rsidR="0054602B" w:rsidRDefault="0054602B">
            <w:pPr>
              <w:pStyle w:val="ConsPlusNormal"/>
              <w:jc w:val="both"/>
            </w:pPr>
            <w:r>
              <w:t>реализация комплекса мер, направленных на представление инвестиционного потенциала области на межрегиональном и международном уровнях;</w:t>
            </w:r>
          </w:p>
          <w:p w:rsidR="0054602B" w:rsidRDefault="0054602B">
            <w:pPr>
              <w:pStyle w:val="ConsPlusNormal"/>
              <w:jc w:val="both"/>
            </w:pPr>
            <w:r>
              <w:t>повышение эффективности использования бюджетных средств и качества обеспечения государственных нужд области за счет автоматизации процессов планирования и осуществления государственных закупок товаров, работ, услуг для обеспечения нужд Оренбургской области</w:t>
            </w:r>
          </w:p>
        </w:tc>
      </w:tr>
      <w:tr w:rsidR="0054602B">
        <w:tc>
          <w:tcPr>
            <w:tcW w:w="2381" w:type="dxa"/>
            <w:tcBorders>
              <w:top w:val="nil"/>
              <w:left w:val="nil"/>
              <w:bottom w:val="nil"/>
              <w:right w:val="nil"/>
            </w:tcBorders>
          </w:tcPr>
          <w:p w:rsidR="0054602B" w:rsidRDefault="0054602B">
            <w:pPr>
              <w:pStyle w:val="ConsPlusNormal"/>
            </w:pPr>
            <w:r>
              <w:t>Приоритетные проекты (программы), региональные проекты, реализуемые в рамках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"Адресная поддержка повышения производительности труда на предприятиях";</w:t>
            </w:r>
          </w:p>
          <w:p w:rsidR="0054602B" w:rsidRDefault="0054602B">
            <w:pPr>
              <w:pStyle w:val="ConsPlusNormal"/>
              <w:jc w:val="both"/>
            </w:pPr>
            <w:r>
              <w:t>"Системные меры развития международной кооперации и экспорта"</w:t>
            </w:r>
          </w:p>
        </w:tc>
      </w:tr>
      <w:tr w:rsidR="0054602B">
        <w:tc>
          <w:tcPr>
            <w:tcW w:w="2381" w:type="dxa"/>
            <w:tcBorders>
              <w:top w:val="nil"/>
              <w:left w:val="nil"/>
              <w:bottom w:val="nil"/>
              <w:right w:val="nil"/>
            </w:tcBorders>
          </w:tcPr>
          <w:p w:rsidR="0054602B" w:rsidRDefault="0054602B">
            <w:pPr>
              <w:pStyle w:val="ConsPlusNormal"/>
            </w:pPr>
            <w:r>
              <w:t>Показатели (индикаторы)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МФЦ;</w:t>
            </w:r>
          </w:p>
          <w:p w:rsidR="0054602B" w:rsidRDefault="0054602B">
            <w:pPr>
              <w:pStyle w:val="ConsPlusNormal"/>
              <w:jc w:val="both"/>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p w:rsidR="0054602B" w:rsidRDefault="0054602B">
            <w:pPr>
              <w:pStyle w:val="ConsPlusNormal"/>
              <w:jc w:val="both"/>
            </w:pPr>
            <w:r>
              <w:t>среднее время ожидания в очереди при обращении заявителя в ГАУ "МФЦ" для получения государственных (муниципальных) услуг;</w:t>
            </w:r>
          </w:p>
          <w:p w:rsidR="0054602B" w:rsidRDefault="0054602B">
            <w:pPr>
              <w:pStyle w:val="ConsPlusNormal"/>
              <w:jc w:val="both"/>
            </w:pPr>
            <w:r>
              <w:t>уровень удовлетворенности граждан качеством предоставления государственных и муниципальных услуг в ГАУ "МФЦ";</w:t>
            </w:r>
          </w:p>
          <w:p w:rsidR="0054602B" w:rsidRDefault="0054602B">
            <w:pPr>
              <w:pStyle w:val="ConsPlusNormal"/>
              <w:jc w:val="both"/>
            </w:pPr>
            <w:r>
              <w:t>доля муниципальных образований, имеющих значение комплексной оценки эффективности деятельности органов местного самоуправления выше 0,4 (не менее);</w:t>
            </w:r>
          </w:p>
          <w:p w:rsidR="0054602B" w:rsidRDefault="0054602B">
            <w:pPr>
              <w:pStyle w:val="ConsPlusNormal"/>
              <w:jc w:val="both"/>
            </w:pPr>
            <w:r>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(не менее);</w:t>
            </w:r>
          </w:p>
          <w:p w:rsidR="0054602B" w:rsidRDefault="0054602B">
            <w:pPr>
              <w:pStyle w:val="ConsPlusNormal"/>
              <w:jc w:val="both"/>
            </w:pPr>
            <w:r>
              <w:t>количество заявок на закупку, поступивших от заказчиков области посредством региональной информационной системы;</w:t>
            </w:r>
          </w:p>
          <w:p w:rsidR="0054602B" w:rsidRDefault="0054602B">
            <w:pPr>
              <w:pStyle w:val="ConsPlusNormal"/>
              <w:jc w:val="both"/>
            </w:pPr>
            <w:r>
              <w:t>доля расходов минэкономразвития, осуществляемых с применением программно-целевых инструментов;</w:t>
            </w:r>
          </w:p>
          <w:p w:rsidR="0054602B" w:rsidRDefault="0054602B">
            <w:pPr>
              <w:pStyle w:val="ConsPlusNormal"/>
              <w:jc w:val="both"/>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p w:rsidR="0054602B" w:rsidRDefault="0054602B">
            <w:pPr>
              <w:pStyle w:val="ConsPlusNormal"/>
              <w:jc w:val="both"/>
            </w:pPr>
            <w:r>
              <w:t>среднее количество заявок на участие в закупках товаров, работ, услуг для обеспечения государственных нужд Оренбургской области, организованных ГКУ "Центр организации закупок";</w:t>
            </w:r>
          </w:p>
          <w:p w:rsidR="0054602B" w:rsidRDefault="0054602B">
            <w:pPr>
              <w:pStyle w:val="ConsPlusNormal"/>
              <w:jc w:val="both"/>
            </w:pPr>
            <w:r>
              <w:t>количество предприятий - участников, внедряющих мероприятия национального проекта под федеральным управлением (с ФЦК) (нарастающим итогом);</w:t>
            </w:r>
          </w:p>
          <w:p w:rsidR="0054602B" w:rsidRDefault="0054602B">
            <w:pPr>
              <w:pStyle w:val="ConsPlusNormal"/>
              <w:jc w:val="both"/>
            </w:pPr>
            <w:r>
              <w:t>количество предприятий - участников, внедряющих мероприятия национального проекта под региональным управлением (с РЦК) (нарастающим итогом);</w:t>
            </w:r>
          </w:p>
          <w:p w:rsidR="0054602B" w:rsidRDefault="0054602B">
            <w:pPr>
              <w:pStyle w:val="ConsPlusNormal"/>
              <w:jc w:val="both"/>
            </w:pPr>
            <w:r>
              <w:t>количество предприятий - участников, внедряющих мероприятия национального проекта самостоятельно (нарастающим итогом);</w:t>
            </w:r>
          </w:p>
          <w:p w:rsidR="0054602B" w:rsidRDefault="0054602B">
            <w:pPr>
              <w:pStyle w:val="ConsPlusNormal"/>
              <w:jc w:val="both"/>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p w:rsidR="0054602B" w:rsidRDefault="0054602B">
            <w:pPr>
              <w:pStyle w:val="ConsPlusNormal"/>
              <w:jc w:val="both"/>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p w:rsidR="0054602B" w:rsidRDefault="0054602B">
            <w:pPr>
              <w:pStyle w:val="ConsPlusNormal"/>
              <w:jc w:val="both"/>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p w:rsidR="0054602B" w:rsidRDefault="0054602B">
            <w:pPr>
              <w:pStyle w:val="ConsPlusNormal"/>
              <w:jc w:val="both"/>
            </w:pPr>
            <w:r>
              <w:t>количество представителей региональных команд, прошедших обучение инструментам повышения производительности труда, нарастающим итогом;</w:t>
            </w:r>
          </w:p>
          <w:p w:rsidR="0054602B" w:rsidRDefault="0054602B">
            <w:pPr>
              <w:pStyle w:val="ConsPlusNormal"/>
              <w:jc w:val="both"/>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p w:rsidR="0054602B" w:rsidRDefault="0054602B">
            <w:pPr>
              <w:pStyle w:val="ConsPlusNormal"/>
              <w:jc w:val="both"/>
            </w:pPr>
            <w:r>
              <w:t>удовлетворенность предприятий работой региональных центров компетенций (доля предприятий, удовлетворенных работой названных центров);</w:t>
            </w:r>
          </w:p>
          <w:p w:rsidR="0054602B" w:rsidRDefault="0054602B">
            <w:pPr>
              <w:pStyle w:val="ConsPlusNormal"/>
              <w:jc w:val="both"/>
            </w:pPr>
            <w:r>
              <w:t>количество предприятий - участников, вовлеченных в национальный проект через получение адресной поддержки, нарастающим итогом;</w:t>
            </w:r>
          </w:p>
          <w:p w:rsidR="0054602B" w:rsidRDefault="0054602B">
            <w:pPr>
              <w:pStyle w:val="ConsPlusNormal"/>
              <w:jc w:val="both"/>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54602B" w:rsidRDefault="0054602B">
            <w:pPr>
              <w:pStyle w:val="ConsPlusNormal"/>
              <w:jc w:val="both"/>
            </w:pPr>
            <w:r>
              <w:t>доля предприятий, достигших ежегодный 5 %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p w:rsidR="0054602B" w:rsidRDefault="0054602B">
            <w:pPr>
              <w:pStyle w:val="ConsPlusNormal"/>
              <w:jc w:val="both"/>
            </w:pPr>
            <w:r>
              <w:t>прирост количества компаний-экспортеров из числа МСП по итогам внедрения Регионального экспортного стандарта 2.0 в 2022 году</w:t>
            </w:r>
          </w:p>
        </w:tc>
      </w:tr>
      <w:tr w:rsidR="0054602B">
        <w:tc>
          <w:tcPr>
            <w:tcW w:w="2381" w:type="dxa"/>
            <w:tcBorders>
              <w:top w:val="nil"/>
              <w:left w:val="nil"/>
              <w:bottom w:val="nil"/>
              <w:right w:val="nil"/>
            </w:tcBorders>
          </w:tcPr>
          <w:p w:rsidR="0054602B" w:rsidRDefault="0054602B">
            <w:pPr>
              <w:pStyle w:val="ConsPlusNormal"/>
            </w:pPr>
            <w:r>
              <w:t>Срок и этапы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2019 - 2024 годы</w:t>
            </w:r>
          </w:p>
        </w:tc>
      </w:tr>
      <w:tr w:rsidR="0054602B">
        <w:tc>
          <w:tcPr>
            <w:tcW w:w="2381" w:type="dxa"/>
            <w:tcBorders>
              <w:top w:val="nil"/>
              <w:left w:val="nil"/>
              <w:bottom w:val="nil"/>
              <w:right w:val="nil"/>
            </w:tcBorders>
          </w:tcPr>
          <w:p w:rsidR="0054602B" w:rsidRDefault="0054602B">
            <w:pPr>
              <w:pStyle w:val="ConsPlusNormal"/>
            </w:pPr>
            <w:r>
              <w:t>Объем бюджетных ассигнований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1622764,1 тыс. рублей, в том числе по годам реализации:</w:t>
            </w:r>
          </w:p>
          <w:p w:rsidR="0054602B" w:rsidRDefault="0054602B">
            <w:pPr>
              <w:pStyle w:val="ConsPlusNormal"/>
              <w:jc w:val="both"/>
            </w:pPr>
            <w:r>
              <w:t>2019 год - 224108,6 тыс. рублей;</w:t>
            </w:r>
          </w:p>
          <w:p w:rsidR="0054602B" w:rsidRDefault="0054602B">
            <w:pPr>
              <w:pStyle w:val="ConsPlusNormal"/>
              <w:jc w:val="both"/>
            </w:pPr>
            <w:r>
              <w:t>2020 год - 224005,3 тыс. рублей;</w:t>
            </w:r>
          </w:p>
          <w:p w:rsidR="0054602B" w:rsidRDefault="0054602B">
            <w:pPr>
              <w:pStyle w:val="ConsPlusNormal"/>
              <w:jc w:val="both"/>
            </w:pPr>
            <w:r>
              <w:t>2021 год - 301081,5 тыс. рублей;</w:t>
            </w:r>
          </w:p>
          <w:p w:rsidR="0054602B" w:rsidRDefault="0054602B">
            <w:pPr>
              <w:pStyle w:val="ConsPlusNormal"/>
              <w:jc w:val="both"/>
            </w:pPr>
            <w:r>
              <w:t>2022 год - 294536,3 тыс. рублей;</w:t>
            </w:r>
          </w:p>
          <w:p w:rsidR="0054602B" w:rsidRDefault="0054602B">
            <w:pPr>
              <w:pStyle w:val="ConsPlusNormal"/>
              <w:jc w:val="both"/>
            </w:pPr>
            <w:r>
              <w:t>2023 год - 291770,9 тыс. рублей;</w:t>
            </w:r>
          </w:p>
          <w:p w:rsidR="0054602B" w:rsidRDefault="0054602B">
            <w:pPr>
              <w:pStyle w:val="ConsPlusNormal"/>
              <w:jc w:val="both"/>
            </w:pPr>
            <w:r>
              <w:t>2024 год - 287261,5 тыс. рублей</w:t>
            </w:r>
          </w:p>
        </w:tc>
      </w:tr>
      <w:tr w:rsidR="0054602B">
        <w:tc>
          <w:tcPr>
            <w:tcW w:w="2381" w:type="dxa"/>
            <w:tcBorders>
              <w:top w:val="nil"/>
              <w:left w:val="nil"/>
              <w:bottom w:val="nil"/>
              <w:right w:val="nil"/>
            </w:tcBorders>
          </w:tcPr>
          <w:p w:rsidR="0054602B" w:rsidRDefault="0054602B">
            <w:pPr>
              <w:pStyle w:val="ConsPlusNormal"/>
            </w:pPr>
            <w:r>
              <w:t>Ожидаемые результаты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МФЦ, - 97,0 процента ежегодно;</w:t>
            </w:r>
          </w:p>
          <w:p w:rsidR="0054602B" w:rsidRDefault="0054602B">
            <w:pPr>
              <w:pStyle w:val="ConsPlusNormal"/>
              <w:jc w:val="both"/>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 - 2 единицы ежегодно;</w:t>
            </w:r>
          </w:p>
          <w:p w:rsidR="0054602B" w:rsidRDefault="0054602B">
            <w:pPr>
              <w:pStyle w:val="ConsPlusNormal"/>
              <w:jc w:val="both"/>
            </w:pPr>
            <w:r>
              <w:t>среднее время ожидания в очереди при обращении заявителя в ГАУ "МФЦ" для получения государственных (муниципальных) услуг - не более 15 минут;</w:t>
            </w:r>
          </w:p>
          <w:p w:rsidR="0054602B" w:rsidRDefault="0054602B">
            <w:pPr>
              <w:pStyle w:val="ConsPlusNormal"/>
              <w:jc w:val="both"/>
            </w:pPr>
            <w:r>
              <w:t>уровень удовлетворенности граждан качеством предоставления государственных и муниципальных услуг в ГАУ "МФЦ" - 96,0 процента;</w:t>
            </w:r>
          </w:p>
          <w:p w:rsidR="0054602B" w:rsidRDefault="0054602B">
            <w:pPr>
              <w:pStyle w:val="ConsPlusNormal"/>
              <w:jc w:val="both"/>
            </w:pPr>
            <w:r>
              <w:t>доля муниципальных образований, имеющих значение комплексной оценки эффективности деятельности органов местного самоуправления выше 0,4, - не менее 30,0 процента ежегодно;</w:t>
            </w:r>
          </w:p>
          <w:p w:rsidR="0054602B" w:rsidRDefault="0054602B">
            <w:pPr>
              <w:pStyle w:val="ConsPlusNormal"/>
              <w:jc w:val="both"/>
            </w:pPr>
            <w:r>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 не менее 4 ежегодно начиная с 2021 года;</w:t>
            </w:r>
          </w:p>
          <w:p w:rsidR="0054602B" w:rsidRDefault="0054602B">
            <w:pPr>
              <w:pStyle w:val="ConsPlusNormal"/>
              <w:jc w:val="both"/>
            </w:pPr>
            <w:r>
              <w:t>количество заявок на закупку, поступивших от заказчиков области посредством региональной информационной системы, - не менее 14500 к 2024 году;</w:t>
            </w:r>
          </w:p>
          <w:p w:rsidR="0054602B" w:rsidRDefault="0054602B">
            <w:pPr>
              <w:pStyle w:val="ConsPlusNormal"/>
              <w:jc w:val="both"/>
            </w:pPr>
            <w:r>
              <w:t>доля расходов минэкономразвития, осуществляемых с применением программно-целевых инструментов, - 100,0 процента;</w:t>
            </w:r>
          </w:p>
          <w:p w:rsidR="0054602B" w:rsidRDefault="0054602B">
            <w:pPr>
              <w:pStyle w:val="ConsPlusNormal"/>
              <w:jc w:val="both"/>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 в 2024 году - не менее 13500 штук в год;</w:t>
            </w:r>
          </w:p>
          <w:p w:rsidR="0054602B" w:rsidRDefault="0054602B">
            <w:pPr>
              <w:pStyle w:val="ConsPlusNormal"/>
              <w:jc w:val="both"/>
            </w:pPr>
            <w:r>
              <w:t>среднее количество заявок на участие в закупках товаров, работ, услуг для обеспечения государственных нужд Оренбургской области, организованных ГКУ "Центр организации закупок", в 2024 году - не менее 3,2 заявки;</w:t>
            </w:r>
          </w:p>
          <w:p w:rsidR="0054602B" w:rsidRDefault="0054602B">
            <w:pPr>
              <w:pStyle w:val="ConsPlusNormal"/>
              <w:jc w:val="both"/>
            </w:pPr>
            <w:r>
              <w:t>количество предприятий - участников, внедряющих мероприятия национального проекта под федеральным управлением (с ФЦК), - не менее 18;</w:t>
            </w:r>
          </w:p>
          <w:p w:rsidR="0054602B" w:rsidRDefault="0054602B">
            <w:pPr>
              <w:pStyle w:val="ConsPlusNormal"/>
              <w:jc w:val="both"/>
            </w:pPr>
            <w:r>
              <w:t>количество предприятий - участников, внедряющих мероприятия национального проекта под региональным управлением (с РЦК), - не менее 24;</w:t>
            </w:r>
          </w:p>
          <w:p w:rsidR="0054602B" w:rsidRDefault="0054602B">
            <w:pPr>
              <w:pStyle w:val="ConsPlusNormal"/>
              <w:jc w:val="both"/>
            </w:pPr>
            <w:r>
              <w:t>количество предприятий - участников, внедряющих мероприятия национального проекта самостоятельно, - не менее 2;</w:t>
            </w:r>
          </w:p>
          <w:p w:rsidR="0054602B" w:rsidRDefault="0054602B">
            <w:pPr>
              <w:pStyle w:val="ConsPlusNormal"/>
              <w:jc w:val="both"/>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 не менее 274 человек;</w:t>
            </w:r>
          </w:p>
          <w:p w:rsidR="0054602B" w:rsidRDefault="0054602B">
            <w:pPr>
              <w:pStyle w:val="ConsPlusNormal"/>
              <w:jc w:val="both"/>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 не менее 258 человек;</w:t>
            </w:r>
          </w:p>
          <w:p w:rsidR="0054602B" w:rsidRDefault="0054602B">
            <w:pPr>
              <w:pStyle w:val="ConsPlusNormal"/>
              <w:jc w:val="both"/>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 не менее 12 человек;</w:t>
            </w:r>
          </w:p>
          <w:p w:rsidR="0054602B" w:rsidRDefault="0054602B">
            <w:pPr>
              <w:pStyle w:val="ConsPlusNormal"/>
              <w:jc w:val="both"/>
            </w:pPr>
            <w:r>
              <w:t>количество представителей региональных команд, прошедших обучение инструментам повышения производительности труда, нарастающим итогом - не менее 75 человек;</w:t>
            </w:r>
          </w:p>
          <w:p w:rsidR="0054602B" w:rsidRDefault="0054602B">
            <w:pPr>
              <w:pStyle w:val="ConsPlusNormal"/>
              <w:jc w:val="both"/>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 - не менее 1;</w:t>
            </w:r>
          </w:p>
          <w:p w:rsidR="0054602B" w:rsidRDefault="0054602B">
            <w:pPr>
              <w:pStyle w:val="ConsPlusNormal"/>
              <w:jc w:val="both"/>
            </w:pPr>
            <w:r>
              <w:t>удовлетворенность предприятий работой региональных центров компетенций (доля предприятий, удовлетворенных работой названных центров) - не менее 80,0 процента;</w:t>
            </w:r>
          </w:p>
          <w:p w:rsidR="0054602B" w:rsidRDefault="0054602B">
            <w:pPr>
              <w:pStyle w:val="ConsPlusNormal"/>
              <w:jc w:val="both"/>
            </w:pPr>
            <w:r>
              <w:t>количество предприятий - участников, вовлеченных в национальный проект через получение адресной поддержки, нарастающим итогом - не менее 44;</w:t>
            </w:r>
          </w:p>
          <w:p w:rsidR="0054602B" w:rsidRDefault="0054602B">
            <w:pPr>
              <w:pStyle w:val="ConsPlusNormal"/>
              <w:jc w:val="both"/>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 - не менее 619 человек;</w:t>
            </w:r>
          </w:p>
          <w:p w:rsidR="0054602B" w:rsidRDefault="0054602B">
            <w:pPr>
              <w:pStyle w:val="ConsPlusNormal"/>
              <w:jc w:val="both"/>
            </w:pPr>
            <w:r>
              <w:t>доля предприятий, достигших ежегодный 5 %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 - не менее 50,0 процента;</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 в 2021 году, - 3 человека;</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 в 2021 году, - 3 человека;</w:t>
            </w:r>
          </w:p>
          <w:p w:rsidR="0054602B" w:rsidRDefault="0054602B">
            <w:pPr>
              <w:pStyle w:val="ConsPlusNormal"/>
              <w:jc w:val="both"/>
            </w:pPr>
            <w:r>
              <w:t>прирост количества компаний-экспортеров из числа МСП по итогам внедрения Регионального экспортного стандарта 2.0 в 2022 году - 100,0 процента к 2024 году</w:t>
            </w:r>
          </w:p>
        </w:tc>
      </w:tr>
    </w:tbl>
    <w:p w:rsidR="0054602B" w:rsidRDefault="0054602B">
      <w:pPr>
        <w:pStyle w:val="ConsPlusNormal"/>
        <w:jc w:val="both"/>
      </w:pPr>
    </w:p>
    <w:p w:rsidR="0054602B" w:rsidRDefault="0054602B">
      <w:pPr>
        <w:pStyle w:val="ConsPlusTitle"/>
        <w:jc w:val="center"/>
        <w:outlineLvl w:val="2"/>
      </w:pPr>
      <w:r>
        <w:t>1. Общая характеристика сферы реализации подпрограммы</w:t>
      </w:r>
    </w:p>
    <w:p w:rsidR="0054602B" w:rsidRDefault="0054602B">
      <w:pPr>
        <w:pStyle w:val="ConsPlusNormal"/>
        <w:jc w:val="both"/>
      </w:pPr>
    </w:p>
    <w:p w:rsidR="0054602B" w:rsidRDefault="0054602B">
      <w:pPr>
        <w:pStyle w:val="ConsPlusNormal"/>
        <w:ind w:firstLine="540"/>
        <w:jc w:val="both"/>
      </w:pPr>
      <w:r>
        <w:t>Повышение эффективности системы государственного управления - одно из наиболее важных условий ускорения темпов социально-экономического развития области.</w:t>
      </w:r>
    </w:p>
    <w:p w:rsidR="0054602B" w:rsidRDefault="0054602B">
      <w:pPr>
        <w:pStyle w:val="ConsPlusNormal"/>
        <w:spacing w:before="220"/>
        <w:ind w:firstLine="540"/>
        <w:jc w:val="both"/>
      </w:pPr>
      <w:r>
        <w:t>Прогнозирование экономического и социального развития - одна из важнейших задач, формирующих базу для принятия решений на различных уровнях государственного управления. В современных условиях макроэкономические прогнозы служат экономическим ориентиром развития государства на долгосрочную и среднесрочную перспективы.</w:t>
      </w:r>
    </w:p>
    <w:p w:rsidR="0054602B" w:rsidRDefault="0054602B">
      <w:pPr>
        <w:pStyle w:val="ConsPlusNormal"/>
        <w:spacing w:before="220"/>
        <w:ind w:firstLine="540"/>
        <w:jc w:val="both"/>
      </w:pPr>
      <w:r>
        <w:t>Прогноз социально-экономического развития Оренбургской области разрабатывается на среднесрочный период ежегодно в нескольких вариантах с учетом вероятностного воздействия внутренних и внешних политических, экономических и других факторов социально-экономического развития Российской Федерации, а также прогнозов муниципальных образований и крупных предприятий области.</w:t>
      </w:r>
    </w:p>
    <w:p w:rsidR="0054602B" w:rsidRDefault="0054602B">
      <w:pPr>
        <w:pStyle w:val="ConsPlusNormal"/>
        <w:spacing w:before="220"/>
        <w:ind w:firstLine="540"/>
        <w:jc w:val="both"/>
      </w:pPr>
      <w:r>
        <w:t>Прогноз социально-экономического развития Оренбургской области на очередной год и плановый период разрабатывается ежегодно в порядке, установленном Правительством Оренбургской области. В 2018 году был разработан прогноз социально-экономического развития Оренбургской области на период до 2024 года.</w:t>
      </w:r>
    </w:p>
    <w:p w:rsidR="0054602B" w:rsidRDefault="0054602B">
      <w:pPr>
        <w:pStyle w:val="ConsPlusNormal"/>
        <w:spacing w:before="220"/>
        <w:ind w:firstLine="540"/>
        <w:jc w:val="both"/>
      </w:pPr>
      <w:r>
        <w:t>Прогнозирование социально-экономического развития, контроль за реализацией документов государственного планирования сопровождаются мониторингом и анализом процессов и явлений в сфере социально-экономического развития Оренбургской области. Данная работа осуществляется на системной основе. Основными задачами являются выявление проблем на ранних стадиях их возникновения, разработка и реализация мер для их решения.</w:t>
      </w:r>
    </w:p>
    <w:p w:rsidR="0054602B" w:rsidRDefault="0054602B">
      <w:pPr>
        <w:pStyle w:val="ConsPlusNormal"/>
        <w:spacing w:before="220"/>
        <w:ind w:firstLine="540"/>
        <w:jc w:val="both"/>
      </w:pPr>
      <w:r>
        <w:t xml:space="preserve">С целью повышения эффективности и качества государственного управления минэкономразвития осуществляется оценка эффективности деятельности высшего должностного лица (руководителя высшего исполнительного органа государственной власти) Оренбургской области и деятельности органов исполнительной власти Оренбургской области в соответствии с </w:t>
      </w:r>
      <w:hyperlink r:id="rId103" w:history="1">
        <w:r>
          <w:rPr>
            <w:color w:val="0000FF"/>
          </w:rPr>
          <w:t>Указом</w:t>
        </w:r>
      </w:hyperlink>
      <w: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54602B" w:rsidRDefault="0054602B">
      <w:pPr>
        <w:pStyle w:val="ConsPlusNormal"/>
        <w:spacing w:before="220"/>
        <w:ind w:firstLine="540"/>
        <w:jc w:val="both"/>
      </w:pPr>
      <w:r>
        <w:t xml:space="preserve">Оценка эффективности деятельности органов местного самоуправления осуществляется в соответствии с </w:t>
      </w:r>
      <w:hyperlink r:id="rId104"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54602B" w:rsidRDefault="0054602B">
      <w:pPr>
        <w:pStyle w:val="ConsPlusNormal"/>
        <w:spacing w:before="220"/>
        <w:ind w:firstLine="540"/>
        <w:jc w:val="both"/>
      </w:pPr>
      <w:r>
        <w:t>Органы местного самоуправления готовят и представляют в Правительство Оренбургской области доклады о достигнутых значениях показателей для оценки эффективности деятельности органов местного самоуправления за отчетный год и их плановых значениях на трехлетний период.</w:t>
      </w:r>
    </w:p>
    <w:p w:rsidR="0054602B" w:rsidRDefault="0054602B">
      <w:pPr>
        <w:pStyle w:val="ConsPlusNormal"/>
        <w:spacing w:before="220"/>
        <w:ind w:firstLine="540"/>
        <w:jc w:val="both"/>
      </w:pPr>
      <w:r>
        <w:t>Минэкономразвития:</w:t>
      </w:r>
    </w:p>
    <w:p w:rsidR="0054602B" w:rsidRDefault="0054602B">
      <w:pPr>
        <w:pStyle w:val="ConsPlusNormal"/>
        <w:spacing w:before="220"/>
        <w:ind w:firstLine="540"/>
        <w:jc w:val="both"/>
      </w:pPr>
      <w:r>
        <w:t>проводит комплексную оценку эффективности деятельности органов местного самоуправления, рассчитываемой на основании сводных индексов показателей эффективности;</w:t>
      </w:r>
    </w:p>
    <w:p w:rsidR="0054602B" w:rsidRDefault="0054602B">
      <w:pPr>
        <w:pStyle w:val="ConsPlusNormal"/>
        <w:spacing w:before="220"/>
        <w:ind w:firstLine="540"/>
        <w:jc w:val="both"/>
      </w:pPr>
      <w:r>
        <w:t>формирует сводный доклад о результатах мониторинга эффективности деятельности органов местного самоуправления.</w:t>
      </w:r>
    </w:p>
    <w:p w:rsidR="0054602B" w:rsidRDefault="0054602B">
      <w:pPr>
        <w:pStyle w:val="ConsPlusNormal"/>
        <w:spacing w:before="220"/>
        <w:ind w:firstLine="540"/>
        <w:jc w:val="both"/>
      </w:pPr>
      <w:r>
        <w:t>На сегодняшний день актуальными задачами государственной политики являются совершенствование государственного и муниципального управления и обеспечение кардинального повышения качества и доступности государственных и муниципальных услуг.</w:t>
      </w:r>
    </w:p>
    <w:p w:rsidR="0054602B" w:rsidRDefault="0054602B">
      <w:pPr>
        <w:pStyle w:val="ConsPlusNormal"/>
        <w:spacing w:before="220"/>
        <w:ind w:firstLine="540"/>
        <w:jc w:val="both"/>
      </w:pPr>
      <w:r>
        <w:t>В области сформирована необходимая нормативно-правовая база, способствующая повышению качества и доступности государственных и муниципальных услуг.</w:t>
      </w:r>
    </w:p>
    <w:p w:rsidR="0054602B" w:rsidRDefault="0054602B">
      <w:pPr>
        <w:pStyle w:val="ConsPlusNormal"/>
        <w:spacing w:before="220"/>
        <w:ind w:firstLine="540"/>
        <w:jc w:val="both"/>
      </w:pPr>
      <w:r>
        <w:t xml:space="preserve">В 2018 году завершена реализация </w:t>
      </w:r>
      <w:hyperlink r:id="rId105" w:history="1">
        <w:r>
          <w:rPr>
            <w:color w:val="0000FF"/>
          </w:rPr>
          <w:t>плана</w:t>
        </w:r>
      </w:hyperlink>
      <w:r>
        <w:t xml:space="preserve"> мероприятий по развитию системы предоставления государственных и муниципальных услуг по принципу "одного окна" в МФЦ, утвержденного распоряжением Правительства Российской Федерации от 21 апреля 2016 года N 747-р.</w:t>
      </w:r>
    </w:p>
    <w:p w:rsidR="0054602B" w:rsidRDefault="0054602B">
      <w:pPr>
        <w:pStyle w:val="ConsPlusNormal"/>
        <w:spacing w:before="220"/>
        <w:ind w:firstLine="540"/>
        <w:jc w:val="both"/>
      </w:pPr>
      <w:r>
        <w:t xml:space="preserve">На основании вышеуказанного правового акта в Оренбургской области 14 июля 2016 года утвержден </w:t>
      </w:r>
      <w:hyperlink r:id="rId106" w:history="1">
        <w:r>
          <w:rPr>
            <w:color w:val="0000FF"/>
          </w:rPr>
          <w:t>план</w:t>
        </w:r>
      </w:hyperlink>
      <w:r>
        <w:t xml:space="preserve">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Оренбургской области на 2016 - 2018 годы (далее - план).</w:t>
      </w:r>
    </w:p>
    <w:p w:rsidR="0054602B" w:rsidRDefault="0054602B">
      <w:pPr>
        <w:pStyle w:val="ConsPlusNormal"/>
        <w:spacing w:before="220"/>
        <w:ind w:firstLine="540"/>
        <w:jc w:val="both"/>
      </w:pPr>
      <w:r>
        <w:t xml:space="preserve">Реализация мероприятий плана привела к упорядочению государственных и муниципальных услуг, предоставляемых органами исполнительной власти и органами местного самоуправления в МФЦ. </w:t>
      </w:r>
      <w:hyperlink r:id="rId107" w:history="1">
        <w:r>
          <w:rPr>
            <w:color w:val="0000FF"/>
          </w:rPr>
          <w:t>Постановлением</w:t>
        </w:r>
      </w:hyperlink>
      <w:r>
        <w:t xml:space="preserve"> Правительства Оренбургской области от 8 ноября 2016 года N 790-п утвержден перечень услуг (функций), предоставление которых может быть организовано по принципу "одного окна" в МФЦ Оренбургской области.</w:t>
      </w:r>
    </w:p>
    <w:p w:rsidR="0054602B" w:rsidRDefault="0054602B">
      <w:pPr>
        <w:pStyle w:val="ConsPlusNormal"/>
        <w:spacing w:before="220"/>
        <w:ind w:firstLine="540"/>
        <w:jc w:val="both"/>
      </w:pPr>
      <w:r>
        <w:t>Формирование сети МФЦ в области завершено в 2015 году. В настоящее время в области функционируют 43 МФЦ и 360 территориальных обособленных структурных подразделений, расположенных в 358 сельских поселениях. Общее количество окон МФЦ, осуществляющих прием заявителей, - 882. По итогам 2020 года в МФЦ области оказано около 1 млн. 862 тысяч услуг, из них федеральных услуг - 1 млн. 707 тыс. услуг, региональных услуг - 44 тыс. услуг, муниципальных услуг - 111 тыс. услуг. Снижение количества государственных и муниципальных услуг, предоставленных через МФЦ Оренбургской области, к прошлому году снизилось на 2,4 процента, что объясняется активным использованием электронных сервисов жителями области. Доля граждан, имеющих доступ к получению государственных и муниципальных услуг по принципу "одного окна" в ГАУ "МФЦ", составила 97,8 процента при уровне удовлетворенности граждан качеством предоставления государственных и муниципальных услуг в ГАУ "МФЦ" - 99,2 процента.</w:t>
      </w:r>
    </w:p>
    <w:p w:rsidR="0054602B" w:rsidRDefault="0054602B">
      <w:pPr>
        <w:pStyle w:val="ConsPlusNormal"/>
        <w:spacing w:before="220"/>
        <w:ind w:firstLine="540"/>
        <w:jc w:val="both"/>
      </w:pPr>
      <w:r>
        <w:t>Проект МФЦ показал свою востребованность населением региона: по итогам 2017 года в МФЦ области оказан почти 1 млн. 400 тысяч услуг, рост к 2016 году составил 40,0 процента. Доля граждан, имеющих доступ к получению государственных и муниципальных услуг по принципу "одного окна" в ГАУ "МФЦ", составила 97,0 процента при уровне удовлетворенности граждан качеством предоставления государственных и муниципальных услуг в ГАУ "МФЦ" 95,0 процента.</w:t>
      </w:r>
    </w:p>
    <w:p w:rsidR="0054602B" w:rsidRDefault="0054602B">
      <w:pPr>
        <w:pStyle w:val="ConsPlusNormal"/>
        <w:spacing w:before="220"/>
        <w:ind w:firstLine="540"/>
        <w:jc w:val="both"/>
      </w:pPr>
      <w:r>
        <w:t xml:space="preserve">В МФЦ области в соответствии с </w:t>
      </w:r>
      <w:hyperlink r:id="rId108" w:history="1">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оказываются государственные услуги МВД России: замена водительских удостоверений и выдача заграничных паспортов нового поколения.</w:t>
      </w:r>
    </w:p>
    <w:p w:rsidR="0054602B" w:rsidRDefault="0054602B">
      <w:pPr>
        <w:pStyle w:val="ConsPlusNormal"/>
        <w:spacing w:before="220"/>
        <w:ind w:firstLine="540"/>
        <w:jc w:val="both"/>
      </w:pPr>
      <w:r>
        <w:t xml:space="preserve">Согласно </w:t>
      </w:r>
      <w:hyperlink r:id="rId109" w:history="1">
        <w:r>
          <w:rPr>
            <w:color w:val="0000FF"/>
          </w:rPr>
          <w:t>указу</w:t>
        </w:r>
      </w:hyperlink>
      <w:r>
        <w:t xml:space="preserve"> Губернатора Оренбургской области от 23 сентября 2020 года N 453-ук "Об определении органа исполнительной власти Оренбургской области, ответственного за внедрение централизованной системы организации многофункциональных центров предоставления государственных и муниципальных услуг в муниципальных образованиях город Оренбург и Оренбургский район Оренбургской области" реализован проект по внедрению централизованной системы организации предоставления государственных и муниципальных услуг на территории города Оренбурга. Централизованная система организации предоставления государственных и муниципальных услуг позволит эффективно распределять материально-техническое, финансовое обеспечение, необходимое для организации предоставления государственных и муниципальных услуг, обеспечить упрощенное взаимодействие между Уполномоченным МФЦ, и территориальными органами федеральных органов исполнительной власти, органов государственных внебюджетных фондов, исполнительными органами государственной власти Оренбургской области, эффективно внедрять программное обеспечение; оптимизировать процессы организации взаимодействия с автоматизированными информационными системами федеральных органов исполнительной власти, органов государственных внебюджетных фондов; унифицировать требования и условия предоставления государственных и муниципальных услуг на территории Оренбургской области.</w:t>
      </w:r>
    </w:p>
    <w:p w:rsidR="0054602B" w:rsidRDefault="0054602B">
      <w:pPr>
        <w:pStyle w:val="ConsPlusNormal"/>
        <w:spacing w:before="220"/>
        <w:ind w:firstLine="540"/>
        <w:jc w:val="both"/>
      </w:pPr>
      <w:r>
        <w:t>Большое внимание в области уделяется развитию малого и среднего бизнеса. В настоящее время в каждом городском округе и муниципальном районе области организованы окна, ориентированные на предоставление услуг субъектам малого и среднего бизнеса. По итогам 2020 года зафиксировано более 5500 обращений за услугами, связанными с открытием или расширением бизнеса.</w:t>
      </w:r>
    </w:p>
    <w:p w:rsidR="0054602B" w:rsidRDefault="0054602B">
      <w:pPr>
        <w:pStyle w:val="ConsPlusNormal"/>
        <w:spacing w:before="220"/>
        <w:ind w:firstLine="540"/>
        <w:jc w:val="both"/>
      </w:pPr>
      <w:r>
        <w:t xml:space="preserve">Кроме того, в соответствии с целевыми </w:t>
      </w:r>
      <w:hyperlink r:id="rId110" w:history="1">
        <w:r>
          <w:rPr>
            <w:color w:val="0000FF"/>
          </w:rPr>
          <w:t>моделями</w:t>
        </w:r>
      </w:hyperlink>
      <w:r>
        <w:t xml:space="preserve">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 января 2017 года N 147-р, в городе Оренбурге открыты два центра оказания услуг для бизнеса на территории финансово-кредитных организаций.</w:t>
      </w:r>
    </w:p>
    <w:p w:rsidR="0054602B" w:rsidRDefault="0054602B">
      <w:pPr>
        <w:pStyle w:val="ConsPlusNormal"/>
        <w:spacing w:before="220"/>
        <w:ind w:firstLine="540"/>
        <w:jc w:val="both"/>
      </w:pPr>
      <w:r>
        <w:t>Инструментом макроэкономической и инвестиционной политики является выставочно-ярмарочная деятельность.</w:t>
      </w:r>
    </w:p>
    <w:p w:rsidR="0054602B" w:rsidRDefault="0054602B">
      <w:pPr>
        <w:pStyle w:val="ConsPlusNormal"/>
        <w:spacing w:before="220"/>
        <w:ind w:firstLine="540"/>
        <w:jc w:val="both"/>
      </w:pPr>
      <w:r>
        <w:t>Выставки и ярмарки обеспечивают мобильность рынка, создают необходимое информационное поле, формируют значительные финансовые потоки, а также приносят дополнительный доход в бюджеты всех уровней.</w:t>
      </w:r>
    </w:p>
    <w:p w:rsidR="0054602B" w:rsidRDefault="0054602B">
      <w:pPr>
        <w:pStyle w:val="ConsPlusNormal"/>
        <w:spacing w:before="220"/>
        <w:ind w:firstLine="540"/>
        <w:jc w:val="both"/>
      </w:pPr>
      <w:r>
        <w:t>На современном этапе выставочно-ярмарочная деятельность превратилась в важный сегмент рынка. В Российской Федерации создана выставочная индустрия, тесно связанная с рядом отраслей промышленности, имеющая собственную инфраструктуру, материально-техническую базу, специализированные кадры.</w:t>
      </w:r>
    </w:p>
    <w:p w:rsidR="0054602B" w:rsidRDefault="0054602B">
      <w:pPr>
        <w:pStyle w:val="ConsPlusNormal"/>
        <w:spacing w:before="220"/>
        <w:ind w:firstLine="540"/>
        <w:jc w:val="both"/>
      </w:pPr>
      <w:r>
        <w:t>Выступая связующим звеном между внутренними и международными рынками, выставочно-ярмарочная деятельность способствует привлечению иностранных инвестиций для реализации инвестиционных проектов российских организаций, созданию конкурентоспособной продукции.</w:t>
      </w:r>
    </w:p>
    <w:p w:rsidR="0054602B" w:rsidRDefault="0054602B">
      <w:pPr>
        <w:pStyle w:val="ConsPlusNormal"/>
        <w:spacing w:before="220"/>
        <w:ind w:firstLine="540"/>
        <w:jc w:val="both"/>
      </w:pPr>
      <w:r>
        <w:t>Важнейшей целью практической деятельности органов исполнительной власти является обеспечение конкурентоспособности товаров и услуг, технологий и идей, бизнеса и самого государства.</w:t>
      </w:r>
    </w:p>
    <w:p w:rsidR="0054602B" w:rsidRDefault="0054602B">
      <w:pPr>
        <w:pStyle w:val="ConsPlusNormal"/>
        <w:spacing w:before="220"/>
        <w:ind w:firstLine="540"/>
        <w:jc w:val="both"/>
      </w:pPr>
      <w:r>
        <w:t>Достижение этой цели возможно лишь при консолидации всех интеллектуальных, властных и нравственных ресурсов, включении в этот процесс выставочно-ярмарочной деятельности и использовании ее потенциала в качестве одного из инструментов развития экономики.</w:t>
      </w:r>
    </w:p>
    <w:p w:rsidR="0054602B" w:rsidRDefault="0054602B">
      <w:pPr>
        <w:pStyle w:val="ConsPlusNormal"/>
        <w:spacing w:before="220"/>
        <w:ind w:firstLine="540"/>
        <w:jc w:val="both"/>
      </w:pPr>
      <w:r>
        <w:t>В Оренбургской области при организации выставочно-ярмарочных мероприятий учитываются приоритеты области, подразумевающие выгодность и рациональность мероприятий для любого муниципального образования.</w:t>
      </w:r>
    </w:p>
    <w:p w:rsidR="0054602B" w:rsidRDefault="0054602B">
      <w:pPr>
        <w:pStyle w:val="ConsPlusNormal"/>
        <w:spacing w:before="220"/>
        <w:ind w:firstLine="540"/>
        <w:jc w:val="both"/>
      </w:pPr>
      <w:r>
        <w:t>В связи с этим необходимы создание единого информационного пространства с целью изучения потребностей продукции оренбургских товаропроизводителей в других субъектах Российской Федерации и странах ближнего и дальнего зарубежья, а также изучение и прогнозирование потребностей области.</w:t>
      </w:r>
    </w:p>
    <w:p w:rsidR="0054602B" w:rsidRDefault="0054602B">
      <w:pPr>
        <w:pStyle w:val="ConsPlusNormal"/>
        <w:spacing w:before="220"/>
        <w:ind w:firstLine="540"/>
        <w:jc w:val="both"/>
      </w:pPr>
      <w:r>
        <w:t>По данным таможенной статистики, внешнеторговый оборот Оренбургской области в 2019 году составил 2342,6 млн. долларов США, в том числе экспорт - 2049,2 млн. долларов США, импорт - 293,4 млн. долларов США.</w:t>
      </w:r>
    </w:p>
    <w:p w:rsidR="0054602B" w:rsidRDefault="0054602B">
      <w:pPr>
        <w:pStyle w:val="ConsPlusNormal"/>
        <w:spacing w:before="220"/>
        <w:ind w:firstLine="540"/>
        <w:jc w:val="both"/>
      </w:pPr>
      <w:r>
        <w:t>В структуре внешней торговли Оренбургской области превалирует экспортная составляющая. Коэффициент покрытия импорта экспортом по итогам 2019 года составил 6,98 (в 2018 году - 5,21).</w:t>
      </w:r>
    </w:p>
    <w:p w:rsidR="0054602B" w:rsidRDefault="0054602B">
      <w:pPr>
        <w:pStyle w:val="ConsPlusNormal"/>
        <w:spacing w:before="220"/>
        <w:ind w:firstLine="540"/>
        <w:jc w:val="both"/>
      </w:pPr>
      <w:r>
        <w:t>Одним из направлений деятельности по увеличению объемов экспорта является активизация экспортной деятельности предприятий региона, в том числе малых и средних предприятий. Субъекты деятельности в сфере МСП имеют предпосылки для повышения конкурентоспособности продукции и выхода как на внутренние, так и на зарубежные рынки посредством развития производства высокотехнологичных товаров и услуг.</w:t>
      </w:r>
    </w:p>
    <w:p w:rsidR="0054602B" w:rsidRDefault="0054602B">
      <w:pPr>
        <w:pStyle w:val="ConsPlusNormal"/>
        <w:spacing w:before="220"/>
        <w:ind w:firstLine="540"/>
        <w:jc w:val="both"/>
      </w:pPr>
      <w:r>
        <w:t>Обеспечение повышения конкурентоспособности и необходимых условий устойчивого развития малого и среднего сектора экономики реализуется при осуществлении комплекса мер, направленных на повышение эффективности деятельности экспортно ориентированных предприятий путем создания благоприятных условий для экспортной деятельности с учетом региональной специфики.</w:t>
      </w:r>
    </w:p>
    <w:p w:rsidR="0054602B" w:rsidRDefault="0054602B">
      <w:pPr>
        <w:pStyle w:val="ConsPlusNormal"/>
        <w:spacing w:before="220"/>
        <w:ind w:firstLine="540"/>
        <w:jc w:val="both"/>
      </w:pPr>
      <w:r>
        <w:t xml:space="preserve">В целях повышения эффективности использования бюджетных средств, автоматизации процессов планирования и осуществления закупок товаров, работ, услуг для нужд органов исполнительной власти и их подведомственных учреждений, а также государственных унитарных предприятий (далее - заказчики Оренбургской области), осуществления функций мониторинга указанных закупок и учета исполнения обязательств по контрактам, заключенным по результатам определения поставщика (подрядчика, исполнителя), в Оренбургской области создана региональная информационная система. Ее использование позволяет автоматизировать основные этапы закупочного цикла в рамках Федерального </w:t>
      </w:r>
      <w:hyperlink r:id="rId111" w:history="1">
        <w:r>
          <w:rPr>
            <w:color w:val="0000FF"/>
          </w:rPr>
          <w:t>закона</w:t>
        </w:r>
      </w:hyperlink>
      <w:r>
        <w:t xml:space="preserve"> N 44-ФЗ и Федерального </w:t>
      </w:r>
      <w:hyperlink r:id="rId112" w:history="1">
        <w:r>
          <w:rPr>
            <w:color w:val="0000FF"/>
          </w:rPr>
          <w:t>закона</w:t>
        </w:r>
      </w:hyperlink>
      <w:r>
        <w:t xml:space="preserve"> N 223-ФЗ:</w:t>
      </w:r>
    </w:p>
    <w:p w:rsidR="0054602B" w:rsidRDefault="0054602B">
      <w:pPr>
        <w:pStyle w:val="ConsPlusNormal"/>
        <w:spacing w:before="220"/>
        <w:ind w:firstLine="540"/>
        <w:jc w:val="both"/>
      </w:pPr>
      <w:r>
        <w:t>планирование закупок для обеспечения государственных нужд Оренбургской области, а также закупок, осуществляемых отдельными видами юридических лиц, в том числе формирование плана закупок, плана-графика закупок, их размещение на официальном сайте единой информационной системы в сфере закупок в сети Интернет;</w:t>
      </w:r>
    </w:p>
    <w:p w:rsidR="0054602B" w:rsidRDefault="0054602B">
      <w:pPr>
        <w:pStyle w:val="ConsPlusNormal"/>
        <w:spacing w:before="220"/>
        <w:ind w:firstLine="540"/>
        <w:jc w:val="both"/>
      </w:pPr>
      <w:r>
        <w:t>осуществление закупок товаров, работ услуг для обеспечения государственных нужд Оренбургской области;</w:t>
      </w:r>
    </w:p>
    <w:p w:rsidR="0054602B" w:rsidRDefault="0054602B">
      <w:pPr>
        <w:pStyle w:val="ConsPlusNormal"/>
        <w:spacing w:before="220"/>
        <w:ind w:firstLine="540"/>
        <w:jc w:val="both"/>
      </w:pPr>
      <w:r>
        <w:t>осуществление закупок товаров, работ, услуг отдельными видами юридических лиц;</w:t>
      </w:r>
    </w:p>
    <w:p w:rsidR="0054602B" w:rsidRDefault="0054602B">
      <w:pPr>
        <w:pStyle w:val="ConsPlusNormal"/>
        <w:spacing w:before="220"/>
        <w:ind w:firstLine="540"/>
        <w:jc w:val="both"/>
      </w:pPr>
      <w:r>
        <w:t>подготовка сведений о заключении, изменении, исполнении и расторжении контрактов и договоров;</w:t>
      </w:r>
    </w:p>
    <w:p w:rsidR="0054602B" w:rsidRDefault="0054602B">
      <w:pPr>
        <w:pStyle w:val="ConsPlusNormal"/>
        <w:spacing w:before="220"/>
        <w:ind w:firstLine="540"/>
        <w:jc w:val="both"/>
      </w:pPr>
      <w:r>
        <w:t>мониторинг государственных закупок и учет результатов исполнения контрактов и договоров.</w:t>
      </w:r>
    </w:p>
    <w:p w:rsidR="0054602B" w:rsidRDefault="0054602B">
      <w:pPr>
        <w:pStyle w:val="ConsPlusNormal"/>
        <w:spacing w:before="220"/>
        <w:ind w:firstLine="540"/>
        <w:jc w:val="both"/>
      </w:pPr>
      <w:r>
        <w:t>Функциональные возможности региональной информационной системы позволяют реализовать ряд следующих возможностей в области планирования государственных закупок:</w:t>
      </w:r>
    </w:p>
    <w:p w:rsidR="0054602B" w:rsidRDefault="0054602B">
      <w:pPr>
        <w:pStyle w:val="ConsPlusNormal"/>
        <w:spacing w:before="220"/>
        <w:ind w:firstLine="540"/>
        <w:jc w:val="both"/>
      </w:pPr>
      <w:r>
        <w:t>формирование заказчиками планов закупок, планов-графиков закупок через web-интерфейс;</w:t>
      </w:r>
    </w:p>
    <w:p w:rsidR="0054602B" w:rsidRDefault="0054602B">
      <w:pPr>
        <w:pStyle w:val="ConsPlusNormal"/>
        <w:spacing w:before="220"/>
        <w:ind w:firstLine="540"/>
        <w:jc w:val="both"/>
      </w:pPr>
      <w:r>
        <w:t>многоуровневое визирование планов закупок, планов-графиков закупок через web-интерфейс (между заказчиками и главными распорядителями бюджетных средств, финансовым органом Оренбургской области, а также иными органами, уполномоченными на осуществление функций по координации закупочной деятельности);</w:t>
      </w:r>
    </w:p>
    <w:p w:rsidR="0054602B" w:rsidRDefault="0054602B">
      <w:pPr>
        <w:pStyle w:val="ConsPlusNormal"/>
        <w:spacing w:before="220"/>
        <w:ind w:firstLine="540"/>
        <w:jc w:val="both"/>
      </w:pPr>
      <w:r>
        <w:t>формирование и размещение на официальном сайте единой информационной системы в сфере закупок плана закупок и плана-графика закупок.</w:t>
      </w:r>
    </w:p>
    <w:p w:rsidR="0054602B" w:rsidRDefault="0054602B">
      <w:pPr>
        <w:pStyle w:val="ConsPlusNormal"/>
        <w:spacing w:before="220"/>
        <w:ind w:firstLine="540"/>
        <w:jc w:val="both"/>
      </w:pPr>
      <w:r>
        <w:t>Функция подготовки и учета сведений о контрактах и договорах обеспечивает автоматизацию подготовки сведений о заключении, изменении, исполнении и расторжении контрактов и договоров в соответствии с результатами осуществления закупок, а также их выгрузку соответственно в реестр контрактов и реестр договоров, содержащиеся на официальном сайте единой информационной системы в сфере закупок.</w:t>
      </w:r>
    </w:p>
    <w:p w:rsidR="0054602B" w:rsidRDefault="0054602B">
      <w:pPr>
        <w:pStyle w:val="ConsPlusNormal"/>
        <w:spacing w:before="220"/>
        <w:ind w:firstLine="540"/>
        <w:jc w:val="both"/>
      </w:pPr>
      <w:r>
        <w:t>Управление исполнением контрактов, постановка на учет и исполнение бюджетных обязательств реализуются посредством автоматизированной системы "Бюджет". Интеграция региональной информационной системы с автоматизированной системой "Бюджет" обеспечивает необходимую взаимосвязь бюджетного процесса и процессов прогнозирования, планирования государственных закупок, а также исполнения контрактов. При этом прогнозирование и планирование закупок может осуществляться в соответствии с мероприятиями государственных программ, планов и программ развития области, иных документов программно-целевого планирования по заданным показателям степени удовлетворения государственных нужд Оренбургской области.</w:t>
      </w:r>
    </w:p>
    <w:p w:rsidR="0054602B" w:rsidRDefault="0054602B">
      <w:pPr>
        <w:pStyle w:val="ConsPlusNormal"/>
        <w:spacing w:before="220"/>
        <w:ind w:firstLine="540"/>
        <w:jc w:val="both"/>
      </w:pPr>
      <w:r>
        <w:t>Взаимодействием вышеуказанных систем достигается гарантированное обеспечение лимитами бюджетных обязательств и бюджетными ассигнованиями будущих контрактов на этапе формирования плана закупок и плана-графика посредством предварительного резервирования бюджетных средств.</w:t>
      </w:r>
    </w:p>
    <w:p w:rsidR="0054602B" w:rsidRDefault="0054602B">
      <w:pPr>
        <w:pStyle w:val="ConsPlusNormal"/>
        <w:spacing w:before="220"/>
        <w:ind w:firstLine="540"/>
        <w:jc w:val="both"/>
      </w:pPr>
      <w:r>
        <w:t>Министерство финансов Оренбургской области при этом получает эффективный инструмент контроля за финансированием контрактов, а также возможность контролировать процесс исполнения бюджета в разрезе закупок в реальном времени от составления планов закупок до осуществления платежа по конкретному расходному обязательству. Результатами являются значительное повышение финансовой дисциплины заказчиков Оренбургской области, более качественное планирование ими своих расходов на длительный период времени.</w:t>
      </w:r>
    </w:p>
    <w:p w:rsidR="0054602B" w:rsidRDefault="0054602B">
      <w:pPr>
        <w:pStyle w:val="ConsPlusNormal"/>
        <w:spacing w:before="220"/>
        <w:ind w:firstLine="540"/>
        <w:jc w:val="both"/>
      </w:pPr>
      <w:r>
        <w:t>Кроме того, в Оренбургской области эффективно реализуется механизм интеграции региональной информационной системы с единой информационной системой в сфере закупок, являющийся обязательным элементом контрактной системы в сфере закупок. Подсистема интеграции с официальным сайтом для размещения заказов полностью исключает двойной ввод данных и позволяет уполномоченному органу (минэкономразвития) на определение поставщиков (подрядчиков исполнителей) значительно снизить трудозатраты при работе с ним, а также обеспечивает непрерывность бюджетного процесса. При этом вся информация о закупках концентрируется в единой базе данных региональной информационной системы, а также становится возможным формирование необходимой отчетности в любой момент времени.</w:t>
      </w:r>
    </w:p>
    <w:p w:rsidR="0054602B" w:rsidRDefault="0054602B">
      <w:pPr>
        <w:pStyle w:val="ConsPlusNormal"/>
        <w:spacing w:before="220"/>
        <w:ind w:firstLine="540"/>
        <w:jc w:val="both"/>
      </w:pPr>
      <w:r>
        <w:t>В результате повышается качество обеспечения государственных нужд Оренбургской области за счет реализации системного подхода к формированию, размещению и исполнению государственных контрактов, а также автоматизации процессов управления закупками и исполнения бюджета.</w:t>
      </w:r>
    </w:p>
    <w:p w:rsidR="0054602B" w:rsidRDefault="0054602B">
      <w:pPr>
        <w:pStyle w:val="ConsPlusNormal"/>
        <w:spacing w:before="220"/>
        <w:ind w:firstLine="540"/>
        <w:jc w:val="both"/>
      </w:pPr>
      <w:r>
        <w:t>В целях обеспечения осуществления функций планирования и проведения государственных закупок, учета исполнения обязательств по контрактам и мониторинга закупок необходимо обеспечение непрерывности и корректности функционирования региональной информационной системы, поддержания ее работоспособности. Таким образом, возникает необходимость в постоянном техническом сопровождении региональной информационной системы, обновлении и обслуживании всех входящих в нее программных средств, обеспечивающих планирование и осуществление закупок товаров, работ, услуг для нужд Оренбургской области, программных модулей, обеспечивающих учет, исполнение обязательств по контрактам и мониторинг закупок.</w:t>
      </w:r>
    </w:p>
    <w:p w:rsidR="0054602B" w:rsidRDefault="0054602B">
      <w:pPr>
        <w:pStyle w:val="ConsPlusNormal"/>
        <w:spacing w:before="220"/>
        <w:ind w:firstLine="540"/>
        <w:jc w:val="both"/>
      </w:pPr>
      <w:r>
        <w:t xml:space="preserve">Формирование системы мониторинга и оценки эффективности деятельности органов исполнительной власти и органов местного самоуправления, повышение качества предоставления государственных и муниципальных услуг, внедрение механизма управления по результатам, а также проектного управления в органах государственной власти Оренбургской области - задачи, определенные </w:t>
      </w:r>
      <w:hyperlink r:id="rId113" w:history="1">
        <w:r>
          <w:rPr>
            <w:color w:val="0000FF"/>
          </w:rPr>
          <w:t>стратегией</w:t>
        </w:r>
      </w:hyperlink>
      <w:r>
        <w:t xml:space="preserve"> развития Оренбургской области до 2020 года и на период до 2030 года.</w:t>
      </w:r>
    </w:p>
    <w:p w:rsidR="0054602B" w:rsidRDefault="0054602B">
      <w:pPr>
        <w:pStyle w:val="ConsPlusNormal"/>
        <w:spacing w:before="220"/>
        <w:ind w:firstLine="540"/>
        <w:jc w:val="both"/>
      </w:pPr>
      <w:r>
        <w:t>Реализация мероприятий подпрограммы позволит к 2024 году достичь следующих результатов:</w:t>
      </w:r>
    </w:p>
    <w:p w:rsidR="0054602B" w:rsidRDefault="0054602B">
      <w:pPr>
        <w:pStyle w:val="ConsPlusNormal"/>
        <w:spacing w:before="220"/>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МФЦ, - 97,0 процента ежегодно;</w:t>
      </w:r>
    </w:p>
    <w:p w:rsidR="0054602B" w:rsidRDefault="0054602B">
      <w:pPr>
        <w:pStyle w:val="ConsPlusNormal"/>
        <w:spacing w:before="220"/>
        <w:ind w:firstLine="540"/>
        <w:jc w:val="both"/>
      </w:pPr>
      <w:r>
        <w:t>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 - 2 единицы ежегодно;</w:t>
      </w:r>
    </w:p>
    <w:p w:rsidR="0054602B" w:rsidRDefault="0054602B">
      <w:pPr>
        <w:pStyle w:val="ConsPlusNormal"/>
        <w:spacing w:before="220"/>
        <w:ind w:firstLine="540"/>
        <w:jc w:val="both"/>
      </w:pPr>
      <w:r>
        <w:t>среднее время ожидания в очереди при обращении заявителя в ГАУ "МФЦ" для получения государственных (муниципальных) услуг - не более 15 минут;</w:t>
      </w:r>
    </w:p>
    <w:p w:rsidR="0054602B" w:rsidRDefault="0054602B">
      <w:pPr>
        <w:pStyle w:val="ConsPlusNormal"/>
        <w:spacing w:before="220"/>
        <w:ind w:firstLine="540"/>
        <w:jc w:val="both"/>
      </w:pPr>
      <w:r>
        <w:t>уровень удовлетворенности граждан качеством предоставления государственных и муниципальных услуг в ГАУ "МФЦ" - 96,0 процента;</w:t>
      </w:r>
    </w:p>
    <w:p w:rsidR="0054602B" w:rsidRDefault="0054602B">
      <w:pPr>
        <w:pStyle w:val="ConsPlusNormal"/>
        <w:spacing w:before="220"/>
        <w:ind w:firstLine="540"/>
        <w:jc w:val="both"/>
      </w:pPr>
      <w:r>
        <w:t>доля муниципальных образований, имеющих значение комплексной оценки эффективности деятельности органов местного самоуправления выше 0,4, - не менее 30,0 процента ежегодно;</w:t>
      </w:r>
    </w:p>
    <w:p w:rsidR="0054602B" w:rsidRDefault="0054602B">
      <w:pPr>
        <w:pStyle w:val="ConsPlusNormal"/>
        <w:spacing w:before="220"/>
        <w:ind w:firstLine="540"/>
        <w:jc w:val="both"/>
      </w:pPr>
      <w:r>
        <w:t>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 - не менее 4 ежегодно начиная с 2021 года;</w:t>
      </w:r>
    </w:p>
    <w:p w:rsidR="0054602B" w:rsidRDefault="0054602B">
      <w:pPr>
        <w:pStyle w:val="ConsPlusNormal"/>
        <w:spacing w:before="220"/>
        <w:ind w:firstLine="540"/>
        <w:jc w:val="both"/>
      </w:pPr>
      <w:r>
        <w:t>количество заявок на закупку, поступивших от заказчиков области посредством региональной информационной системы, - не менее 14500;</w:t>
      </w:r>
    </w:p>
    <w:p w:rsidR="0054602B" w:rsidRDefault="0054602B">
      <w:pPr>
        <w:pStyle w:val="ConsPlusNormal"/>
        <w:spacing w:before="220"/>
        <w:ind w:firstLine="540"/>
        <w:jc w:val="both"/>
      </w:pPr>
      <w:r>
        <w:t>доля расходов минэкономразвития, осуществляемых с применением программно-целевых инструментов, - 100,0 процента;</w:t>
      </w:r>
    </w:p>
    <w:p w:rsidR="0054602B" w:rsidRDefault="0054602B">
      <w:pPr>
        <w:pStyle w:val="ConsPlusNormal"/>
        <w:spacing w:before="220"/>
        <w:ind w:firstLine="540"/>
        <w:jc w:val="both"/>
      </w:pPr>
      <w:r>
        <w:t>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 - не менее 13500 штук в год;</w:t>
      </w:r>
    </w:p>
    <w:p w:rsidR="0054602B" w:rsidRDefault="0054602B">
      <w:pPr>
        <w:pStyle w:val="ConsPlusNormal"/>
        <w:spacing w:before="220"/>
        <w:ind w:firstLine="540"/>
        <w:jc w:val="both"/>
      </w:pPr>
      <w:r>
        <w:t>среднее количество заявок на участие в закупках товаров, работ, услуг для обеспечения государственных нужд Оренбургской области, организованных ГКУ "Центр организации закупок", - не менее 3,2 заявки;</w:t>
      </w:r>
    </w:p>
    <w:p w:rsidR="0054602B" w:rsidRDefault="0054602B">
      <w:pPr>
        <w:pStyle w:val="ConsPlusNormal"/>
        <w:spacing w:before="220"/>
        <w:ind w:firstLine="540"/>
        <w:jc w:val="both"/>
      </w:pPr>
      <w:r>
        <w:t>количество предприятий - участников, внедряющих мероприятия национального проекта под федеральным управлением (с ФЦК), - не менее 18;</w:t>
      </w:r>
    </w:p>
    <w:p w:rsidR="0054602B" w:rsidRDefault="0054602B">
      <w:pPr>
        <w:pStyle w:val="ConsPlusNormal"/>
        <w:spacing w:before="220"/>
        <w:ind w:firstLine="540"/>
        <w:jc w:val="both"/>
      </w:pPr>
      <w:r>
        <w:t>количество предприятий - участников, внедряющих мероприятия национального проекта под региональным управлением (с РЦК), - не менее 24;</w:t>
      </w:r>
    </w:p>
    <w:p w:rsidR="0054602B" w:rsidRDefault="0054602B">
      <w:pPr>
        <w:pStyle w:val="ConsPlusNormal"/>
        <w:spacing w:before="220"/>
        <w:ind w:firstLine="540"/>
        <w:jc w:val="both"/>
      </w:pPr>
      <w:r>
        <w:t>количество предприятий - участников, внедряющих мероприятия национального проекта самостоятельно, - не менее 2;</w:t>
      </w:r>
    </w:p>
    <w:p w:rsidR="0054602B" w:rsidRDefault="0054602B">
      <w:pPr>
        <w:pStyle w:val="ConsPlusNormal"/>
        <w:spacing w:before="220"/>
        <w:ind w:firstLine="540"/>
        <w:jc w:val="both"/>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 не менее 274 человек;</w:t>
      </w:r>
    </w:p>
    <w:p w:rsidR="0054602B" w:rsidRDefault="0054602B">
      <w:pPr>
        <w:pStyle w:val="ConsPlusNormal"/>
        <w:spacing w:before="220"/>
        <w:ind w:firstLine="540"/>
        <w:jc w:val="both"/>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 не менее 258 человек;</w:t>
      </w:r>
    </w:p>
    <w:p w:rsidR="0054602B" w:rsidRDefault="0054602B">
      <w:pPr>
        <w:pStyle w:val="ConsPlusNormal"/>
        <w:spacing w:before="220"/>
        <w:ind w:firstLine="540"/>
        <w:jc w:val="both"/>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 не менее 12 человек;</w:t>
      </w:r>
    </w:p>
    <w:p w:rsidR="0054602B" w:rsidRDefault="0054602B">
      <w:pPr>
        <w:pStyle w:val="ConsPlusNormal"/>
        <w:spacing w:before="220"/>
        <w:ind w:firstLine="540"/>
        <w:jc w:val="both"/>
      </w:pPr>
      <w:r>
        <w:t>количество представителей региональных команд, прошедших обучение инструментам повышения производительности труда, нарастающим итогом - не менее 75 человек;</w:t>
      </w:r>
    </w:p>
    <w:p w:rsidR="0054602B" w:rsidRDefault="0054602B">
      <w:pPr>
        <w:pStyle w:val="ConsPlusNormal"/>
        <w:spacing w:before="220"/>
        <w:ind w:firstLine="540"/>
        <w:jc w:val="both"/>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 - не менее 1;</w:t>
      </w:r>
    </w:p>
    <w:p w:rsidR="0054602B" w:rsidRDefault="0054602B">
      <w:pPr>
        <w:pStyle w:val="ConsPlusNormal"/>
        <w:spacing w:before="220"/>
        <w:ind w:firstLine="540"/>
        <w:jc w:val="both"/>
      </w:pPr>
      <w:r>
        <w:t>удовлетворенность предприятий работой региональных центров компетенций (доля предприятий, удовлетворенных работой названных центров) - не менее 80,0 процента;</w:t>
      </w:r>
    </w:p>
    <w:p w:rsidR="0054602B" w:rsidRDefault="0054602B">
      <w:pPr>
        <w:pStyle w:val="ConsPlusNormal"/>
        <w:spacing w:before="220"/>
        <w:ind w:firstLine="540"/>
        <w:jc w:val="both"/>
      </w:pPr>
      <w:r>
        <w:t>количество предприятий - участников, вовлеченных в национальный проект через получение адресной поддержки, нарастающим итогом - не менее 44;</w:t>
      </w:r>
    </w:p>
    <w:p w:rsidR="0054602B" w:rsidRDefault="0054602B">
      <w:pPr>
        <w:pStyle w:val="ConsPlusNormal"/>
        <w:spacing w:before="220"/>
        <w:ind w:firstLine="540"/>
        <w:jc w:val="both"/>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 - не менее 619 человек;</w:t>
      </w:r>
    </w:p>
    <w:p w:rsidR="0054602B" w:rsidRDefault="0054602B">
      <w:pPr>
        <w:pStyle w:val="ConsPlusNormal"/>
        <w:spacing w:before="220"/>
        <w:ind w:firstLine="540"/>
        <w:jc w:val="both"/>
      </w:pPr>
      <w:r>
        <w:t>доля предприятий, достигших ежегодный 5 %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 - не менее 50,0 процента;</w:t>
      </w:r>
    </w:p>
    <w:p w:rsidR="0054602B" w:rsidRDefault="0054602B">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 в 2021 году, - 3 человека;</w:t>
      </w:r>
    </w:p>
    <w:p w:rsidR="0054602B" w:rsidRDefault="0054602B">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 в 2021 году, - 3 человека;</w:t>
      </w:r>
    </w:p>
    <w:p w:rsidR="0054602B" w:rsidRDefault="0054602B">
      <w:pPr>
        <w:pStyle w:val="ConsPlusNormal"/>
        <w:spacing w:before="220"/>
        <w:ind w:firstLine="540"/>
        <w:jc w:val="both"/>
      </w:pPr>
      <w:r>
        <w:t>прирост количества компаний-экспортеров из числа МСП по итогам внедрения Регионального экспортного стандарта 2.0 в 2022 году - 100,0 процента к 2024 году.</w:t>
      </w:r>
    </w:p>
    <w:p w:rsidR="0054602B" w:rsidRDefault="0054602B">
      <w:pPr>
        <w:pStyle w:val="ConsPlusNormal"/>
        <w:spacing w:before="220"/>
        <w:ind w:firstLine="540"/>
        <w:jc w:val="both"/>
      </w:pPr>
      <w:r>
        <w:t>Реализация подпрограммы позволит расширить практику применения программно-целевых механизмов органами исполнительными власти, повысить эффективность деятельности органов местного самоуправления, обеспечить представление инвестиционного потенциала области на межрегиональном и международном уровнях, повысить эффективность использования бюджетных средств и качество обеспечения государственных нужд области за счет автоматизации процессов управления закупками и исполнения областного бюджета, а также реализации системного подхода к формированию, размещению, исполнению и учету государственных контрактов посредством региональной информационной системы, что обеспечит осуществление контроля финансирования контрактов и процесса исполнения областного бюджета при осуществлении закупок для государственных нужд Оренбургской области.</w:t>
      </w:r>
    </w:p>
    <w:p w:rsidR="0054602B" w:rsidRDefault="0054602B">
      <w:pPr>
        <w:pStyle w:val="ConsPlusNormal"/>
        <w:jc w:val="both"/>
      </w:pPr>
    </w:p>
    <w:p w:rsidR="0054602B" w:rsidRDefault="0054602B">
      <w:pPr>
        <w:pStyle w:val="ConsPlusTitle"/>
        <w:jc w:val="center"/>
        <w:outlineLvl w:val="2"/>
      </w:pPr>
      <w:r>
        <w:t>2. Показатели (индикаторы) подпрограммы</w:t>
      </w:r>
    </w:p>
    <w:p w:rsidR="0054602B" w:rsidRDefault="0054602B">
      <w:pPr>
        <w:pStyle w:val="ConsPlusNormal"/>
        <w:jc w:val="both"/>
      </w:pPr>
    </w:p>
    <w:p w:rsidR="0054602B" w:rsidRDefault="0054602B">
      <w:pPr>
        <w:pStyle w:val="ConsPlusNormal"/>
        <w:ind w:firstLine="540"/>
        <w:jc w:val="both"/>
      </w:pPr>
      <w:r>
        <w:t>Показателями (индикаторами) решения задач и достижения цели подпрограммы являются:</w:t>
      </w:r>
    </w:p>
    <w:p w:rsidR="0054602B" w:rsidRDefault="0054602B">
      <w:pPr>
        <w:pStyle w:val="ConsPlusNormal"/>
        <w:spacing w:before="220"/>
        <w:ind w:firstLine="540"/>
        <w:jc w:val="both"/>
      </w:pPr>
      <w:r>
        <w:t>1. Доля граждан, имеющих доступ к получению государственных и муниципальных услуг по принципу "одного окна" по месту пребывания, в том числе в МФЦ.</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54602B" w:rsidRDefault="0054602B">
      <w:pPr>
        <w:pStyle w:val="ConsPlusNormal"/>
        <w:spacing w:before="220"/>
        <w:ind w:firstLine="540"/>
        <w:jc w:val="both"/>
      </w:pPr>
      <w:r>
        <w:t>Источником значения показателя являются данные из Автоматизированной информационной системы мониторинга развития сети МФЦ.</w:t>
      </w:r>
    </w:p>
    <w:p w:rsidR="0054602B" w:rsidRDefault="0054602B">
      <w:pPr>
        <w:pStyle w:val="ConsPlusNormal"/>
        <w:spacing w:before="220"/>
        <w:ind w:firstLine="540"/>
        <w:jc w:val="both"/>
      </w:pPr>
      <w:r>
        <w:t>2. Среднее число обращений представителей бизнес-сообщества в ГАУ "МФЦ" для получения одной государственной (муниципальной) услуги, связанной со сферой предпринимательской деятельности.</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54602B" w:rsidRDefault="0054602B">
      <w:pPr>
        <w:pStyle w:val="ConsPlusNormal"/>
        <w:spacing w:before="220"/>
        <w:ind w:firstLine="540"/>
        <w:jc w:val="both"/>
      </w:pPr>
      <w:r>
        <w:t>Источником значения показателя являются данные из Автоматизированной информационной системы мониторинга развития сети многофункциональных центров предоставления государственных и муниципальных услуг.</w:t>
      </w:r>
    </w:p>
    <w:p w:rsidR="0054602B" w:rsidRDefault="0054602B">
      <w:pPr>
        <w:pStyle w:val="ConsPlusNormal"/>
        <w:spacing w:before="220"/>
        <w:ind w:firstLine="540"/>
        <w:jc w:val="both"/>
      </w:pPr>
      <w:r>
        <w:t>3. Среднее время ожидания в очереди при обращении заявителя в ГАУ "МФЦ" для получения государственных (муниципальных) услуг.</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54602B" w:rsidRDefault="0054602B">
      <w:pPr>
        <w:pStyle w:val="ConsPlusNormal"/>
        <w:spacing w:before="220"/>
        <w:ind w:firstLine="540"/>
        <w:jc w:val="both"/>
      </w:pPr>
      <w:r>
        <w:t>Источником информации для расчета значения показателя являются данные из системы "Электронная очередь".</w:t>
      </w:r>
    </w:p>
    <w:p w:rsidR="0054602B" w:rsidRDefault="0054602B">
      <w:pPr>
        <w:pStyle w:val="ConsPlusNormal"/>
        <w:spacing w:before="220"/>
        <w:ind w:firstLine="540"/>
        <w:jc w:val="both"/>
      </w:pPr>
      <w:r>
        <w:t>4. Уровень удовлетворенности граждан качеством предоставления государственных и муниципальных услуг в ГАУ "МФЦ".</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54602B" w:rsidRDefault="0054602B">
      <w:pPr>
        <w:pStyle w:val="ConsPlusNormal"/>
        <w:spacing w:before="220"/>
        <w:ind w:firstLine="540"/>
        <w:jc w:val="both"/>
      </w:pPr>
      <w:r>
        <w:t>Источником информации значения показателя являются данные системы мониторинга качества государственных услуг.</w:t>
      </w:r>
    </w:p>
    <w:p w:rsidR="0054602B" w:rsidRDefault="0054602B">
      <w:pPr>
        <w:pStyle w:val="ConsPlusNormal"/>
        <w:spacing w:before="220"/>
        <w:ind w:firstLine="540"/>
        <w:jc w:val="both"/>
      </w:pPr>
      <w:r>
        <w:t>5. Доля муниципальных образований, имеющих значение комплексной оценки эффективности деятельности органов местного самоуправления выше 0,4 процента (не менее).</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2 "Оценка эффективности деятельности органов местного самоуправления городских округов и муниципальных районов Оренбургской области".</w:t>
      </w:r>
    </w:p>
    <w:p w:rsidR="0054602B" w:rsidRDefault="0054602B">
      <w:pPr>
        <w:pStyle w:val="ConsPlusNormal"/>
        <w:spacing w:before="220"/>
        <w:ind w:firstLine="540"/>
        <w:jc w:val="both"/>
      </w:pPr>
      <w:r>
        <w:t>Фактическое значение данного показателя (индикатора) рассчитывается по формуле:</w:t>
      </w:r>
    </w:p>
    <w:p w:rsidR="0054602B" w:rsidRDefault="0054602B">
      <w:pPr>
        <w:pStyle w:val="ConsPlusNormal"/>
        <w:jc w:val="both"/>
      </w:pPr>
    </w:p>
    <w:p w:rsidR="0054602B" w:rsidRDefault="0054602B">
      <w:pPr>
        <w:pStyle w:val="ConsPlusNormal"/>
        <w:jc w:val="center"/>
      </w:pPr>
      <w:r>
        <w:t>A / B x 100, где:</w:t>
      </w:r>
    </w:p>
    <w:p w:rsidR="0054602B" w:rsidRDefault="0054602B">
      <w:pPr>
        <w:pStyle w:val="ConsPlusNormal"/>
        <w:jc w:val="both"/>
      </w:pPr>
    </w:p>
    <w:p w:rsidR="0054602B" w:rsidRDefault="0054602B">
      <w:pPr>
        <w:pStyle w:val="ConsPlusNormal"/>
        <w:ind w:firstLine="540"/>
        <w:jc w:val="both"/>
      </w:pPr>
      <w:r>
        <w:t>A - количество муниципальных образований, имеющих значение комплексной оценки эффективности деятельности органов местного самоуправления выше 0,4;</w:t>
      </w:r>
    </w:p>
    <w:p w:rsidR="0054602B" w:rsidRDefault="0054602B">
      <w:pPr>
        <w:pStyle w:val="ConsPlusNormal"/>
        <w:spacing w:before="220"/>
        <w:ind w:firstLine="540"/>
        <w:jc w:val="both"/>
      </w:pPr>
      <w:r>
        <w:t>B - общее количество муниципальных образований, участвующих в оценке эффективности деятельности органов местного самоуправления.</w:t>
      </w:r>
    </w:p>
    <w:p w:rsidR="0054602B" w:rsidRDefault="0054602B">
      <w:pPr>
        <w:pStyle w:val="ConsPlusNormal"/>
        <w:spacing w:before="220"/>
        <w:ind w:firstLine="540"/>
        <w:jc w:val="both"/>
      </w:pPr>
      <w:r>
        <w:t>6. Количество выставочно-ярмарочных и конгрессных мероприятий, в которых принимают участие представители Правительства Оренбургской области и органов исполнительной власти.</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3 "Содействие экономическому развитию Оренбургской области".</w:t>
      </w:r>
    </w:p>
    <w:p w:rsidR="0054602B" w:rsidRDefault="0054602B">
      <w:pPr>
        <w:pStyle w:val="ConsPlusNormal"/>
        <w:spacing w:before="220"/>
        <w:ind w:firstLine="540"/>
        <w:jc w:val="both"/>
      </w:pPr>
      <w:r>
        <w:t>Количественное значение показателя определяется на основании отчетных данных о фактическом участии представителей Правительства Оренбургской области и органов исполнительной власти в выставочно-ярмарочных и конгрессных мероприятиях.</w:t>
      </w:r>
    </w:p>
    <w:p w:rsidR="0054602B" w:rsidRDefault="0054602B">
      <w:pPr>
        <w:pStyle w:val="ConsPlusNormal"/>
        <w:spacing w:before="220"/>
        <w:ind w:firstLine="540"/>
        <w:jc w:val="both"/>
      </w:pPr>
      <w:r>
        <w:t>7. Количество заявок на закупку, поступивших от заказчиков области посредством региональной информационной системы.</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3 "Содействие экономическому развитию Оренбургской области".</w:t>
      </w:r>
    </w:p>
    <w:p w:rsidR="0054602B" w:rsidRDefault="0054602B">
      <w:pPr>
        <w:pStyle w:val="ConsPlusNormal"/>
        <w:spacing w:before="220"/>
        <w:ind w:firstLine="540"/>
        <w:jc w:val="both"/>
      </w:pPr>
      <w:r>
        <w:t>Количественное значение показателя определяется на основании сведений региональной информационной системы.</w:t>
      </w:r>
    </w:p>
    <w:p w:rsidR="0054602B" w:rsidRDefault="0054602B">
      <w:pPr>
        <w:pStyle w:val="ConsPlusNormal"/>
        <w:spacing w:before="220"/>
        <w:ind w:firstLine="540"/>
        <w:jc w:val="both"/>
      </w:pPr>
      <w:r>
        <w:t>8. Доля расходов минэкономразвития, осуществляемых с применением программно-целевых инструментов.</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4 "Создание условий для комплексного социально-экономического развития Оренбургской области".</w:t>
      </w:r>
    </w:p>
    <w:p w:rsidR="0054602B" w:rsidRDefault="0054602B">
      <w:pPr>
        <w:pStyle w:val="ConsPlusNormal"/>
        <w:spacing w:before="220"/>
        <w:ind w:firstLine="540"/>
        <w:jc w:val="both"/>
      </w:pPr>
      <w:r>
        <w:t>Фактическое значение данного показателя (индикатора) рассчитывается по формуле:</w:t>
      </w:r>
    </w:p>
    <w:p w:rsidR="0054602B" w:rsidRDefault="0054602B">
      <w:pPr>
        <w:pStyle w:val="ConsPlusNormal"/>
        <w:jc w:val="both"/>
      </w:pPr>
    </w:p>
    <w:p w:rsidR="0054602B" w:rsidRDefault="0054602B">
      <w:pPr>
        <w:pStyle w:val="ConsPlusNormal"/>
        <w:jc w:val="center"/>
      </w:pPr>
      <w:r>
        <w:t>A / B x 100, где:</w:t>
      </w:r>
    </w:p>
    <w:p w:rsidR="0054602B" w:rsidRDefault="0054602B">
      <w:pPr>
        <w:pStyle w:val="ConsPlusNormal"/>
        <w:jc w:val="both"/>
      </w:pPr>
    </w:p>
    <w:p w:rsidR="0054602B" w:rsidRDefault="0054602B">
      <w:pPr>
        <w:pStyle w:val="ConsPlusNormal"/>
        <w:ind w:firstLine="540"/>
        <w:jc w:val="both"/>
      </w:pPr>
      <w:r>
        <w:t>A - фактические расходы минэкономразвития, осуществляемые с применением программно-целевых инструментов, в отчетном периоде;</w:t>
      </w:r>
    </w:p>
    <w:p w:rsidR="0054602B" w:rsidRDefault="0054602B">
      <w:pPr>
        <w:pStyle w:val="ConsPlusNormal"/>
        <w:spacing w:before="220"/>
        <w:ind w:firstLine="540"/>
        <w:jc w:val="both"/>
      </w:pPr>
      <w:r>
        <w:t>B - фактические расходы минэкономразвития в отчетном периоде.</w:t>
      </w:r>
    </w:p>
    <w:p w:rsidR="0054602B" w:rsidRDefault="0054602B">
      <w:pPr>
        <w:pStyle w:val="ConsPlusNormal"/>
        <w:spacing w:before="220"/>
        <w:ind w:firstLine="540"/>
        <w:jc w:val="both"/>
      </w:pPr>
      <w:r>
        <w:t>9. Количество извещений об осуществлении закупок, размещенных ГКУ "Центр организации закупок" в единой информационной системе в сфере закупок, по результатам рассмотрения поступивших от заказчиков области заявок на закупку.</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4 "Создание условий для комплексного социально-экономического развития Оренбургской области".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отчетных данных единой информационной системы в сфере закупок о фактическом количестве извещений об осуществлении закупок, размещенных ГКУ "Центр организации закупок.</w:t>
      </w:r>
    </w:p>
    <w:p w:rsidR="0054602B" w:rsidRDefault="0054602B">
      <w:pPr>
        <w:pStyle w:val="ConsPlusNormal"/>
        <w:spacing w:before="220"/>
        <w:ind w:firstLine="540"/>
        <w:jc w:val="both"/>
      </w:pPr>
      <w:r>
        <w:t>10. Среднее количество заявок на участие в закупках товаров, работ, услуг для обеспечения нужд Оренбургской области, организованных ГКУ "Центр организации закупок".</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4 "Создание условий для комплексного социально-экономического развития Оренбургской области".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данных единой информационной системы в сфере закупок.</w:t>
      </w:r>
    </w:p>
    <w:p w:rsidR="0054602B" w:rsidRDefault="0054602B">
      <w:pPr>
        <w:pStyle w:val="ConsPlusNormal"/>
        <w:spacing w:before="220"/>
        <w:ind w:firstLine="540"/>
        <w:jc w:val="both"/>
      </w:pPr>
      <w:r>
        <w:t>11. Количество предприятий - участников, внедряющих мероприятия национального проекта под федеральным управлением (с ФЦК)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минэкономразвития и ФЦК о фактическом количестве предприятий, реализующих программы повышения производительности труда в рамках регионального проекта.</w:t>
      </w:r>
    </w:p>
    <w:p w:rsidR="0054602B" w:rsidRDefault="0054602B">
      <w:pPr>
        <w:pStyle w:val="ConsPlusNormal"/>
        <w:spacing w:before="220"/>
        <w:ind w:firstLine="540"/>
        <w:jc w:val="both"/>
      </w:pPr>
      <w:r>
        <w:t>12. Количество предприятий - участников, внедряющих мероприятия национального проекта под региональным управлением (с РЦК)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представленных РЦК, о фактическом количестве предприятий, обученных инструментам повышения производительности труда.</w:t>
      </w:r>
    </w:p>
    <w:p w:rsidR="0054602B" w:rsidRDefault="0054602B">
      <w:pPr>
        <w:pStyle w:val="ConsPlusNormal"/>
        <w:spacing w:before="220"/>
        <w:ind w:firstLine="540"/>
        <w:jc w:val="both"/>
      </w:pPr>
      <w:r>
        <w:t>13. Количество предприятий - участников, внедряющих мероприятия национального проекта самостоятельно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минэкономразвития и предприятий - участников национального проекта о фактическом количестве предприятий, реализующих программы повышения производительности труда в рамках регионального проекта.</w:t>
      </w:r>
    </w:p>
    <w:p w:rsidR="0054602B" w:rsidRDefault="0054602B">
      <w:pPr>
        <w:pStyle w:val="ConsPlusNormal"/>
        <w:spacing w:before="220"/>
        <w:ind w:firstLine="540"/>
        <w:jc w:val="both"/>
      </w:pPr>
      <w:r>
        <w:t>14. 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минэкономразвития и ФЦК о фактическом количестве сотрудников предприятий - участников национального проекта, обученных по программам повышения производительности труда в рамках регионального проекта.</w:t>
      </w:r>
    </w:p>
    <w:p w:rsidR="0054602B" w:rsidRDefault="0054602B">
      <w:pPr>
        <w:pStyle w:val="ConsPlusNormal"/>
        <w:spacing w:before="220"/>
        <w:ind w:firstLine="540"/>
        <w:jc w:val="both"/>
      </w:pPr>
      <w:r>
        <w:t>15. 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предприятий - участников национального проекта, обученных по программам повышения производительности труда в рамках регионального проекта.</w:t>
      </w:r>
    </w:p>
    <w:p w:rsidR="0054602B" w:rsidRDefault="0054602B">
      <w:pPr>
        <w:pStyle w:val="ConsPlusNormal"/>
        <w:spacing w:before="220"/>
        <w:ind w:firstLine="540"/>
        <w:jc w:val="both"/>
      </w:pPr>
      <w:r>
        <w:t>16. 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предприятий - участников национального проекта о фактическом количестве их сотрудников, обученных по программам повышения производительности труда в рамках регионального проекта.</w:t>
      </w:r>
    </w:p>
    <w:p w:rsidR="0054602B" w:rsidRDefault="0054602B">
      <w:pPr>
        <w:pStyle w:val="ConsPlusNormal"/>
        <w:spacing w:before="220"/>
        <w:ind w:firstLine="540"/>
        <w:jc w:val="both"/>
      </w:pPr>
      <w:r>
        <w:t>17. Количество представителей региональных команд, прошедших обучение инструментам повышения производительности труда,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данных, предоставленных РЦК о количестве представителей региональных команд, прошедших обучение инструментам повышения производительности труда.</w:t>
      </w:r>
    </w:p>
    <w:p w:rsidR="0054602B" w:rsidRDefault="0054602B">
      <w:pPr>
        <w:pStyle w:val="ConsPlusNormal"/>
        <w:spacing w:before="220"/>
        <w:ind w:firstLine="540"/>
        <w:jc w:val="both"/>
      </w:pPr>
      <w:r>
        <w:t>18. 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данных, представленных ФЦК о количестве региональных центров компетенций, созданных в целях распространения лучших практик производительности труда.</w:t>
      </w:r>
    </w:p>
    <w:p w:rsidR="0054602B" w:rsidRDefault="0054602B">
      <w:pPr>
        <w:pStyle w:val="ConsPlusNormal"/>
        <w:spacing w:before="220"/>
        <w:ind w:firstLine="540"/>
        <w:jc w:val="both"/>
      </w:pPr>
      <w:r>
        <w:t>19. Удовлетворенность предприятий работой региональных центров компетенций (доля предприятий, удовлетворенных работой названных центров).</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данных исследования, проведенного в соответствии с методикой, утвержденной приказом ФЦК от 15 мая 2019 года N 2019/1-063.</w:t>
      </w:r>
    </w:p>
    <w:p w:rsidR="0054602B" w:rsidRDefault="0054602B">
      <w:pPr>
        <w:pStyle w:val="ConsPlusNormal"/>
        <w:spacing w:before="220"/>
        <w:ind w:firstLine="540"/>
        <w:jc w:val="both"/>
      </w:pPr>
      <w:r>
        <w:t>20. Количество предприятий - участников, вовлеченных в национальный проект через получение адресной поддержки,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данных, предоставленных РЦК о количестве предприятий - участников, вовлеченных в национальный проект через получение адресной поддержки.</w:t>
      </w:r>
    </w:p>
    <w:p w:rsidR="0054602B" w:rsidRDefault="0054602B">
      <w:pPr>
        <w:pStyle w:val="ConsPlusNormal"/>
        <w:spacing w:before="220"/>
        <w:ind w:firstLine="540"/>
        <w:jc w:val="both"/>
      </w:pPr>
      <w:r>
        <w:t>21. 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данных, предоставленных РЦК о количестве сотрудников предприятий и представителей региональных команд, прошедших обучение инструментам повышения производительности труда.</w:t>
      </w:r>
    </w:p>
    <w:p w:rsidR="0054602B" w:rsidRDefault="0054602B">
      <w:pPr>
        <w:pStyle w:val="ConsPlusNormal"/>
        <w:spacing w:before="220"/>
        <w:ind w:firstLine="540"/>
        <w:jc w:val="both"/>
      </w:pPr>
      <w:r>
        <w:t>22. Доля предприятий, достигших ежегодный 5 %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представленных предприятиями - участниками национального проекта.</w:t>
      </w:r>
    </w:p>
    <w:p w:rsidR="0054602B" w:rsidRDefault="0054602B">
      <w:pPr>
        <w:pStyle w:val="ConsPlusNormal"/>
        <w:spacing w:before="220"/>
        <w:ind w:firstLine="540"/>
        <w:jc w:val="both"/>
      </w:pPr>
      <w:r>
        <w:t>23. 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РЦК, прошедших стажировку под руководством экспертов ФКЦ на предприятиях - участниках.</w:t>
      </w:r>
    </w:p>
    <w:p w:rsidR="0054602B" w:rsidRDefault="0054602B">
      <w:pPr>
        <w:pStyle w:val="ConsPlusNormal"/>
        <w:spacing w:before="220"/>
        <w:ind w:firstLine="540"/>
        <w:jc w:val="both"/>
      </w:pPr>
      <w:r>
        <w:t>24. 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принявших участие в реализации проектов.</w:t>
      </w:r>
    </w:p>
    <w:p w:rsidR="0054602B" w:rsidRDefault="0054602B">
      <w:pPr>
        <w:pStyle w:val="ConsPlusNormal"/>
        <w:spacing w:before="220"/>
        <w:ind w:firstLine="540"/>
        <w:jc w:val="both"/>
      </w:pPr>
      <w:r>
        <w:t>25. Прирост количества компаний-экспортеров из числа МСП по итогам внедрения Регионального экспортного стандарта 2.0 в 2022 году.</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"Системные меры развития международной кооперации и экспорта".</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о фактическом количестве предприятий из числа МСП - экспортеров продукции Оренбургской области.</w:t>
      </w:r>
    </w:p>
    <w:p w:rsidR="0054602B" w:rsidRDefault="0054602B">
      <w:pPr>
        <w:pStyle w:val="ConsPlusNormal"/>
        <w:spacing w:before="220"/>
        <w:ind w:firstLine="540"/>
        <w:jc w:val="both"/>
      </w:pPr>
      <w:r>
        <w:t xml:space="preserve">Перечень показателей (индикаторов) подпрограммы представлен в </w:t>
      </w:r>
      <w:hyperlink w:anchor="P491" w:history="1">
        <w:r>
          <w:rPr>
            <w:color w:val="0000FF"/>
          </w:rPr>
          <w:t>приложении N 1</w:t>
        </w:r>
      </w:hyperlink>
      <w:r>
        <w:t xml:space="preserve"> к Программе.</w:t>
      </w:r>
    </w:p>
    <w:p w:rsidR="0054602B" w:rsidRDefault="0054602B">
      <w:pPr>
        <w:pStyle w:val="ConsPlusNormal"/>
        <w:jc w:val="both"/>
      </w:pPr>
    </w:p>
    <w:p w:rsidR="0054602B" w:rsidRDefault="0054602B">
      <w:pPr>
        <w:pStyle w:val="ConsPlusTitle"/>
        <w:jc w:val="center"/>
        <w:outlineLvl w:val="2"/>
      </w:pPr>
      <w:r>
        <w:t>3. Перечень и характеристика ведомственных целевых программ</w:t>
      </w:r>
    </w:p>
    <w:p w:rsidR="0054602B" w:rsidRDefault="0054602B">
      <w:pPr>
        <w:pStyle w:val="ConsPlusTitle"/>
        <w:jc w:val="center"/>
      </w:pPr>
      <w:r>
        <w:t>и основных мероприятий подпрограммы</w:t>
      </w:r>
    </w:p>
    <w:p w:rsidR="0054602B" w:rsidRDefault="0054602B">
      <w:pPr>
        <w:pStyle w:val="ConsPlusNormal"/>
        <w:jc w:val="both"/>
      </w:pPr>
    </w:p>
    <w:p w:rsidR="0054602B" w:rsidRDefault="0054602B">
      <w:pPr>
        <w:pStyle w:val="ConsPlusNormal"/>
        <w:ind w:firstLine="540"/>
        <w:jc w:val="both"/>
      </w:pPr>
      <w:r>
        <w:t>Реализация ведомственных целевых программ в рамках подпрограммы не предусмотрена.</w:t>
      </w:r>
    </w:p>
    <w:p w:rsidR="0054602B" w:rsidRDefault="0054602B">
      <w:pPr>
        <w:pStyle w:val="ConsPlusNormal"/>
        <w:spacing w:before="220"/>
        <w:ind w:firstLine="540"/>
        <w:jc w:val="both"/>
      </w:pPr>
      <w:r>
        <w:t>В рамках подпрограммы предусматривается реализация основных мероприятий и региональных проектов.</w:t>
      </w:r>
    </w:p>
    <w:p w:rsidR="0054602B" w:rsidRDefault="0054602B">
      <w:pPr>
        <w:pStyle w:val="ConsPlusNormal"/>
        <w:spacing w:before="220"/>
        <w:ind w:firstLine="540"/>
        <w:jc w:val="both"/>
      </w:pPr>
      <w:r>
        <w:t>Основное мероприятие 1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54602B" w:rsidRDefault="0054602B">
      <w:pPr>
        <w:pStyle w:val="ConsPlusNormal"/>
        <w:spacing w:before="220"/>
        <w:ind w:firstLine="540"/>
        <w:jc w:val="both"/>
      </w:pPr>
      <w:r>
        <w:t>Данное основное мероприятие направлено на организацию предоставления государственных и муниципальных услуг по принципу "одного окна" по месту пребывания заявителя, в том числе в МФЦ, и включает в себя финансирование расходов на капитальный и текущий ремонты, оснащение рабочих мест сотрудников МФЦ и помещений, в которых производится прием граждан, а также обеспечение уровня комфортности МФЦ, организационное и методическое сопровождение функционирования автоматизированной информационной системы МФЦ, создание и обеспечение работы каналов связи и иные расходы. Данное основное мероприятие также направлено на обеспечение выполнения ГАУ "МФЦ" государственного задания на оказание государственных услуг.</w:t>
      </w:r>
    </w:p>
    <w:p w:rsidR="0054602B" w:rsidRDefault="0054602B">
      <w:pPr>
        <w:pStyle w:val="ConsPlusNormal"/>
        <w:spacing w:before="220"/>
        <w:ind w:firstLine="540"/>
        <w:jc w:val="both"/>
      </w:pPr>
      <w:r>
        <w:t>Основное мероприятие 2 "Оценка эффективности деятельности органов местного самоуправления городских округов и муниципальных районов Оренбургской области".</w:t>
      </w:r>
    </w:p>
    <w:p w:rsidR="0054602B" w:rsidRDefault="0054602B">
      <w:pPr>
        <w:pStyle w:val="ConsPlusNormal"/>
        <w:spacing w:before="220"/>
        <w:ind w:firstLine="540"/>
        <w:jc w:val="both"/>
      </w:pPr>
      <w:r>
        <w:t>Реализация данного основного мероприятия позволит обеспечить повышение эффективности и состязательности деятельности органов местного самоуправления.</w:t>
      </w:r>
    </w:p>
    <w:p w:rsidR="0054602B" w:rsidRDefault="0054602B">
      <w:pPr>
        <w:pStyle w:val="ConsPlusNormal"/>
        <w:spacing w:before="220"/>
        <w:ind w:firstLine="540"/>
        <w:jc w:val="both"/>
      </w:pPr>
      <w:r>
        <w:t xml:space="preserve">Оценка эффективности деятельности органов местного самоуправления проводится в соответствии с методикой мониторинга эффективности деятельности органов местного самоуправления и </w:t>
      </w:r>
      <w:hyperlink r:id="rId114" w:history="1">
        <w:r>
          <w:rPr>
            <w:color w:val="0000FF"/>
          </w:rPr>
          <w:t>рекомендациями</w:t>
        </w:r>
      </w:hyperlink>
      <w:r>
        <w:t xml:space="preserve"> о выделении грантов муниципальным образованиям в целях содействия достижению наилучших результатов значений показателей деятельности, утвержденными постановлением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54602B" w:rsidRDefault="0054602B">
      <w:pPr>
        <w:pStyle w:val="ConsPlusNormal"/>
        <w:spacing w:before="220"/>
        <w:ind w:firstLine="540"/>
        <w:jc w:val="both"/>
      </w:pPr>
      <w:r>
        <w:t>В каждом городском округе и муниципальном районе минэкономразвития проводит комплексную оценку эффективности деятельности органов местного самоуправления, которая складывается из среднего темпа роста показателей и среднего значения объема показателей за отчетный год и 2 года, предшествующих отчетному.</w:t>
      </w:r>
    </w:p>
    <w:p w:rsidR="0054602B" w:rsidRDefault="0054602B">
      <w:pPr>
        <w:pStyle w:val="ConsPlusNormal"/>
        <w:spacing w:before="220"/>
        <w:ind w:firstLine="540"/>
        <w:jc w:val="both"/>
      </w:pPr>
      <w:r>
        <w:t>Оценка осуществляется по двум группам муниципальных образований: городские округа и муниципальные районы.</w:t>
      </w:r>
    </w:p>
    <w:p w:rsidR="0054602B" w:rsidRDefault="0054602B">
      <w:pPr>
        <w:pStyle w:val="ConsPlusNormal"/>
        <w:spacing w:before="220"/>
        <w:ind w:firstLine="540"/>
        <w:jc w:val="both"/>
      </w:pPr>
      <w:r>
        <w:t xml:space="preserve">Расчет комплексной оценки производится по перечню показателей, установленных для определения размера грантов в соответствии с </w:t>
      </w:r>
      <w:hyperlink r:id="rId115" w:history="1">
        <w:r>
          <w:rPr>
            <w:color w:val="0000FF"/>
          </w:rPr>
          <w:t>указом</w:t>
        </w:r>
      </w:hyperlink>
      <w:r>
        <w:t xml:space="preserve"> Губернатора Оренбургской области от 9 декабря 2014 года N 838-ук "О порядке выделения грантов городским округам и муниципальным районам Оренбургской области по результатам оценки показателей эффективности деятельности".</w:t>
      </w:r>
    </w:p>
    <w:p w:rsidR="0054602B" w:rsidRDefault="0054602B">
      <w:pPr>
        <w:pStyle w:val="ConsPlusNormal"/>
        <w:spacing w:before="220"/>
        <w:ind w:firstLine="540"/>
        <w:jc w:val="both"/>
      </w:pPr>
      <w:r>
        <w:t>Основное мероприятие 3 "Содействие экономическому развитию Оренбургской области".</w:t>
      </w:r>
    </w:p>
    <w:p w:rsidR="0054602B" w:rsidRDefault="0054602B">
      <w:pPr>
        <w:pStyle w:val="ConsPlusNormal"/>
        <w:spacing w:before="220"/>
        <w:ind w:firstLine="540"/>
        <w:jc w:val="both"/>
      </w:pPr>
      <w:r>
        <w:t>Реализация данного основного мероприятия осуществляется по двум направлениям:</w:t>
      </w:r>
    </w:p>
    <w:p w:rsidR="0054602B" w:rsidRDefault="0054602B">
      <w:pPr>
        <w:pStyle w:val="ConsPlusNormal"/>
        <w:spacing w:before="220"/>
        <w:ind w:firstLine="540"/>
        <w:jc w:val="both"/>
      </w:pPr>
      <w:r>
        <w:t>1. Развитие выставочно-ярмарочной и конгрессной деятельности в Оренбургской области.</w:t>
      </w:r>
    </w:p>
    <w:p w:rsidR="0054602B" w:rsidRDefault="0054602B">
      <w:pPr>
        <w:pStyle w:val="ConsPlusNormal"/>
        <w:spacing w:before="220"/>
        <w:ind w:firstLine="540"/>
        <w:jc w:val="both"/>
      </w:pPr>
      <w:r>
        <w:t>2. Обеспечение мероприятий, связанных с содержанием информационных систем в сфере закупок товаров, работ и услуг для обеспечения нужд Оренбургской области.</w:t>
      </w:r>
    </w:p>
    <w:p w:rsidR="0054602B" w:rsidRDefault="0054602B">
      <w:pPr>
        <w:pStyle w:val="ConsPlusNormal"/>
        <w:spacing w:before="220"/>
        <w:ind w:firstLine="540"/>
        <w:jc w:val="both"/>
      </w:pPr>
      <w:r>
        <w:t>Первое направление содействует устойчивому социально-экономическому развитию Оренбургской области посредством формирования положительного имиджа области на международном и общероссийском уровнях и включает в себя:</w:t>
      </w:r>
    </w:p>
    <w:p w:rsidR="0054602B" w:rsidRDefault="0054602B">
      <w:pPr>
        <w:pStyle w:val="ConsPlusNormal"/>
        <w:spacing w:before="220"/>
        <w:ind w:firstLine="540"/>
        <w:jc w:val="both"/>
      </w:pPr>
      <w:r>
        <w:t>организацию участия Оренбургской области в выставочных мероприятиях, имеющих приоритетное значение для экономики области, согласно плану выставочно-ярмарочных мероприятий, сформированному на основе предложений отраслевых министерств Оренбургской области и утверждаемому ежегодно минэкономразвития;</w:t>
      </w:r>
    </w:p>
    <w:p w:rsidR="0054602B" w:rsidRDefault="0054602B">
      <w:pPr>
        <w:pStyle w:val="ConsPlusNormal"/>
        <w:spacing w:before="220"/>
        <w:ind w:firstLine="540"/>
        <w:jc w:val="both"/>
      </w:pPr>
      <w:r>
        <w:t>участие представителей органов исполнительной власти в семинарах, конференциях, круглых столах и иных мероприятиях;</w:t>
      </w:r>
    </w:p>
    <w:p w:rsidR="0054602B" w:rsidRDefault="0054602B">
      <w:pPr>
        <w:pStyle w:val="ConsPlusNormal"/>
        <w:spacing w:before="220"/>
        <w:ind w:firstLine="540"/>
        <w:jc w:val="both"/>
      </w:pPr>
      <w:r>
        <w:t>освещение в средствах массовой информации выставочно-ярмарочных мероприятий Оренбургской области.</w:t>
      </w:r>
    </w:p>
    <w:p w:rsidR="0054602B" w:rsidRDefault="0054602B">
      <w:pPr>
        <w:pStyle w:val="ConsPlusNormal"/>
        <w:spacing w:before="220"/>
        <w:ind w:firstLine="540"/>
        <w:jc w:val="both"/>
      </w:pPr>
      <w:r>
        <w:t>В ходе реализации второго направления будут созданы условия для бесперебойного функционирования и технического сопровождения региональной информационной системы, обновления и обслуживания всех программных средств региональной информационной системы, обеспечивающих планирование и осуществление закупок товаров, работ, услуг для нужд Оренбургской области, программных модулей, обеспечивающих учет и исполнение обязательств по контрактам, мониторинг закупок.</w:t>
      </w:r>
    </w:p>
    <w:p w:rsidR="0054602B" w:rsidRDefault="0054602B">
      <w:pPr>
        <w:pStyle w:val="ConsPlusNormal"/>
        <w:spacing w:before="220"/>
        <w:ind w:firstLine="540"/>
        <w:jc w:val="both"/>
      </w:pPr>
      <w:r>
        <w:t>Основное мероприятие 4 "Создание условий для комплексного социально-экономического развития Оренбургской области".</w:t>
      </w:r>
    </w:p>
    <w:p w:rsidR="0054602B" w:rsidRDefault="0054602B">
      <w:pPr>
        <w:pStyle w:val="ConsPlusNormal"/>
        <w:spacing w:before="220"/>
        <w:ind w:firstLine="540"/>
        <w:jc w:val="both"/>
      </w:pPr>
      <w:r>
        <w:t>Сферой реализации данного основного мероприятия является обеспечение деятельности минэкономразвития и ГКУ "Центр организации закупок", направленной на создание условий для комплексного социально-экономического развития Оренбургской области.</w:t>
      </w:r>
    </w:p>
    <w:p w:rsidR="0054602B" w:rsidRDefault="0054602B">
      <w:pPr>
        <w:pStyle w:val="ConsPlusNormal"/>
        <w:spacing w:before="220"/>
        <w:ind w:firstLine="540"/>
        <w:jc w:val="both"/>
      </w:pPr>
      <w:r>
        <w:t>Реализация данного основного мероприятия предполагает:</w:t>
      </w:r>
    </w:p>
    <w:p w:rsidR="0054602B" w:rsidRDefault="0054602B">
      <w:pPr>
        <w:pStyle w:val="ConsPlusNormal"/>
        <w:spacing w:before="220"/>
        <w:ind w:firstLine="540"/>
        <w:jc w:val="both"/>
      </w:pPr>
      <w:r>
        <w:t>взаимодействие минэкономразвития как ответственного исполнителя Программы с органами исполнительной власти - участниками Программы и органами местного самоуправления, принимающими участие в реализации мероприятий муниципальных программ, аналогичных мероприятиям Программы;</w:t>
      </w:r>
    </w:p>
    <w:p w:rsidR="0054602B" w:rsidRDefault="0054602B">
      <w:pPr>
        <w:pStyle w:val="ConsPlusNormal"/>
        <w:spacing w:before="220"/>
        <w:ind w:firstLine="540"/>
        <w:jc w:val="both"/>
      </w:pPr>
      <w:r>
        <w:t>финансирование расходов на содержание структурных подразделений минэкономразвития, а также подведомственного ему ГКУ "Центр организации закупок".</w:t>
      </w:r>
    </w:p>
    <w:p w:rsidR="0054602B" w:rsidRDefault="0054602B">
      <w:pPr>
        <w:pStyle w:val="ConsPlusNormal"/>
        <w:spacing w:before="220"/>
        <w:ind w:firstLine="540"/>
        <w:jc w:val="both"/>
      </w:pPr>
      <w:r>
        <w:t>Минэкономразвития осуществляет ведомственный контроль за целевым использованием средств областного бюджета и выполнением показателей (индикаторов), предусмотренных Программой.</w:t>
      </w:r>
    </w:p>
    <w:p w:rsidR="0054602B" w:rsidRDefault="0054602B">
      <w:pPr>
        <w:pStyle w:val="ConsPlusNormal"/>
        <w:spacing w:before="220"/>
        <w:ind w:firstLine="540"/>
        <w:jc w:val="both"/>
      </w:pPr>
      <w:r>
        <w:t>Региональный проект "Адресная поддержка повышения производительности труда на предприятиях".</w:t>
      </w:r>
    </w:p>
    <w:p w:rsidR="0054602B" w:rsidRDefault="0054602B">
      <w:pPr>
        <w:pStyle w:val="ConsPlusNormal"/>
        <w:spacing w:before="220"/>
        <w:ind w:firstLine="540"/>
        <w:jc w:val="both"/>
      </w:pPr>
      <w:r>
        <w:t xml:space="preserve">Региональный проект "Адресная поддержка повышения производительности труда на предприятиях" разработан в рамках реализации Национального </w:t>
      </w:r>
      <w:hyperlink r:id="rId116" w:history="1">
        <w:r>
          <w:rPr>
            <w:color w:val="0000FF"/>
          </w:rPr>
          <w:t>проекта</w:t>
        </w:r>
      </w:hyperlink>
      <w:r>
        <w:t xml:space="preserve"> "Производительность труда и поддержка занятости", утвержденного 24 декабря 2018 года (протокол N 16) президиумом Совета при Президенте Российской Федерации по стратегическому развитию и национальным проектам. Данный национальный проект разработан во исполнение </w:t>
      </w:r>
      <w:hyperlink r:id="rId117"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54602B" w:rsidRDefault="0054602B">
      <w:pPr>
        <w:pStyle w:val="ConsPlusNormal"/>
        <w:spacing w:before="220"/>
        <w:ind w:firstLine="540"/>
        <w:jc w:val="both"/>
      </w:pPr>
      <w:r>
        <w:t>Реализация указанного регионального проекта осуществляется в рамках федерального проекта "Адресная поддержка повышения производительности труда на предприятиях" (далее - федеральный проект) и направлена на достижение роста производительности труда на средних и крупных предприятиях базовых несырьевых отраслей экономики области.</w:t>
      </w:r>
    </w:p>
    <w:p w:rsidR="0054602B" w:rsidRDefault="0054602B">
      <w:pPr>
        <w:pStyle w:val="ConsPlusNormal"/>
        <w:spacing w:before="220"/>
        <w:ind w:firstLine="540"/>
        <w:jc w:val="both"/>
      </w:pPr>
      <w:r>
        <w:t>Федеральный проект входит в структуру национального проекта "Производительность труда и поддержка занятости" и направлен на реализацию его целей и задач.</w:t>
      </w:r>
    </w:p>
    <w:p w:rsidR="0054602B" w:rsidRDefault="0054602B">
      <w:pPr>
        <w:pStyle w:val="ConsPlusNormal"/>
        <w:spacing w:before="220"/>
        <w:ind w:firstLine="540"/>
        <w:jc w:val="both"/>
      </w:pPr>
      <w:r>
        <w:t>В рамках реализации данного регионального проекта предусматривается создание РЦК, деятельность которого направлена на:</w:t>
      </w:r>
    </w:p>
    <w:p w:rsidR="0054602B" w:rsidRDefault="0054602B">
      <w:pPr>
        <w:pStyle w:val="ConsPlusNormal"/>
        <w:spacing w:before="220"/>
        <w:ind w:firstLine="540"/>
        <w:jc w:val="both"/>
      </w:pPr>
      <w:r>
        <w:t>обучение управленческого звена предприятий с учетом потребности в формировании новых компетенций и навыков управления в условиях проведения масштабных организационных преобразований, а также новой культуры производительности труда на предприятиях экспертами РЦК, в том числе при поддержке ФЦК;</w:t>
      </w:r>
    </w:p>
    <w:p w:rsidR="0054602B" w:rsidRDefault="0054602B">
      <w:pPr>
        <w:pStyle w:val="ConsPlusNormal"/>
        <w:spacing w:before="220"/>
        <w:ind w:firstLine="540"/>
        <w:jc w:val="both"/>
      </w:pPr>
      <w:r>
        <w:t>совершенствование бизнес-моделей предприятий и внедрение изменений, касающихся управления, производства, логистики и сбыта экспертами РЦК. Основная задача экспертов РЦК на одном предприятии - создать производственный поток-образец (с высокими показателями эффективности) и сформировать команду внедрения изменений из сотрудников предприятия, которая в последующем самостоятельно будет вести работу.</w:t>
      </w:r>
    </w:p>
    <w:p w:rsidR="0054602B" w:rsidRDefault="0054602B">
      <w:pPr>
        <w:pStyle w:val="ConsPlusNormal"/>
        <w:spacing w:before="220"/>
        <w:ind w:firstLine="540"/>
        <w:jc w:val="both"/>
      </w:pPr>
      <w:r>
        <w:t>Финансовое обеспечение деятельности РЦК осуществляется путем предоставления субсидии из областного бюджета.</w:t>
      </w:r>
    </w:p>
    <w:p w:rsidR="0054602B" w:rsidRDefault="0054602B">
      <w:pPr>
        <w:pStyle w:val="ConsPlusNormal"/>
        <w:spacing w:before="220"/>
        <w:ind w:firstLine="540"/>
        <w:jc w:val="both"/>
      </w:pPr>
      <w:r>
        <w:t>Региональный проект "Системные меры развития международной кооперации и экспорта".</w:t>
      </w:r>
    </w:p>
    <w:p w:rsidR="0054602B" w:rsidRDefault="0054602B">
      <w:pPr>
        <w:pStyle w:val="ConsPlusNormal"/>
        <w:spacing w:before="220"/>
        <w:ind w:firstLine="540"/>
        <w:jc w:val="both"/>
      </w:pPr>
      <w:r>
        <w:t>В рамках реализации данного регионального проекта предусматривается формирование региональной системы поддержки экспорта за счет реализации межотраслевых инструментов финансовой и нефинансовой поддержки, улучшения регуляторного климата и формирования эффективной инфраструктуры, а также реализация мероприятий по внедрению стандарта по обеспечению благоприятных условий для развития экспортной деятельности в Оренбургской области (Региональный экспортный стандарт 2.0).</w:t>
      </w:r>
    </w:p>
    <w:p w:rsidR="0054602B" w:rsidRDefault="0054602B">
      <w:pPr>
        <w:pStyle w:val="ConsPlusNormal"/>
        <w:spacing w:before="220"/>
        <w:ind w:firstLine="540"/>
        <w:jc w:val="both"/>
      </w:pPr>
      <w:hyperlink w:anchor="P1744" w:history="1">
        <w:r>
          <w:rPr>
            <w:color w:val="0000FF"/>
          </w:rPr>
          <w:t>Перечень</w:t>
        </w:r>
      </w:hyperlink>
      <w:r>
        <w:t xml:space="preserve"> основных мероприятий подпрограммы представлен в приложении N 2 к Программе.</w:t>
      </w:r>
    </w:p>
    <w:p w:rsidR="0054602B" w:rsidRDefault="0054602B">
      <w:pPr>
        <w:pStyle w:val="ConsPlusNormal"/>
        <w:jc w:val="both"/>
      </w:pPr>
    </w:p>
    <w:p w:rsidR="0054602B" w:rsidRDefault="0054602B">
      <w:pPr>
        <w:pStyle w:val="ConsPlusTitle"/>
        <w:jc w:val="center"/>
        <w:outlineLvl w:val="2"/>
      </w:pPr>
      <w:r>
        <w:t>4. Информация о ресурсном обеспечении подпрограммы</w:t>
      </w:r>
    </w:p>
    <w:p w:rsidR="0054602B" w:rsidRDefault="0054602B">
      <w:pPr>
        <w:pStyle w:val="ConsPlusNormal"/>
        <w:jc w:val="both"/>
      </w:pPr>
    </w:p>
    <w:p w:rsidR="0054602B" w:rsidRDefault="0054602B">
      <w:pPr>
        <w:pStyle w:val="ConsPlusNormal"/>
        <w:ind w:firstLine="540"/>
        <w:jc w:val="both"/>
      </w:pPr>
      <w:r>
        <w:t xml:space="preserve">Ресурсное </w:t>
      </w:r>
      <w:hyperlink w:anchor="P2233" w:history="1">
        <w:r>
          <w:rPr>
            <w:color w:val="0000FF"/>
          </w:rPr>
          <w:t>обеспечение</w:t>
        </w:r>
      </w:hyperlink>
      <w:r>
        <w:t xml:space="preserve"> подпрограммы представлено в приложении N 3 к Программе.</w:t>
      </w:r>
    </w:p>
    <w:p w:rsidR="0054602B" w:rsidRDefault="0054602B">
      <w:pPr>
        <w:pStyle w:val="ConsPlusNormal"/>
        <w:spacing w:before="220"/>
        <w:ind w:firstLine="540"/>
        <w:jc w:val="both"/>
      </w:pPr>
      <w:r>
        <w:t xml:space="preserve">Ресурсное </w:t>
      </w:r>
      <w:hyperlink w:anchor="P2978"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54602B" w:rsidRDefault="0054602B">
      <w:pPr>
        <w:pStyle w:val="ConsPlusNormal"/>
        <w:spacing w:before="220"/>
        <w:ind w:firstLine="540"/>
        <w:jc w:val="both"/>
      </w:pPr>
      <w:r>
        <w:t>Привлечение средств государственных внебюджетных фондов в рамках подпрограммы не предусмотрено.</w:t>
      </w:r>
    </w:p>
    <w:p w:rsidR="0054602B" w:rsidRDefault="0054602B">
      <w:pPr>
        <w:pStyle w:val="ConsPlusNormal"/>
        <w:jc w:val="both"/>
      </w:pPr>
    </w:p>
    <w:p w:rsidR="0054602B" w:rsidRDefault="0054602B">
      <w:pPr>
        <w:pStyle w:val="ConsPlusTitle"/>
        <w:jc w:val="center"/>
        <w:outlineLvl w:val="2"/>
      </w:pPr>
      <w:r>
        <w:t>5. Информация о значимости подпрограммы</w:t>
      </w:r>
    </w:p>
    <w:p w:rsidR="0054602B" w:rsidRDefault="0054602B">
      <w:pPr>
        <w:pStyle w:val="ConsPlusTitle"/>
        <w:jc w:val="center"/>
      </w:pPr>
      <w:r>
        <w:t>для достижения цели Программы</w:t>
      </w:r>
    </w:p>
    <w:p w:rsidR="0054602B" w:rsidRDefault="0054602B">
      <w:pPr>
        <w:pStyle w:val="ConsPlusNormal"/>
        <w:jc w:val="both"/>
      </w:pPr>
    </w:p>
    <w:p w:rsidR="0054602B" w:rsidRDefault="0054602B">
      <w:pPr>
        <w:pStyle w:val="ConsPlusNormal"/>
        <w:ind w:firstLine="540"/>
        <w:jc w:val="both"/>
      </w:pPr>
      <w:r>
        <w:t>Коэффициент значимости подпрограммы для достижения цели Программы определен экспертным методом и признается равным 0,2 до 1 января 2021 года.</w:t>
      </w:r>
    </w:p>
    <w:p w:rsidR="0054602B" w:rsidRDefault="0054602B">
      <w:pPr>
        <w:pStyle w:val="ConsPlusNormal"/>
        <w:spacing w:before="220"/>
        <w:ind w:firstLine="540"/>
        <w:jc w:val="both"/>
      </w:pPr>
      <w:r>
        <w:t>Коэффициент значимости подпрограммы для достижения цели Программы признается равным 0,25 с 1 января 2021 года.</w:t>
      </w: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bookmarkStart w:id="8" w:name="P5941"/>
      <w:bookmarkEnd w:id="8"/>
      <w:r>
        <w:t>Приложение 8</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outlineLvl w:val="2"/>
      </w:pPr>
      <w:r>
        <w:t>Паспорт подпрограммы 2</w:t>
      </w:r>
    </w:p>
    <w:p w:rsidR="0054602B" w:rsidRDefault="0054602B">
      <w:pPr>
        <w:pStyle w:val="ConsPlusTitle"/>
        <w:jc w:val="center"/>
      </w:pPr>
      <w:r>
        <w:t>"Развитие инвестиционной деятельности</w:t>
      </w:r>
    </w:p>
    <w:p w:rsidR="0054602B" w:rsidRDefault="0054602B">
      <w:pPr>
        <w:pStyle w:val="ConsPlusTitle"/>
        <w:jc w:val="center"/>
      </w:pPr>
      <w:r>
        <w:t>в Оренбургской области"</w:t>
      </w:r>
    </w:p>
    <w:p w:rsidR="0054602B" w:rsidRDefault="0054602B">
      <w:pPr>
        <w:pStyle w:val="ConsPlusTitle"/>
        <w:jc w:val="center"/>
      </w:pPr>
      <w:r>
        <w:t>(далее - подпрограмма)</w:t>
      </w:r>
    </w:p>
    <w:p w:rsidR="0054602B" w:rsidRDefault="005460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97"/>
        <w:gridCol w:w="6293"/>
      </w:tblGrid>
      <w:tr w:rsidR="0054602B">
        <w:tc>
          <w:tcPr>
            <w:tcW w:w="2381" w:type="dxa"/>
            <w:tcBorders>
              <w:top w:val="nil"/>
              <w:left w:val="nil"/>
              <w:bottom w:val="nil"/>
              <w:right w:val="nil"/>
            </w:tcBorders>
          </w:tcPr>
          <w:p w:rsidR="0054602B" w:rsidRDefault="0054602B">
            <w:pPr>
              <w:pStyle w:val="ConsPlusNormal"/>
            </w:pPr>
            <w:r>
              <w:t>Ответственный исполнитель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минэкономразвития</w:t>
            </w:r>
          </w:p>
        </w:tc>
      </w:tr>
      <w:tr w:rsidR="0054602B">
        <w:tc>
          <w:tcPr>
            <w:tcW w:w="2381" w:type="dxa"/>
            <w:tcBorders>
              <w:top w:val="nil"/>
              <w:left w:val="nil"/>
              <w:bottom w:val="nil"/>
              <w:right w:val="nil"/>
            </w:tcBorders>
          </w:tcPr>
          <w:p w:rsidR="0054602B" w:rsidRDefault="0054602B">
            <w:pPr>
              <w:pStyle w:val="ConsPlusNormal"/>
            </w:pPr>
            <w:r>
              <w:t>Участники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год - минстрой;</w:t>
            </w:r>
          </w:p>
          <w:p w:rsidR="0054602B" w:rsidRDefault="0054602B">
            <w:pPr>
              <w:pStyle w:val="ConsPlusNormal"/>
              <w:jc w:val="both"/>
            </w:pPr>
            <w:r>
              <w:t>2020 - 2024 годы - отсутствуют</w:t>
            </w:r>
          </w:p>
        </w:tc>
      </w:tr>
      <w:tr w:rsidR="0054602B">
        <w:tc>
          <w:tcPr>
            <w:tcW w:w="2381" w:type="dxa"/>
            <w:tcBorders>
              <w:top w:val="nil"/>
              <w:left w:val="nil"/>
              <w:bottom w:val="nil"/>
              <w:right w:val="nil"/>
            </w:tcBorders>
          </w:tcPr>
          <w:p w:rsidR="0054602B" w:rsidRDefault="0054602B">
            <w:pPr>
              <w:pStyle w:val="ConsPlusNormal"/>
            </w:pPr>
            <w:r>
              <w:t>Цель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формирование благоприятного инвестиционного климата и развитие моногородов Оренбургской области</w:t>
            </w:r>
          </w:p>
        </w:tc>
      </w:tr>
      <w:tr w:rsidR="0054602B">
        <w:tc>
          <w:tcPr>
            <w:tcW w:w="2381" w:type="dxa"/>
            <w:tcBorders>
              <w:top w:val="nil"/>
              <w:left w:val="nil"/>
              <w:bottom w:val="nil"/>
              <w:right w:val="nil"/>
            </w:tcBorders>
          </w:tcPr>
          <w:p w:rsidR="0054602B" w:rsidRDefault="0054602B">
            <w:pPr>
              <w:pStyle w:val="ConsPlusNormal"/>
            </w:pPr>
            <w:r>
              <w:t>Задачи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разработка мер государственного стимулирования инвестиционной деятельности на территории Оренбургской области;</w:t>
            </w:r>
          </w:p>
          <w:p w:rsidR="0054602B" w:rsidRDefault="0054602B">
            <w:pPr>
              <w:pStyle w:val="ConsPlusNormal"/>
              <w:jc w:val="both"/>
            </w:pPr>
            <w:r>
              <w:t>повышение эффективности деятельности организаций региональной инвестиционной инфраструктуры;</w:t>
            </w:r>
          </w:p>
          <w:p w:rsidR="0054602B" w:rsidRDefault="0054602B">
            <w:pPr>
              <w:pStyle w:val="ConsPlusNormal"/>
              <w:jc w:val="both"/>
            </w:pPr>
            <w:r>
              <w:t>повышение инвестиционной активности муниципальных образований;</w:t>
            </w:r>
          </w:p>
          <w:p w:rsidR="0054602B" w:rsidRDefault="0054602B">
            <w:pPr>
              <w:pStyle w:val="ConsPlusNormal"/>
              <w:jc w:val="both"/>
            </w:pPr>
            <w:r>
              <w:t>развитие моногородов, в том числе создание ТОСЭР</w:t>
            </w:r>
          </w:p>
        </w:tc>
      </w:tr>
      <w:tr w:rsidR="0054602B">
        <w:tc>
          <w:tcPr>
            <w:tcW w:w="2381" w:type="dxa"/>
            <w:tcBorders>
              <w:top w:val="nil"/>
              <w:left w:val="nil"/>
              <w:bottom w:val="nil"/>
              <w:right w:val="nil"/>
            </w:tcBorders>
          </w:tcPr>
          <w:p w:rsidR="0054602B" w:rsidRDefault="0054602B">
            <w:pPr>
              <w:pStyle w:val="ConsPlusNormal"/>
            </w:pPr>
            <w:r>
              <w:t>Приоритетные проекты (программы), региональные проекты, реализуемые в рамках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pPr>
            <w:r>
              <w:t>отсутствуют</w:t>
            </w:r>
          </w:p>
        </w:tc>
      </w:tr>
      <w:tr w:rsidR="0054602B">
        <w:tc>
          <w:tcPr>
            <w:tcW w:w="2381" w:type="dxa"/>
            <w:tcBorders>
              <w:top w:val="nil"/>
              <w:left w:val="nil"/>
              <w:bottom w:val="nil"/>
              <w:right w:val="nil"/>
            </w:tcBorders>
          </w:tcPr>
          <w:p w:rsidR="0054602B" w:rsidRDefault="0054602B">
            <w:pPr>
              <w:pStyle w:val="ConsPlusNormal"/>
            </w:pPr>
            <w:r>
              <w:t>Показатели (индикаторы)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объем инвестиций в основной капитал;</w:t>
            </w:r>
          </w:p>
          <w:p w:rsidR="0054602B" w:rsidRDefault="0054602B">
            <w:pPr>
              <w:pStyle w:val="ConsPlusNormal"/>
              <w:jc w:val="both"/>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w:t>
            </w:r>
          </w:p>
          <w:p w:rsidR="0054602B" w:rsidRDefault="0054602B">
            <w:pPr>
              <w:pStyle w:val="ConsPlusNormal"/>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18" w:history="1">
              <w:r>
                <w:rPr>
                  <w:color w:val="0000FF"/>
                </w:rPr>
                <w:t>разделу</w:t>
              </w:r>
            </w:hyperlink>
            <w:r>
              <w:t xml:space="preserve"> "Обрабатывающие производства";</w:t>
            </w:r>
          </w:p>
          <w:p w:rsidR="0054602B" w:rsidRDefault="0054602B">
            <w:pPr>
              <w:pStyle w:val="ConsPlusNormal"/>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19" w:history="1">
              <w:r>
                <w:rPr>
                  <w:color w:val="0000FF"/>
                </w:rPr>
                <w:t>разделу</w:t>
              </w:r>
            </w:hyperlink>
            <w:r>
              <w:t xml:space="preserve"> "Обрабатывающие производства";</w:t>
            </w:r>
          </w:p>
          <w:p w:rsidR="0054602B" w:rsidRDefault="0054602B">
            <w:pPr>
              <w:pStyle w:val="ConsPlusNormal"/>
              <w:jc w:val="both"/>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54602B" w:rsidRDefault="0054602B">
            <w:pPr>
              <w:pStyle w:val="ConsPlusNormal"/>
              <w:jc w:val="both"/>
            </w:pPr>
            <w:r>
              <w:t>количество новых рабочих мест, созданных резидентами ТОСЭР Оренбургской области;</w:t>
            </w:r>
          </w:p>
          <w:p w:rsidR="0054602B" w:rsidRDefault="0054602B">
            <w:pPr>
              <w:pStyle w:val="ConsPlusNormal"/>
              <w:jc w:val="both"/>
            </w:pPr>
            <w:r>
              <w:t>количество созданных рабочих мест в моногородах;</w:t>
            </w:r>
          </w:p>
          <w:p w:rsidR="0054602B" w:rsidRDefault="0054602B">
            <w:pPr>
              <w:pStyle w:val="ConsPlusNormal"/>
              <w:jc w:val="both"/>
            </w:pPr>
            <w:r>
              <w:t>объем привлеченных инвестиций в моногорода</w:t>
            </w:r>
          </w:p>
        </w:tc>
      </w:tr>
      <w:tr w:rsidR="0054602B">
        <w:tc>
          <w:tcPr>
            <w:tcW w:w="2381" w:type="dxa"/>
            <w:tcBorders>
              <w:top w:val="nil"/>
              <w:left w:val="nil"/>
              <w:bottom w:val="nil"/>
              <w:right w:val="nil"/>
            </w:tcBorders>
          </w:tcPr>
          <w:p w:rsidR="0054602B" w:rsidRDefault="0054602B">
            <w:pPr>
              <w:pStyle w:val="ConsPlusNormal"/>
            </w:pPr>
            <w:r>
              <w:t>Срок и этапы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pPr>
            <w:r>
              <w:t>2019 - 2024 годы</w:t>
            </w:r>
          </w:p>
        </w:tc>
      </w:tr>
      <w:tr w:rsidR="0054602B">
        <w:tc>
          <w:tcPr>
            <w:tcW w:w="2381" w:type="dxa"/>
            <w:tcBorders>
              <w:top w:val="nil"/>
              <w:left w:val="nil"/>
              <w:bottom w:val="nil"/>
              <w:right w:val="nil"/>
            </w:tcBorders>
          </w:tcPr>
          <w:p w:rsidR="0054602B" w:rsidRDefault="0054602B">
            <w:pPr>
              <w:pStyle w:val="ConsPlusNormal"/>
            </w:pPr>
            <w:r>
              <w:t>Объем бюджетных ассигнований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pPr>
            <w:r>
              <w:t>245608,2 тыс. рублей, в том числе по годам реализации:</w:t>
            </w:r>
          </w:p>
          <w:p w:rsidR="0054602B" w:rsidRDefault="0054602B">
            <w:pPr>
              <w:pStyle w:val="ConsPlusNormal"/>
            </w:pPr>
            <w:r>
              <w:t>2019 год - 139608,2 тыс. рублей;</w:t>
            </w:r>
          </w:p>
          <w:p w:rsidR="0054602B" w:rsidRDefault="0054602B">
            <w:pPr>
              <w:pStyle w:val="ConsPlusNormal"/>
            </w:pPr>
            <w:r>
              <w:t>2020 год - 50000,0 тыс. рублей;</w:t>
            </w:r>
          </w:p>
          <w:p w:rsidR="0054602B" w:rsidRDefault="0054602B">
            <w:pPr>
              <w:pStyle w:val="ConsPlusNormal"/>
            </w:pPr>
            <w:r>
              <w:t>2021 год - 0,0 тыс. рублей;</w:t>
            </w:r>
          </w:p>
          <w:p w:rsidR="0054602B" w:rsidRDefault="0054602B">
            <w:pPr>
              <w:pStyle w:val="ConsPlusNormal"/>
            </w:pPr>
            <w:r>
              <w:t>2022 год - 0,0 тыс. рублей;</w:t>
            </w:r>
          </w:p>
          <w:p w:rsidR="0054602B" w:rsidRDefault="0054602B">
            <w:pPr>
              <w:pStyle w:val="ConsPlusNormal"/>
            </w:pPr>
            <w:r>
              <w:t>2023 год - 0,0 тыс. рублей;</w:t>
            </w:r>
          </w:p>
          <w:p w:rsidR="0054602B" w:rsidRDefault="0054602B">
            <w:pPr>
              <w:pStyle w:val="ConsPlusNormal"/>
            </w:pPr>
            <w:r>
              <w:t>2024 год - 56000,0 тыс. рублей</w:t>
            </w:r>
          </w:p>
        </w:tc>
      </w:tr>
      <w:tr w:rsidR="0054602B">
        <w:tc>
          <w:tcPr>
            <w:tcW w:w="2381" w:type="dxa"/>
            <w:tcBorders>
              <w:top w:val="nil"/>
              <w:left w:val="nil"/>
              <w:bottom w:val="nil"/>
              <w:right w:val="nil"/>
            </w:tcBorders>
          </w:tcPr>
          <w:p w:rsidR="0054602B" w:rsidRDefault="0054602B">
            <w:pPr>
              <w:pStyle w:val="ConsPlusNormal"/>
            </w:pPr>
            <w:r>
              <w:t>Ожидаемые результаты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объем инвестиций в основной капитал - 298359,1 млн. рублей;</w:t>
            </w:r>
          </w:p>
          <w:p w:rsidR="0054602B" w:rsidRDefault="0054602B">
            <w:pPr>
              <w:pStyle w:val="ConsPlusNormal"/>
              <w:jc w:val="both"/>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 - 6 единиц;</w:t>
            </w:r>
          </w:p>
          <w:p w:rsidR="0054602B" w:rsidRDefault="0054602B">
            <w:pPr>
              <w:pStyle w:val="ConsPlusNormal"/>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20" w:history="1">
              <w:r>
                <w:rPr>
                  <w:color w:val="0000FF"/>
                </w:rPr>
                <w:t>разделу</w:t>
              </w:r>
            </w:hyperlink>
            <w:r>
              <w:t xml:space="preserve"> "Обрабатывающие производства", - 123,4 млн. рублей;</w:t>
            </w:r>
          </w:p>
          <w:p w:rsidR="0054602B" w:rsidRDefault="0054602B">
            <w:pPr>
              <w:pStyle w:val="ConsPlusNormal"/>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21" w:history="1">
              <w:r>
                <w:rPr>
                  <w:color w:val="0000FF"/>
                </w:rPr>
                <w:t>разделу</w:t>
              </w:r>
            </w:hyperlink>
            <w:r>
              <w:t xml:space="preserve"> "Обрабатывающие производства", - 30637,9 млн. рублей;</w:t>
            </w:r>
          </w:p>
          <w:p w:rsidR="0054602B" w:rsidRDefault="0054602B">
            <w:pPr>
              <w:pStyle w:val="ConsPlusNormal"/>
              <w:jc w:val="both"/>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 - 240616,0 млн. рублей;</w:t>
            </w:r>
          </w:p>
          <w:p w:rsidR="0054602B" w:rsidRDefault="0054602B">
            <w:pPr>
              <w:pStyle w:val="ConsPlusNormal"/>
              <w:jc w:val="both"/>
            </w:pPr>
            <w:r>
              <w:t>количество новых рабочих мест, созданных резидентами ТОСЭР Оренбургской области, - не менее 20 единиц ежегодно начиная с 2020 года;</w:t>
            </w:r>
          </w:p>
          <w:p w:rsidR="0054602B" w:rsidRDefault="0054602B">
            <w:pPr>
              <w:pStyle w:val="ConsPlusNormal"/>
              <w:jc w:val="both"/>
            </w:pPr>
            <w:r>
              <w:t>количество созданных рабочих мест в моногородах к 2022 году - 461 единица;</w:t>
            </w:r>
          </w:p>
          <w:p w:rsidR="0054602B" w:rsidRDefault="0054602B">
            <w:pPr>
              <w:pStyle w:val="ConsPlusNormal"/>
              <w:jc w:val="both"/>
            </w:pPr>
            <w:r>
              <w:t>объем привлеченных инвестиций в моногорода к 2022 году - 3934,115 млн. рублей</w:t>
            </w:r>
          </w:p>
        </w:tc>
      </w:tr>
    </w:tbl>
    <w:p w:rsidR="0054602B" w:rsidRDefault="0054602B">
      <w:pPr>
        <w:pStyle w:val="ConsPlusNormal"/>
        <w:jc w:val="both"/>
      </w:pPr>
    </w:p>
    <w:p w:rsidR="0054602B" w:rsidRDefault="0054602B">
      <w:pPr>
        <w:pStyle w:val="ConsPlusTitle"/>
        <w:jc w:val="center"/>
        <w:outlineLvl w:val="2"/>
      </w:pPr>
      <w:r>
        <w:t>1. Общая характеристика сферы реализации подпрограммы</w:t>
      </w:r>
    </w:p>
    <w:p w:rsidR="0054602B" w:rsidRDefault="0054602B">
      <w:pPr>
        <w:pStyle w:val="ConsPlusNormal"/>
        <w:jc w:val="both"/>
      </w:pPr>
    </w:p>
    <w:p w:rsidR="0054602B" w:rsidRDefault="0054602B">
      <w:pPr>
        <w:pStyle w:val="ConsPlusNormal"/>
        <w:ind w:firstLine="540"/>
        <w:jc w:val="both"/>
      </w:pPr>
      <w:r>
        <w:t>На протяжении последних лет в экономике Оренбургской области наблюдается возрастание инвестиционной активности.</w:t>
      </w:r>
    </w:p>
    <w:p w:rsidR="0054602B" w:rsidRDefault="0054602B">
      <w:pPr>
        <w:pStyle w:val="ConsPlusNormal"/>
        <w:spacing w:before="220"/>
        <w:ind w:firstLine="540"/>
        <w:jc w:val="both"/>
      </w:pPr>
      <w:r>
        <w:t>На развитие экономики и социальной сферы области в 2017 году направлено инвестиций в основной капитал по полному кругу организаций в объеме 181,7 млрд. рублей, что в сопоставимых ценах составило 102,3 процента к 2016 году.</w:t>
      </w:r>
    </w:p>
    <w:p w:rsidR="0054602B" w:rsidRDefault="0054602B">
      <w:pPr>
        <w:pStyle w:val="ConsPlusNormal"/>
        <w:spacing w:before="220"/>
        <w:ind w:firstLine="540"/>
        <w:jc w:val="both"/>
      </w:pPr>
      <w:r>
        <w:t>Крупными и средними предприятиями и организациями направлено 108,9 млрд. рублей инвестиций в основной капитал, или 106,7 процента к 2016 году.</w:t>
      </w:r>
    </w:p>
    <w:p w:rsidR="0054602B" w:rsidRDefault="0054602B">
      <w:pPr>
        <w:pStyle w:val="ConsPlusNormal"/>
        <w:spacing w:before="220"/>
        <w:ind w:firstLine="540"/>
        <w:jc w:val="both"/>
      </w:pPr>
      <w:r>
        <w:t>В структуре инвестиций в основной капитал по видам экономической деятельности основную долю занимают: добыча полезных ископаемых - на них приходится 36,5 процента от общего объема инвестиций по крупным и средним предприятиям и организациям; обрабатывающие производства - 23,0 процента; транспортировка и хранение - 7,4 процента; строительство - 7,2 процента; обеспечение электрической энергией, газом и паром, кондиционирование воздуха - 5,1 процента; деятельность по операциям с недвижимым имуществом - 4,5 процента.</w:t>
      </w:r>
    </w:p>
    <w:p w:rsidR="0054602B" w:rsidRDefault="0054602B">
      <w:pPr>
        <w:pStyle w:val="ConsPlusNormal"/>
        <w:spacing w:before="220"/>
        <w:ind w:firstLine="540"/>
        <w:jc w:val="both"/>
      </w:pPr>
      <w:r>
        <w:t>По итогам 2017 года в сравнении с аналогичным периодом 2016 года точками инвестиционного роста являются такие виды экономической деятельности, как строительство - увеличение в 2,5 раза, государственное управление и обеспечение военной безопасности, социальное обеспечение - увеличение в 2,2 раза, обрабатывающие производства - увеличение на 65,2 процента, деятельность в области информации и связи - увеличение на 31,8 процента, обеспечение электрической энергией, газом и паром, кондиционирование воздуха - увеличение на 15,7 процента.</w:t>
      </w:r>
    </w:p>
    <w:p w:rsidR="0054602B" w:rsidRDefault="0054602B">
      <w:pPr>
        <w:pStyle w:val="ConsPlusNormal"/>
        <w:spacing w:before="220"/>
        <w:ind w:firstLine="540"/>
        <w:jc w:val="both"/>
      </w:pPr>
      <w:r>
        <w:t>Основными источниками финансирования по-прежнему остаются собственные средства, доля которых составила 62,7 процента в общем объеме инвестиций в основной капитал. Удельный вес привлеченных средств составил 37,3 процента. Удельный вес инвестиций, привлекаемых за счет кредитов банков, составил 18,0 млрд. рублей (16,5 процента). Бюджетные средства в общем объеме инвестиций составили 8,0 млрд. рублей (7,4 процента), при этом инвестиции за счет бюджета Российской Федерации составили 3,8 процента.</w:t>
      </w:r>
    </w:p>
    <w:p w:rsidR="0054602B" w:rsidRDefault="0054602B">
      <w:pPr>
        <w:pStyle w:val="ConsPlusNormal"/>
        <w:spacing w:before="220"/>
        <w:ind w:firstLine="540"/>
        <w:jc w:val="both"/>
      </w:pPr>
      <w:r>
        <w:t>Правительство Оренбургской области ориентировано на обеспечение максимально комфортных условий для модернизации экономики, привлечения в область новых крупных инвесторов.</w:t>
      </w:r>
    </w:p>
    <w:p w:rsidR="0054602B" w:rsidRDefault="0054602B">
      <w:pPr>
        <w:pStyle w:val="ConsPlusNormal"/>
        <w:spacing w:before="220"/>
        <w:ind w:firstLine="540"/>
        <w:jc w:val="both"/>
      </w:pPr>
      <w:r>
        <w:t xml:space="preserve">Основным документом, определяющим развитие Оренбургской области на перспективу, является </w:t>
      </w:r>
      <w:hyperlink r:id="rId122" w:history="1">
        <w:r>
          <w:rPr>
            <w:color w:val="0000FF"/>
          </w:rPr>
          <w:t>постановление</w:t>
        </w:r>
      </w:hyperlink>
      <w:r>
        <w:t xml:space="preserve"> Правительства Оренбургской области от 20 августа 2010 года N 551-пп "О стратегии развития Оренбургской области до 2020 года и на период до 2030 года" (далее - стратегия).</w:t>
      </w:r>
    </w:p>
    <w:p w:rsidR="0054602B" w:rsidRDefault="0054602B">
      <w:pPr>
        <w:pStyle w:val="ConsPlusNormal"/>
        <w:spacing w:before="220"/>
        <w:ind w:firstLine="540"/>
        <w:jc w:val="both"/>
      </w:pPr>
      <w:r>
        <w:t>Стратегией определены основные целевые индикаторы экономического развития Оренбургской области:</w:t>
      </w:r>
    </w:p>
    <w:p w:rsidR="0054602B" w:rsidRDefault="0054602B">
      <w:pPr>
        <w:pStyle w:val="ConsPlusNormal"/>
        <w:spacing w:before="220"/>
        <w:ind w:firstLine="540"/>
        <w:jc w:val="both"/>
      </w:pPr>
      <w:r>
        <w:t>рост ВРП в 2,9 раза к 2030 году по сравнению с 2008 годом;</w:t>
      </w:r>
    </w:p>
    <w:p w:rsidR="0054602B" w:rsidRDefault="0054602B">
      <w:pPr>
        <w:pStyle w:val="ConsPlusNormal"/>
        <w:spacing w:before="220"/>
        <w:ind w:firstLine="540"/>
        <w:jc w:val="both"/>
      </w:pPr>
      <w:r>
        <w:t>опережающий по отношению к динамике ВРП рост заработной платы населения (в 3,5 раза).</w:t>
      </w:r>
    </w:p>
    <w:p w:rsidR="0054602B" w:rsidRDefault="0054602B">
      <w:pPr>
        <w:pStyle w:val="ConsPlusNormal"/>
        <w:spacing w:before="220"/>
        <w:ind w:firstLine="540"/>
        <w:jc w:val="both"/>
      </w:pPr>
      <w:r>
        <w:t>Основой для таких темпов роста станет повышение производительности труда и формирование нового - постиндустриального - сегмента экономики.</w:t>
      </w:r>
    </w:p>
    <w:p w:rsidR="0054602B" w:rsidRDefault="0054602B">
      <w:pPr>
        <w:pStyle w:val="ConsPlusNormal"/>
        <w:spacing w:before="220"/>
        <w:ind w:firstLine="540"/>
        <w:jc w:val="both"/>
      </w:pPr>
      <w:r>
        <w:t>Ежегодные ориентиры развития инвестиционной деятельности в Оренбургской области задаются в инвестиционном послании Губернатора Оренбургской области, оглашение которого проводится с 2015 года.</w:t>
      </w:r>
    </w:p>
    <w:p w:rsidR="0054602B" w:rsidRDefault="0054602B">
      <w:pPr>
        <w:pStyle w:val="ConsPlusNormal"/>
        <w:spacing w:before="220"/>
        <w:ind w:firstLine="540"/>
        <w:jc w:val="both"/>
      </w:pPr>
      <w:r>
        <w:t xml:space="preserve">В настоящее время выполняется </w:t>
      </w:r>
      <w:hyperlink r:id="rId123" w:history="1">
        <w:r>
          <w:rPr>
            <w:color w:val="0000FF"/>
          </w:rPr>
          <w:t>план</w:t>
        </w:r>
      </w:hyperlink>
      <w:r>
        <w:t xml:space="preserve"> мероприятий по реализации стратегии ("Стратегия качества и эффективности"), утвержденный постановлением Правительства Оренбургской области от 10 ноября 2016 года N 826-п "Об утверждении плана мероприятий по реализации стратегии развития Оренбургской области до 2020 года и на период до 2030 года".</w:t>
      </w:r>
    </w:p>
    <w:p w:rsidR="0054602B" w:rsidRDefault="0054602B">
      <w:pPr>
        <w:pStyle w:val="ConsPlusNormal"/>
        <w:spacing w:before="220"/>
        <w:ind w:firstLine="540"/>
        <w:jc w:val="both"/>
      </w:pPr>
      <w:r>
        <w:t xml:space="preserve">Для организации системной работы по привлечению инвестиций постановлением Правительства Оренбургской области от 14 февраля 2014 года N 95-п утверждена </w:t>
      </w:r>
      <w:hyperlink r:id="rId124" w:history="1">
        <w:r>
          <w:rPr>
            <w:color w:val="0000FF"/>
          </w:rPr>
          <w:t>стратегия</w:t>
        </w:r>
      </w:hyperlink>
      <w:r>
        <w:t xml:space="preserve"> инвестиционного развития Оренбургской области на период до 2020 года.</w:t>
      </w:r>
    </w:p>
    <w:p w:rsidR="0054602B" w:rsidRDefault="0054602B">
      <w:pPr>
        <w:pStyle w:val="ConsPlusNormal"/>
        <w:spacing w:before="220"/>
        <w:ind w:firstLine="540"/>
        <w:jc w:val="both"/>
      </w:pPr>
      <w:hyperlink r:id="rId125" w:history="1">
        <w:r>
          <w:rPr>
            <w:color w:val="0000FF"/>
          </w:rPr>
          <w:t>Стратегией</w:t>
        </w:r>
      </w:hyperlink>
      <w:r>
        <w:t xml:space="preserve"> инвестиционного развития Оренбургской области определены стратегические ориентиры инвестиционного развития Оренбургской области, проведены анализ и оценка привлекательности инвестиционного климата Оренбургской области.</w:t>
      </w:r>
    </w:p>
    <w:p w:rsidR="0054602B" w:rsidRDefault="0054602B">
      <w:pPr>
        <w:pStyle w:val="ConsPlusNormal"/>
        <w:spacing w:before="220"/>
        <w:ind w:firstLine="540"/>
        <w:jc w:val="both"/>
      </w:pPr>
      <w:r>
        <w:t>В Оренбургской области создана нормативно-правовая база стимулирования инвестиционной деятельности.</w:t>
      </w:r>
    </w:p>
    <w:p w:rsidR="0054602B" w:rsidRDefault="0054602B">
      <w:pPr>
        <w:pStyle w:val="ConsPlusNormal"/>
        <w:spacing w:before="220"/>
        <w:ind w:firstLine="540"/>
        <w:jc w:val="both"/>
      </w:pPr>
      <w:hyperlink r:id="rId126" w:history="1">
        <w:r>
          <w:rPr>
            <w:color w:val="0000FF"/>
          </w:rPr>
          <w:t>Законом</w:t>
        </w:r>
      </w:hyperlink>
      <w: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 установлены формы государственной поддержки инвестиционной деятельности в Оренбургской области и порядок ее оказания органами государственной власти Оренбургской области.</w:t>
      </w:r>
    </w:p>
    <w:p w:rsidR="0054602B" w:rsidRDefault="0054602B">
      <w:pPr>
        <w:pStyle w:val="ConsPlusNormal"/>
        <w:spacing w:before="220"/>
        <w:ind w:firstLine="540"/>
        <w:jc w:val="both"/>
      </w:pPr>
      <w:r>
        <w:t>При этом на основные виды государственной поддержки могут рассчитывать инвестиционные проекты, включенные на конкурсной основе в реестр приоритетных инвестиционных проектов Оренбургской области, по которым предоставляются меры государственной поддержки.</w:t>
      </w:r>
    </w:p>
    <w:p w:rsidR="0054602B" w:rsidRDefault="0054602B">
      <w:pPr>
        <w:pStyle w:val="ConsPlusNormal"/>
        <w:spacing w:before="220"/>
        <w:ind w:firstLine="540"/>
        <w:jc w:val="both"/>
      </w:pPr>
      <w:r>
        <w:t xml:space="preserve">Порядок отбора и формирования реестра приоритетных инвестиционных проектов утвержден постановлениями Правительства Оренбургской области от 23 января 2012 года </w:t>
      </w:r>
      <w:hyperlink r:id="rId127" w:history="1">
        <w:r>
          <w:rPr>
            <w:color w:val="0000FF"/>
          </w:rPr>
          <w:t>N 35-п</w:t>
        </w:r>
      </w:hyperlink>
      <w:r>
        <w:t xml:space="preserve"> "О порядке формирования реестра приоритетных инвестиционных проектов Оренбургской области, по которым предоставляются меры государственной поддержки", от 27 июля 2012 года </w:t>
      </w:r>
      <w:hyperlink r:id="rId128" w:history="1">
        <w:r>
          <w:rPr>
            <w:color w:val="0000FF"/>
          </w:rPr>
          <w:t>N 642-п</w:t>
        </w:r>
      </w:hyperlink>
      <w:r>
        <w:t xml:space="preserve"> "Об утверждении комплекса показателей оценки финансово-экономического состояния организации и критериев эффективности инвестиционного проекта в целях отбора инвестиционных проектов для включения в реестр приоритетных инвестиционных проектов Оренбургской области" (далее - реестр).</w:t>
      </w:r>
    </w:p>
    <w:p w:rsidR="0054602B" w:rsidRDefault="0054602B">
      <w:pPr>
        <w:pStyle w:val="ConsPlusNormal"/>
        <w:spacing w:before="220"/>
        <w:ind w:firstLine="540"/>
        <w:jc w:val="both"/>
      </w:pPr>
      <w:r>
        <w:t>В настоящее время в реестр входят 40 инвестиционных проектов с общим объемом инвестиций около 240 млрд. рублей, из них 11 инвестиционных проектов были включены в реестр в 2017 году.</w:t>
      </w:r>
    </w:p>
    <w:p w:rsidR="0054602B" w:rsidRDefault="0054602B">
      <w:pPr>
        <w:pStyle w:val="ConsPlusNormal"/>
        <w:spacing w:before="220"/>
        <w:ind w:firstLine="540"/>
        <w:jc w:val="both"/>
      </w:pPr>
      <w:r>
        <w:t>Залогом такого стабильного развития является сформированная нормативно-правовая база инвестиционной деятельности, включающая в себя:</w:t>
      </w:r>
    </w:p>
    <w:p w:rsidR="0054602B" w:rsidRDefault="0054602B">
      <w:pPr>
        <w:pStyle w:val="ConsPlusNormal"/>
        <w:spacing w:before="220"/>
        <w:ind w:firstLine="540"/>
        <w:jc w:val="both"/>
      </w:pPr>
      <w:r>
        <w:t xml:space="preserve">1. Предоставление пониженной ставки по налогу на прибыль организаций в соответствии с </w:t>
      </w:r>
      <w:hyperlink r:id="rId129" w:history="1">
        <w:r>
          <w:rPr>
            <w:color w:val="0000FF"/>
          </w:rPr>
          <w:t>Законом</w:t>
        </w:r>
      </w:hyperlink>
      <w:r>
        <w:t xml:space="preserve"> Оренбургской области от 3 октября 2014 года N 2509/697-V-ОЗ "О ставках налога на прибыль организаций отдельным категориям налогоплательщиков".</w:t>
      </w:r>
    </w:p>
    <w:p w:rsidR="0054602B" w:rsidRDefault="0054602B">
      <w:pPr>
        <w:pStyle w:val="ConsPlusNormal"/>
        <w:spacing w:before="220"/>
        <w:ind w:firstLine="540"/>
        <w:jc w:val="both"/>
      </w:pPr>
      <w:r>
        <w:t>Данная мера поддержки предоставляется с 2006 года. В 2017 году действовало 5 инвестиционных договоров между Правительством Оренбургской области и инвесторами на предоставление пониженной ставки по налогу на прибыль, в 2018 году - 4 инвестиционных договора.</w:t>
      </w:r>
    </w:p>
    <w:p w:rsidR="0054602B" w:rsidRDefault="0054602B">
      <w:pPr>
        <w:pStyle w:val="ConsPlusNormal"/>
        <w:spacing w:before="220"/>
        <w:ind w:firstLine="540"/>
        <w:jc w:val="both"/>
      </w:pPr>
      <w:r>
        <w:t xml:space="preserve">2. Освобождение сроком на 5 лет от уплаты налога на имущество организаций в соответствии с </w:t>
      </w:r>
      <w:hyperlink r:id="rId130" w:history="1">
        <w:r>
          <w:rPr>
            <w:color w:val="0000FF"/>
          </w:rPr>
          <w:t>Законом</w:t>
        </w:r>
      </w:hyperlink>
      <w:r>
        <w:t xml:space="preserve"> Оренбургской области от 27 ноября 2003 года N 613/70-III-ОЗ "О налоге на имущество организаций".</w:t>
      </w:r>
    </w:p>
    <w:p w:rsidR="0054602B" w:rsidRDefault="0054602B">
      <w:pPr>
        <w:pStyle w:val="ConsPlusNormal"/>
        <w:spacing w:before="220"/>
        <w:ind w:firstLine="540"/>
        <w:jc w:val="both"/>
      </w:pPr>
      <w:r>
        <w:t>Данная мера поддержки предоставляется с 2012 года. В 2017 году действовало 9 инвестиционных договоров между Правительством Оренбургской области и инвесторами на предоставление льготы по налогу на имущество организаций, в 2018 - 10 инвестиционных договоров.</w:t>
      </w:r>
    </w:p>
    <w:p w:rsidR="0054602B" w:rsidRDefault="0054602B">
      <w:pPr>
        <w:pStyle w:val="ConsPlusNormal"/>
        <w:spacing w:before="220"/>
        <w:ind w:firstLine="540"/>
        <w:jc w:val="both"/>
      </w:pPr>
      <w:r>
        <w:t xml:space="preserve">3. Предоставление инвесторам в аренду без проведения конкурса земельных участков, находящихся в государственной или муниципальной собственности, в соответствии с </w:t>
      </w:r>
      <w:hyperlink r:id="rId131" w:history="1">
        <w:r>
          <w:rPr>
            <w:color w:val="0000FF"/>
          </w:rPr>
          <w:t>Законом</w:t>
        </w:r>
      </w:hyperlink>
      <w:r>
        <w:t xml:space="preserve"> Оренбургской области от 3 июля 2015 года N 3304/904-V-ОЗ "О критериях, которым должны соответствовать объекты социально-культурного, коммунально-бытового назначения и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юридическим лицам в аренду без проведения торгов".</w:t>
      </w:r>
    </w:p>
    <w:p w:rsidR="0054602B" w:rsidRDefault="0054602B">
      <w:pPr>
        <w:pStyle w:val="ConsPlusNormal"/>
        <w:spacing w:before="220"/>
        <w:ind w:firstLine="540"/>
        <w:jc w:val="both"/>
      </w:pPr>
      <w:r>
        <w:t>Данная мера государственной поддержки применяется с 2015 года.</w:t>
      </w:r>
    </w:p>
    <w:p w:rsidR="0054602B" w:rsidRDefault="0054602B">
      <w:pPr>
        <w:pStyle w:val="ConsPlusNormal"/>
        <w:spacing w:before="220"/>
        <w:ind w:firstLine="540"/>
        <w:jc w:val="both"/>
      </w:pPr>
      <w:r>
        <w:t xml:space="preserve">4. Предоставление инвестиционного налогового вычета по налогу на прибыль организаций в соответствии с </w:t>
      </w:r>
      <w:hyperlink r:id="rId132" w:history="1">
        <w:r>
          <w:rPr>
            <w:color w:val="0000FF"/>
          </w:rPr>
          <w:t>Законом</w:t>
        </w:r>
      </w:hyperlink>
      <w:r>
        <w:t xml:space="preserve"> Оренбургской области от 23 декабря 2019 года N 2014/531-VI-ОЗ "Об инвестиционном налоговом вычете по налогу на прибыль организаций в Оренбургской области". Данная мера государственной поддержки применяется с 2020 года.</w:t>
      </w:r>
    </w:p>
    <w:p w:rsidR="0054602B" w:rsidRDefault="0054602B">
      <w:pPr>
        <w:pStyle w:val="ConsPlusNormal"/>
        <w:spacing w:before="220"/>
        <w:ind w:firstLine="540"/>
        <w:jc w:val="both"/>
      </w:pPr>
      <w:r>
        <w:t>В 2017 году были предоставлены в аренду земельные участки на реализацию 5 инвестиционных проектов.</w:t>
      </w:r>
    </w:p>
    <w:p w:rsidR="0054602B" w:rsidRDefault="0054602B">
      <w:pPr>
        <w:pStyle w:val="ConsPlusNormal"/>
        <w:spacing w:before="220"/>
        <w:ind w:firstLine="540"/>
        <w:jc w:val="both"/>
      </w:pPr>
      <w:r>
        <w:t>Одним из основных региональных институтов работы с инвесторами является Корпорация, выступающая в качестве оператора системы "одного окна" для инвесторов. Каждый желающий предприниматель может обратиться в Корпорацию и получить необходимую консультацию по мерам господдержки, возникающим инфраструктурным и финансовым вопросам, проблемам поиска инвестиционных площадок.</w:t>
      </w:r>
    </w:p>
    <w:p w:rsidR="0054602B" w:rsidRDefault="0054602B">
      <w:pPr>
        <w:pStyle w:val="ConsPlusNormal"/>
        <w:spacing w:before="220"/>
        <w:ind w:firstLine="540"/>
        <w:jc w:val="both"/>
      </w:pPr>
      <w:r>
        <w:t>На сайте Корпорации в сети Интернет представлена исчерпывающая информация об инвестиционной деятельности в Оренбургской области и о действующих инструментах государственной поддержки.</w:t>
      </w:r>
    </w:p>
    <w:p w:rsidR="0054602B" w:rsidRDefault="0054602B">
      <w:pPr>
        <w:pStyle w:val="ConsPlusNormal"/>
        <w:spacing w:before="220"/>
        <w:ind w:firstLine="540"/>
        <w:jc w:val="both"/>
      </w:pPr>
      <w:r>
        <w:t>Учитывая значимость инвестиционной сферы в экономике, Правительство Оренбургской области особое внимание уделяет созданию благоприятных условий для реализации в области инвестиционных проектов.</w:t>
      </w:r>
    </w:p>
    <w:p w:rsidR="0054602B" w:rsidRDefault="0054602B">
      <w:pPr>
        <w:pStyle w:val="ConsPlusNormal"/>
        <w:spacing w:before="220"/>
        <w:ind w:firstLine="540"/>
        <w:jc w:val="both"/>
      </w:pPr>
      <w:r>
        <w:t>Созданы и продуктивно работают основные механизмы поддержки инвестиционной деятельности предприятий и организаций, в том числе в малом и среднем бизнесе, машиностроении и легкой промышленности, строительном и агропромышленном секторах.</w:t>
      </w:r>
    </w:p>
    <w:p w:rsidR="0054602B" w:rsidRDefault="0054602B">
      <w:pPr>
        <w:pStyle w:val="ConsPlusNormal"/>
        <w:spacing w:before="220"/>
        <w:ind w:firstLine="540"/>
        <w:jc w:val="both"/>
      </w:pPr>
      <w:r>
        <w:t>В целях создания инвестиционно привлекательного имиджа области, продвижения Оренбургской области на российском и международном рынках инвестиций в области проводится ежегодный Международный форум "Оренбуржье - сердце Евразии" (далее - форум).</w:t>
      </w:r>
    </w:p>
    <w:p w:rsidR="0054602B" w:rsidRDefault="0054602B">
      <w:pPr>
        <w:pStyle w:val="ConsPlusNormal"/>
        <w:spacing w:before="220"/>
        <w:ind w:firstLine="540"/>
        <w:jc w:val="both"/>
      </w:pPr>
      <w:r>
        <w:t>За прошедшие годы форум стал одной из крупнейших дискуссионных площадок в России, на которой обсуждаются темы международного сотрудничества, будущего технологий, экономики и общества.</w:t>
      </w:r>
    </w:p>
    <w:p w:rsidR="0054602B" w:rsidRDefault="0054602B">
      <w:pPr>
        <w:pStyle w:val="ConsPlusNormal"/>
        <w:spacing w:before="220"/>
        <w:ind w:firstLine="540"/>
        <w:jc w:val="both"/>
      </w:pPr>
      <w:r>
        <w:t>Форум проводится под эгидой Евразийской экономической комиссии. Ежегодно в работе форума принимают участие представители федеральных, региональных, муниципальных органов власти и деловых объединений Армении, Белоруссии, Индии, Италии, Казахстана, Китая, Кыргызстана, Польши, Российской Федерации и других стран.</w:t>
      </w:r>
    </w:p>
    <w:p w:rsidR="0054602B" w:rsidRDefault="0054602B">
      <w:pPr>
        <w:pStyle w:val="ConsPlusNormal"/>
        <w:spacing w:before="220"/>
        <w:ind w:firstLine="540"/>
        <w:jc w:val="both"/>
      </w:pPr>
      <w:r>
        <w:t>Дискуссии посвящаются проблемам развития Евразийского пространства и сфокусированы на областях жизни человека, быстро меняющихся под воздействием технологий (инвестиции, производительность труда, среда обитания, образование, здоровье, индустрия туризма и другое).</w:t>
      </w:r>
    </w:p>
    <w:p w:rsidR="0054602B" w:rsidRDefault="0054602B">
      <w:pPr>
        <w:pStyle w:val="ConsPlusNormal"/>
        <w:spacing w:before="220"/>
        <w:ind w:firstLine="540"/>
        <w:jc w:val="both"/>
      </w:pPr>
      <w:r>
        <w:t>Характерной особенностью Оренбургской области является значительное число моногородов, подразделяемых на категории в зависимости от рисков ухудшения их социально-экономического положения.</w:t>
      </w:r>
    </w:p>
    <w:p w:rsidR="0054602B" w:rsidRDefault="0054602B">
      <w:pPr>
        <w:pStyle w:val="ConsPlusNormal"/>
        <w:spacing w:before="220"/>
        <w:ind w:firstLine="540"/>
        <w:jc w:val="both"/>
      </w:pPr>
      <w:r>
        <w:t xml:space="preserve">В перечень монопрофильных муниципальных образований Российской Федерации в соответствии с </w:t>
      </w:r>
      <w:hyperlink r:id="rId133" w:history="1">
        <w:r>
          <w:rPr>
            <w:color w:val="0000FF"/>
          </w:rPr>
          <w:t>распоряжением</w:t>
        </w:r>
      </w:hyperlink>
      <w:r>
        <w:t xml:space="preserve"> Правительства Российской Федерации от 29 июля 2014 года N 1398-р включено 7 моногородов Оренбургской области, три из которых отнесены к моногородам I категории - с наиболее сложной социально-экономической ситуацией (город Новотроицк, город Кувандык и пос. Светлый).</w:t>
      </w:r>
    </w:p>
    <w:p w:rsidR="0054602B" w:rsidRDefault="0054602B">
      <w:pPr>
        <w:pStyle w:val="ConsPlusNormal"/>
        <w:spacing w:before="220"/>
        <w:ind w:firstLine="540"/>
        <w:jc w:val="both"/>
      </w:pPr>
      <w:r>
        <w:t>Основными направлениями развития моногородов являются привлечение инвесторов, содействие развитию инфраструктуры и создание условий для развития и диверсификации экономики.</w:t>
      </w:r>
    </w:p>
    <w:p w:rsidR="0054602B" w:rsidRDefault="0054602B">
      <w:pPr>
        <w:pStyle w:val="ConsPlusNormal"/>
        <w:spacing w:before="220"/>
        <w:ind w:firstLine="540"/>
        <w:jc w:val="both"/>
      </w:pPr>
      <w:r>
        <w:t>В целях реализации указанных направлений в 2016 году между Правительством Оренбургской области и Фондом было подписано генеральное соглашение о сотрудничестве по развитию всех моногородов.</w:t>
      </w:r>
    </w:p>
    <w:p w:rsidR="0054602B" w:rsidRDefault="0054602B">
      <w:pPr>
        <w:pStyle w:val="ConsPlusNormal"/>
        <w:spacing w:before="220"/>
        <w:ind w:firstLine="540"/>
        <w:jc w:val="both"/>
      </w:pPr>
      <w:r>
        <w:t>Реализация генерального соглашения о сотрудничестве по развитию всех моногородов предусматривает различные меры поддержки для моногородов, в том числе софинансирование строительства объектов инфраструктуры для новых инвестиционных проектов, предоставление долгосрочных займов для реализации инвестиционных проектов, обучение представителей администраций моногородов разработке стратегий и программ развития территорий, создание проектных офисов для содействия привлечению инвесторов в моногорода.</w:t>
      </w:r>
    </w:p>
    <w:p w:rsidR="0054602B" w:rsidRDefault="0054602B">
      <w:pPr>
        <w:pStyle w:val="ConsPlusNormal"/>
        <w:spacing w:before="220"/>
        <w:ind w:firstLine="540"/>
        <w:jc w:val="both"/>
      </w:pPr>
      <w:r>
        <w:t>В целях создания комфортной среды проживания и благоприятного инвестиционного климата в моногородах в 2016 году во всех моногородах разработаны паспорта программ комплексного развития моногородов до 2025 года.</w:t>
      </w:r>
    </w:p>
    <w:p w:rsidR="0054602B" w:rsidRDefault="0054602B">
      <w:pPr>
        <w:pStyle w:val="ConsPlusNormal"/>
        <w:spacing w:before="220"/>
        <w:ind w:firstLine="540"/>
        <w:jc w:val="both"/>
      </w:pPr>
      <w:r>
        <w:t>Реализация мероприятий и проектов, включенных в паспорта программ развития моногородов, направлена на уход от монозависимости городов, диверсификацию их экономик и создание новых рабочих мест, не связанных с деятельностью градообразующих предприятий.</w:t>
      </w:r>
    </w:p>
    <w:p w:rsidR="0054602B" w:rsidRDefault="0054602B">
      <w:pPr>
        <w:pStyle w:val="ConsPlusNormal"/>
        <w:spacing w:before="220"/>
        <w:ind w:firstLine="540"/>
        <w:jc w:val="both"/>
      </w:pPr>
      <w:r>
        <w:t xml:space="preserve">В целях дальнейшей реализации </w:t>
      </w:r>
      <w:hyperlink r:id="rId134" w:history="1">
        <w:r>
          <w:rPr>
            <w:color w:val="0000FF"/>
          </w:rPr>
          <w:t>программы</w:t>
        </w:r>
      </w:hyperlink>
      <w:r>
        <w:t xml:space="preserve"> "Комплексное развитие моногородов" в 2018 году утверждена региональная программа "Комплексное развитие моногородов Оренбургской области" на 2018 - 2020 годы.</w:t>
      </w:r>
    </w:p>
    <w:p w:rsidR="0054602B" w:rsidRDefault="0054602B">
      <w:pPr>
        <w:pStyle w:val="ConsPlusNormal"/>
        <w:spacing w:before="220"/>
        <w:ind w:firstLine="540"/>
        <w:jc w:val="both"/>
      </w:pPr>
      <w:r>
        <w:t>Программа аккумулирует в себе все основные региональные меры поддержки моногородов, направленные на развитие экономики моногородов, улучшение условий в социальной, культурной сферах, поддержку молодежи, стабилизацию ситуации на рынке труда, формирование позитивного образа каждого моногорода.</w:t>
      </w:r>
    </w:p>
    <w:p w:rsidR="0054602B" w:rsidRDefault="0054602B">
      <w:pPr>
        <w:pStyle w:val="ConsPlusNormal"/>
        <w:spacing w:before="220"/>
        <w:ind w:firstLine="540"/>
        <w:jc w:val="both"/>
      </w:pPr>
      <w:r>
        <w:t xml:space="preserve">Кроме того, в соответствии с </w:t>
      </w:r>
      <w:hyperlink r:id="rId135"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Оренбургской области проводится работа по созданию в моногородах ТОСЭР.</w:t>
      </w:r>
    </w:p>
    <w:p w:rsidR="0054602B" w:rsidRDefault="0054602B">
      <w:pPr>
        <w:pStyle w:val="ConsPlusNormal"/>
        <w:spacing w:before="220"/>
        <w:ind w:firstLine="540"/>
        <w:jc w:val="both"/>
      </w:pPr>
      <w:r>
        <w:t>Так, в июле 2017 городу Новотроицку присвоен статус ТОСЭР, а в феврале 2019 года статус ТОСЭР присвоен Ясненскому городскому округу.</w:t>
      </w:r>
    </w:p>
    <w:p w:rsidR="0054602B" w:rsidRDefault="0054602B">
      <w:pPr>
        <w:pStyle w:val="ConsPlusNormal"/>
        <w:spacing w:before="220"/>
        <w:ind w:firstLine="540"/>
        <w:jc w:val="both"/>
      </w:pPr>
      <w:r>
        <w:t>Резидентам ТОСЭР предоставляются существенные налоговые преференции:</w:t>
      </w:r>
    </w:p>
    <w:p w:rsidR="0054602B" w:rsidRDefault="0054602B">
      <w:pPr>
        <w:pStyle w:val="ConsPlusNormal"/>
        <w:spacing w:before="220"/>
        <w:ind w:firstLine="540"/>
        <w:jc w:val="both"/>
      </w:pPr>
      <w:r>
        <w:t>пониженные тарифы страховых взносов - 7,6 процента (вместо 30,0 процента);</w:t>
      </w:r>
    </w:p>
    <w:p w:rsidR="0054602B" w:rsidRDefault="0054602B">
      <w:pPr>
        <w:pStyle w:val="ConsPlusNormal"/>
        <w:spacing w:before="220"/>
        <w:ind w:firstLine="540"/>
        <w:jc w:val="both"/>
      </w:pPr>
      <w:r>
        <w:t>освобождение от уплаты налога на прибыль организаций, подлежащего зачислению в федеральный бюджет (вместо 3,0 процента);</w:t>
      </w:r>
    </w:p>
    <w:p w:rsidR="0054602B" w:rsidRDefault="0054602B">
      <w:pPr>
        <w:pStyle w:val="ConsPlusNormal"/>
        <w:spacing w:before="220"/>
        <w:ind w:firstLine="540"/>
        <w:jc w:val="both"/>
      </w:pPr>
      <w:r>
        <w:t>освобождение от уплаты налога на прибыль организаций, подлежащего зачислению в региональный бюджет в течение первых пяти налоговых периодов, в течение следующих пяти налоговых периодов ставка устанавливается в размере 10,0 процента (вместо 17,0 процента);</w:t>
      </w:r>
    </w:p>
    <w:p w:rsidR="0054602B" w:rsidRDefault="0054602B">
      <w:pPr>
        <w:pStyle w:val="ConsPlusNormal"/>
        <w:spacing w:before="220"/>
        <w:ind w:firstLine="540"/>
        <w:jc w:val="both"/>
      </w:pPr>
      <w:r>
        <w:t>освобождение от уплаты налога на имущество организаций в течение пяти последовательных налоговых периодов начиная с налогового периода, в котором указанное имущество поставлено на учет в качестве объекта основных средств, в течение следующих пяти налоговых периодов ставка устанавливается в размере 1,1 процента;</w:t>
      </w:r>
    </w:p>
    <w:p w:rsidR="0054602B" w:rsidRDefault="0054602B">
      <w:pPr>
        <w:pStyle w:val="ConsPlusNormal"/>
        <w:spacing w:before="220"/>
        <w:ind w:firstLine="540"/>
        <w:jc w:val="both"/>
      </w:pPr>
      <w:r>
        <w:t>освобождение от уплаты земельного налога.</w:t>
      </w:r>
    </w:p>
    <w:p w:rsidR="0054602B" w:rsidRDefault="0054602B">
      <w:pPr>
        <w:pStyle w:val="ConsPlusNormal"/>
        <w:spacing w:before="220"/>
        <w:ind w:firstLine="540"/>
        <w:jc w:val="both"/>
      </w:pPr>
      <w:r>
        <w:t xml:space="preserve">В целях осуществления деятельности в ТОСЭР принято </w:t>
      </w:r>
      <w:hyperlink r:id="rId136" w:history="1">
        <w:r>
          <w:rPr>
            <w:color w:val="0000FF"/>
          </w:rPr>
          <w:t>постановление</w:t>
        </w:r>
      </w:hyperlink>
      <w:r>
        <w:t xml:space="preserve"> Правительства Оренбургской области от 30 октября 2017 года N 763-п "Об обеспечении функционирования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54602B" w:rsidRDefault="0054602B">
      <w:pPr>
        <w:pStyle w:val="ConsPlusNormal"/>
        <w:spacing w:before="220"/>
        <w:ind w:firstLine="540"/>
        <w:jc w:val="both"/>
      </w:pPr>
      <w:r>
        <w:t>Между Правительством Оренбургской области и Фондом заключено соглашение о софинансировании расходов Оренбургской области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монопрофильном муниципальном образовании город Новотроицк Оренбургской области от 12 июля 2018 года N 06-04-32 (далее - соглашение).</w:t>
      </w:r>
    </w:p>
    <w:p w:rsidR="0054602B" w:rsidRDefault="0054602B">
      <w:pPr>
        <w:pStyle w:val="ConsPlusNormal"/>
        <w:spacing w:before="220"/>
        <w:ind w:firstLine="540"/>
        <w:jc w:val="both"/>
      </w:pPr>
      <w:r>
        <w:t>Основные приоритеты государственной политики в сфере реализации подпрограммы определены стратегией.</w:t>
      </w:r>
    </w:p>
    <w:p w:rsidR="0054602B" w:rsidRDefault="0054602B">
      <w:pPr>
        <w:pStyle w:val="ConsPlusNormal"/>
        <w:spacing w:before="220"/>
        <w:ind w:firstLine="540"/>
        <w:jc w:val="both"/>
      </w:pPr>
      <w:r>
        <w:t>К ним относятся:</w:t>
      </w:r>
    </w:p>
    <w:p w:rsidR="0054602B" w:rsidRDefault="0054602B">
      <w:pPr>
        <w:pStyle w:val="ConsPlusNormal"/>
        <w:spacing w:before="220"/>
        <w:ind w:firstLine="540"/>
        <w:jc w:val="both"/>
      </w:pPr>
      <w:r>
        <w:t>формирование нового инвестиционного облика Оренбургской области;</w:t>
      </w:r>
    </w:p>
    <w:p w:rsidR="0054602B" w:rsidRDefault="0054602B">
      <w:pPr>
        <w:pStyle w:val="ConsPlusNormal"/>
        <w:spacing w:before="220"/>
        <w:ind w:firstLine="540"/>
        <w:jc w:val="both"/>
      </w:pPr>
      <w:r>
        <w:t>привлечение инвестиций в основной капитал;</w:t>
      </w:r>
    </w:p>
    <w:p w:rsidR="0054602B" w:rsidRDefault="0054602B">
      <w:pPr>
        <w:pStyle w:val="ConsPlusNormal"/>
        <w:spacing w:before="220"/>
        <w:ind w:firstLine="540"/>
        <w:jc w:val="both"/>
      </w:pPr>
      <w:r>
        <w:t>привлечение прямых иностранных инвестиций;</w:t>
      </w:r>
    </w:p>
    <w:p w:rsidR="0054602B" w:rsidRDefault="0054602B">
      <w:pPr>
        <w:pStyle w:val="ConsPlusNormal"/>
        <w:spacing w:before="220"/>
        <w:ind w:firstLine="540"/>
        <w:jc w:val="both"/>
      </w:pPr>
      <w:r>
        <w:t>стимулирование роста спроса на инновации.</w:t>
      </w:r>
    </w:p>
    <w:p w:rsidR="0054602B" w:rsidRDefault="0054602B">
      <w:pPr>
        <w:pStyle w:val="ConsPlusNormal"/>
        <w:spacing w:before="220"/>
        <w:ind w:firstLine="540"/>
        <w:jc w:val="both"/>
      </w:pPr>
      <w:r>
        <w:t>Реализация мероприятий подпрограммы позволит к 2024 году достичь следующих результатов:</w:t>
      </w:r>
    </w:p>
    <w:p w:rsidR="0054602B" w:rsidRDefault="0054602B">
      <w:pPr>
        <w:pStyle w:val="ConsPlusNormal"/>
        <w:spacing w:before="220"/>
        <w:ind w:firstLine="540"/>
        <w:jc w:val="both"/>
      </w:pPr>
      <w:r>
        <w:t>объем инвестиций в основной капитал - 298359,1 млн. рублей;</w:t>
      </w:r>
    </w:p>
    <w:p w:rsidR="0054602B" w:rsidRDefault="0054602B">
      <w:pPr>
        <w:pStyle w:val="ConsPlusNormal"/>
        <w:spacing w:before="220"/>
        <w:ind w:firstLine="540"/>
        <w:jc w:val="both"/>
      </w:pPr>
      <w:r>
        <w:t>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 - 6 единиц;</w:t>
      </w:r>
    </w:p>
    <w:p w:rsidR="0054602B" w:rsidRDefault="0054602B">
      <w:pPr>
        <w:pStyle w:val="ConsPlusNormal"/>
        <w:spacing w:before="220"/>
        <w:ind w:firstLine="540"/>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37" w:history="1">
        <w:r>
          <w:rPr>
            <w:color w:val="0000FF"/>
          </w:rPr>
          <w:t>разделу</w:t>
        </w:r>
      </w:hyperlink>
      <w:r>
        <w:t xml:space="preserve"> "Обрабатывающие производства", - 123,4 млн. рублей;</w:t>
      </w:r>
    </w:p>
    <w:p w:rsidR="0054602B" w:rsidRDefault="0054602B">
      <w:pPr>
        <w:pStyle w:val="ConsPlusNormal"/>
        <w:spacing w:before="220"/>
        <w:ind w:firstLine="540"/>
        <w:jc w:val="both"/>
      </w:pPr>
      <w:r>
        <w:t xml:space="preserve">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38" w:history="1">
        <w:r>
          <w:rPr>
            <w:color w:val="0000FF"/>
          </w:rPr>
          <w:t>разделу</w:t>
        </w:r>
      </w:hyperlink>
      <w:r>
        <w:t xml:space="preserve"> "Обрабатывающие производства", - 30637,9 млн. рублей;</w:t>
      </w:r>
    </w:p>
    <w:p w:rsidR="0054602B" w:rsidRDefault="0054602B">
      <w:pPr>
        <w:pStyle w:val="ConsPlusNormal"/>
        <w:spacing w:before="220"/>
        <w:ind w:firstLine="540"/>
        <w:jc w:val="both"/>
      </w:pPr>
      <w:r>
        <w:t>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 - 240616,0 млн. рублей;</w:t>
      </w:r>
    </w:p>
    <w:p w:rsidR="0054602B" w:rsidRDefault="0054602B">
      <w:pPr>
        <w:pStyle w:val="ConsPlusNormal"/>
        <w:spacing w:before="220"/>
        <w:ind w:firstLine="540"/>
        <w:jc w:val="both"/>
      </w:pPr>
      <w:r>
        <w:t>количество новых рабочих мест, созданных резидентами ТОСЭР Оренбургской области, - не менее 20 единиц ежегодно начиная с 2020 года;</w:t>
      </w:r>
    </w:p>
    <w:p w:rsidR="0054602B" w:rsidRDefault="0054602B">
      <w:pPr>
        <w:pStyle w:val="ConsPlusNormal"/>
        <w:spacing w:before="220"/>
        <w:ind w:firstLine="540"/>
        <w:jc w:val="both"/>
      </w:pPr>
      <w:r>
        <w:t>количество созданных рабочих мест в моногородах - 461 единица;</w:t>
      </w:r>
    </w:p>
    <w:p w:rsidR="0054602B" w:rsidRDefault="0054602B">
      <w:pPr>
        <w:pStyle w:val="ConsPlusNormal"/>
        <w:spacing w:before="220"/>
        <w:ind w:firstLine="540"/>
        <w:jc w:val="both"/>
      </w:pPr>
      <w:r>
        <w:t>объем привлеченных инвестиций в моногорода - 3934,115 млн. рублей.</w:t>
      </w:r>
    </w:p>
    <w:p w:rsidR="0054602B" w:rsidRDefault="0054602B">
      <w:pPr>
        <w:pStyle w:val="ConsPlusNormal"/>
        <w:spacing w:before="220"/>
        <w:ind w:firstLine="540"/>
        <w:jc w:val="both"/>
      </w:pPr>
      <w:r>
        <w:t>Реализация подпрограммы позволит повысить инвестиционную привлекательность Оренбургской области, увеличить объем инвестиций в основной капитал Оренбургской области, налоговые поступления в областной бюджет, объемы инвестиций, привлекаемых за счет средств федеральной адресной инвестиционной программы, государственных программ Российской Федерации, иных федеральных институтов развития.</w:t>
      </w:r>
    </w:p>
    <w:p w:rsidR="0054602B" w:rsidRDefault="0054602B">
      <w:pPr>
        <w:pStyle w:val="ConsPlusNormal"/>
        <w:jc w:val="both"/>
      </w:pPr>
    </w:p>
    <w:p w:rsidR="0054602B" w:rsidRDefault="0054602B">
      <w:pPr>
        <w:pStyle w:val="ConsPlusTitle"/>
        <w:jc w:val="center"/>
        <w:outlineLvl w:val="2"/>
      </w:pPr>
      <w:r>
        <w:t>2. Показатели (индикаторы) подпрограммы</w:t>
      </w:r>
    </w:p>
    <w:p w:rsidR="0054602B" w:rsidRDefault="0054602B">
      <w:pPr>
        <w:pStyle w:val="ConsPlusNormal"/>
        <w:jc w:val="both"/>
      </w:pPr>
    </w:p>
    <w:p w:rsidR="0054602B" w:rsidRDefault="0054602B">
      <w:pPr>
        <w:pStyle w:val="ConsPlusNormal"/>
        <w:ind w:firstLine="540"/>
        <w:jc w:val="both"/>
      </w:pPr>
      <w:r>
        <w:t>Показателями (индикаторами) решения задач подпрограммы являются:</w:t>
      </w:r>
    </w:p>
    <w:p w:rsidR="0054602B" w:rsidRDefault="0054602B">
      <w:pPr>
        <w:pStyle w:val="ConsPlusNormal"/>
        <w:spacing w:before="220"/>
        <w:ind w:firstLine="540"/>
        <w:jc w:val="both"/>
      </w:pPr>
      <w:r>
        <w:t>1. Объем инвестиций в основной капитал.</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обеспечение благоприятного инвестиционного климата Оренбургской области".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данных государственного статистического наблюдения.</w:t>
      </w:r>
    </w:p>
    <w:p w:rsidR="0054602B" w:rsidRDefault="0054602B">
      <w:pPr>
        <w:pStyle w:val="ConsPlusNormal"/>
        <w:spacing w:before="220"/>
        <w:ind w:firstLine="540"/>
        <w:jc w:val="both"/>
      </w:pPr>
      <w:r>
        <w:t>2. Количество городских округов и муниципальных районов, получивших дотации по результатам оценки эффективности деятельности органов местного самоуправления по развитию инвестиционной деятельности.</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обеспечение благоприятного инвестиционного климата Оренбургской области".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муниципальных образований, получивших дотации по результатам оценки эффективности деятельности органов местного самоуправления по развитию инвестиционной деятельности, рассчитанных в соответствии с порядком распределения дотаций на основании соответствующего постановления Правительства Оренбургской области.</w:t>
      </w:r>
    </w:p>
    <w:p w:rsidR="0054602B" w:rsidRDefault="0054602B">
      <w:pPr>
        <w:pStyle w:val="ConsPlusNormal"/>
        <w:spacing w:before="220"/>
        <w:ind w:firstLine="540"/>
        <w:jc w:val="both"/>
      </w:pPr>
      <w:r>
        <w:t xml:space="preserve">3. 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39" w:history="1">
        <w:r>
          <w:rPr>
            <w:color w:val="0000FF"/>
          </w:rPr>
          <w:t>разделу</w:t>
        </w:r>
      </w:hyperlink>
      <w:r>
        <w:t xml:space="preserve"> "Обрабатывающие производства".</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2 "Оказание мер налогового стимулирования инвесторов на территории Оренбургской области".</w:t>
      </w:r>
    </w:p>
    <w:p w:rsidR="0054602B" w:rsidRDefault="0054602B">
      <w:pPr>
        <w:pStyle w:val="ConsPlusNormal"/>
        <w:spacing w:before="220"/>
        <w:ind w:firstLine="540"/>
        <w:jc w:val="both"/>
      </w:pPr>
      <w:r>
        <w:t xml:space="preserve">Количественное значение показателя (индикатора) определяется на основании отчетных данных по уплате налогов консолидированный бюджет области от предприятий, пользующихся льготой по налогу на прибыль организаций по заключенным инвестиционным договорам с Правительством Оренбургской области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40" w:history="1">
        <w:r>
          <w:rPr>
            <w:color w:val="0000FF"/>
          </w:rPr>
          <w:t>разделу</w:t>
        </w:r>
      </w:hyperlink>
      <w:r>
        <w:t xml:space="preserve"> "Обрабатывающие производства".</w:t>
      </w:r>
    </w:p>
    <w:p w:rsidR="0054602B" w:rsidRDefault="0054602B">
      <w:pPr>
        <w:pStyle w:val="ConsPlusNormal"/>
        <w:spacing w:before="220"/>
        <w:ind w:firstLine="540"/>
        <w:jc w:val="both"/>
      </w:pPr>
      <w:r>
        <w:t>Источником данных для расчета показателя являются данные минэкономразвития, полученные путем анализа действующих инвестиционных договоров по предоставлению пониженной ставки по налогу на прибыль отдельным категориям налогоплательщиков.</w:t>
      </w:r>
    </w:p>
    <w:p w:rsidR="0054602B" w:rsidRDefault="0054602B">
      <w:pPr>
        <w:pStyle w:val="ConsPlusNormal"/>
        <w:spacing w:before="220"/>
        <w:ind w:firstLine="540"/>
        <w:jc w:val="both"/>
      </w:pPr>
      <w:r>
        <w:t xml:space="preserve">4. Объем налогов, перечисленных в консолидированный бюджет области от предприятий, пользующихся льготой по налогу на прибыль организаций по заключенным инвестиционным договорам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41" w:history="1">
        <w:r>
          <w:rPr>
            <w:color w:val="0000FF"/>
          </w:rPr>
          <w:t>разделу</w:t>
        </w:r>
      </w:hyperlink>
      <w:r>
        <w:t xml:space="preserve"> "Обрабатывающие производства".</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2 "Оказание мер налогового стимулирования инвесторов на территории Оренбургской области".</w:t>
      </w:r>
    </w:p>
    <w:p w:rsidR="0054602B" w:rsidRDefault="0054602B">
      <w:pPr>
        <w:pStyle w:val="ConsPlusNormal"/>
        <w:spacing w:before="220"/>
        <w:ind w:firstLine="540"/>
        <w:jc w:val="both"/>
      </w:pPr>
      <w:r>
        <w:t xml:space="preserve">Количественное значение показателя (индикатора) определяется на основании отчетных данных по уплате налогов консолидированный бюджет области от предприятий, пользующихся льготой по налогу на прибыль организаций по заключенным инвестиционным договорам с Правительством Оренбургской области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42" w:history="1">
        <w:r>
          <w:rPr>
            <w:color w:val="0000FF"/>
          </w:rPr>
          <w:t>разделу</w:t>
        </w:r>
      </w:hyperlink>
      <w:r>
        <w:t xml:space="preserve"> "Обрабатывающие производства".</w:t>
      </w:r>
    </w:p>
    <w:p w:rsidR="0054602B" w:rsidRDefault="0054602B">
      <w:pPr>
        <w:pStyle w:val="ConsPlusNormal"/>
        <w:spacing w:before="220"/>
        <w:ind w:firstLine="540"/>
        <w:jc w:val="both"/>
      </w:pPr>
      <w:r>
        <w:t>Источником данных для расчета показателя являются данные минэкономразвития, полученные исходя из анализа действующих инвестиционных договоров по предоставлению пониженной ставки по налогу на прибыль отдельным категориям налогоплательщиков.</w:t>
      </w:r>
    </w:p>
    <w:p w:rsidR="0054602B" w:rsidRDefault="0054602B">
      <w:pPr>
        <w:pStyle w:val="ConsPlusNormal"/>
        <w:spacing w:before="220"/>
        <w:ind w:firstLine="540"/>
        <w:jc w:val="both"/>
      </w:pPr>
      <w:r>
        <w:t>5. Объем выручки предприятий, пользующихся льготой по налогу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2 "Оказание мер налогового стимулирования инвесторов на территории Оренбургской области".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отчетных данных по объемам выручки предприятий, пользующихся льготой на имущество организаций в рамках инвестиционных договоров, заключенных с Правительством Оренбургской области.</w:t>
      </w:r>
    </w:p>
    <w:p w:rsidR="0054602B" w:rsidRDefault="0054602B">
      <w:pPr>
        <w:pStyle w:val="ConsPlusNormal"/>
        <w:spacing w:before="220"/>
        <w:ind w:firstLine="540"/>
        <w:jc w:val="both"/>
      </w:pPr>
      <w:r>
        <w:t>Источником данных для расчета показателя являются данные минэкономразвития, полученные исходя из анализа действующих инвестиционных договоров, по которым предоставляется льгота по налогу на имущество организаций.</w:t>
      </w:r>
    </w:p>
    <w:p w:rsidR="0054602B" w:rsidRDefault="0054602B">
      <w:pPr>
        <w:pStyle w:val="ConsPlusNormal"/>
        <w:spacing w:before="220"/>
        <w:ind w:firstLine="540"/>
        <w:jc w:val="both"/>
      </w:pPr>
      <w:r>
        <w:t>6. Количество новых рабочих мест, созданных резидентами ТОСЭР Оренбургской области.</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2 "Оказание мер налогового стимулирования инвесторов на территории Оренбургской области".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новых рабочих мест, созданных резидентами ТОСЭР.</w:t>
      </w:r>
    </w:p>
    <w:p w:rsidR="0054602B" w:rsidRDefault="0054602B">
      <w:pPr>
        <w:pStyle w:val="ConsPlusNormal"/>
        <w:spacing w:before="220"/>
        <w:ind w:firstLine="540"/>
        <w:jc w:val="both"/>
      </w:pPr>
      <w:r>
        <w:t>Источником данных для расчета показателя являются данные минэкономразвития, полученные исходя из анализа действующих соглашений об осуществлении деятельности на ТОСЭР.</w:t>
      </w:r>
    </w:p>
    <w:p w:rsidR="0054602B" w:rsidRDefault="0054602B">
      <w:pPr>
        <w:pStyle w:val="ConsPlusNormal"/>
        <w:spacing w:before="220"/>
        <w:ind w:firstLine="540"/>
        <w:jc w:val="both"/>
      </w:pPr>
      <w:r>
        <w:t>7. Количество созданных рабочих мест в моногородах.</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3 "Поддержка монопрофильных муниципальных образований", расходы на финансовое обеспечение которого софинансируются путем предоставления областному бюджету субсидий из Фонда и соответствуют показателю, установленному соглашением.</w:t>
      </w:r>
    </w:p>
    <w:p w:rsidR="0054602B" w:rsidRDefault="0054602B">
      <w:pPr>
        <w:pStyle w:val="ConsPlusNormal"/>
        <w:spacing w:before="220"/>
        <w:ind w:firstLine="540"/>
        <w:jc w:val="both"/>
      </w:pPr>
      <w:r>
        <w:t>8. Объем привлеченных инвестиций в моногородах.</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3 "Поддержка монопрофильных муниципальных образований", расходы на финансовое обеспечение которого софинансируются путем предоставления областному бюджету субсидий из Фонда и соответствуют показателю, установленному соглашением.</w:t>
      </w:r>
    </w:p>
    <w:p w:rsidR="0054602B" w:rsidRDefault="0054602B">
      <w:pPr>
        <w:pStyle w:val="ConsPlusNormal"/>
        <w:spacing w:before="220"/>
        <w:ind w:firstLine="540"/>
        <w:jc w:val="both"/>
      </w:pPr>
      <w:hyperlink w:anchor="P491" w:history="1">
        <w:r>
          <w:rPr>
            <w:color w:val="0000FF"/>
          </w:rPr>
          <w:t>Сведения</w:t>
        </w:r>
      </w:hyperlink>
      <w:r>
        <w:t xml:space="preserve"> о показателях (индикаторах) подпрограммы представлены в приложении N 1 к Программе.</w:t>
      </w:r>
    </w:p>
    <w:p w:rsidR="0054602B" w:rsidRDefault="0054602B">
      <w:pPr>
        <w:pStyle w:val="ConsPlusNormal"/>
        <w:jc w:val="both"/>
      </w:pPr>
    </w:p>
    <w:p w:rsidR="0054602B" w:rsidRDefault="0054602B">
      <w:pPr>
        <w:pStyle w:val="ConsPlusTitle"/>
        <w:jc w:val="center"/>
        <w:outlineLvl w:val="2"/>
      </w:pPr>
      <w:r>
        <w:t>3. Перечень и характеристика ведомственных целевых программ</w:t>
      </w:r>
    </w:p>
    <w:p w:rsidR="0054602B" w:rsidRDefault="0054602B">
      <w:pPr>
        <w:pStyle w:val="ConsPlusTitle"/>
        <w:jc w:val="center"/>
      </w:pPr>
      <w:r>
        <w:t>и основных мероприятий подпрограммы</w:t>
      </w:r>
    </w:p>
    <w:p w:rsidR="0054602B" w:rsidRDefault="0054602B">
      <w:pPr>
        <w:pStyle w:val="ConsPlusNormal"/>
        <w:jc w:val="both"/>
      </w:pPr>
    </w:p>
    <w:p w:rsidR="0054602B" w:rsidRDefault="0054602B">
      <w:pPr>
        <w:pStyle w:val="ConsPlusNormal"/>
        <w:ind w:firstLine="540"/>
        <w:jc w:val="both"/>
      </w:pPr>
      <w:r>
        <w:t>Реализация ведомственных целевых программ в рамках реализации подпрограммы не предусмотрена.</w:t>
      </w:r>
    </w:p>
    <w:p w:rsidR="0054602B" w:rsidRDefault="0054602B">
      <w:pPr>
        <w:pStyle w:val="ConsPlusNormal"/>
        <w:spacing w:before="220"/>
        <w:ind w:firstLine="540"/>
        <w:jc w:val="both"/>
      </w:pPr>
      <w:r>
        <w:t>В рамках подпрограммы предусматривается реализация основных мероприятий.</w:t>
      </w:r>
    </w:p>
    <w:p w:rsidR="0054602B" w:rsidRDefault="0054602B">
      <w:pPr>
        <w:pStyle w:val="ConsPlusNormal"/>
        <w:spacing w:before="220"/>
        <w:ind w:firstLine="540"/>
        <w:jc w:val="both"/>
      </w:pPr>
      <w:r>
        <w:t>Основное мероприятие 1 "Проведение мероприятий, направленных на обеспечение благоприятного инвестиционного климата Оренбургской области". В рамках данного основного мероприятия предусматриваются:</w:t>
      </w:r>
    </w:p>
    <w:p w:rsidR="0054602B" w:rsidRDefault="0054602B">
      <w:pPr>
        <w:pStyle w:val="ConsPlusNormal"/>
        <w:spacing w:before="220"/>
        <w:ind w:firstLine="540"/>
        <w:jc w:val="both"/>
      </w:pPr>
      <w:r>
        <w:t>взнос в уставный капитал организаций, осуществляющих привлечение инвестиционных ресурсов для обеспечения развития инфраструктуры области и реализации приоритетных проектов с использованием механизмов государственно-частного партнерства. Данное мероприятие направлено на обеспечение деятельности единого государственного оператора по привлечению инвестиций в область, формирование готовых инвестиционных площадок и промышленных парков на территории области, софинансирование реализации инвестиционных проектов;</w:t>
      </w:r>
    </w:p>
    <w:p w:rsidR="0054602B" w:rsidRDefault="0054602B">
      <w:pPr>
        <w:pStyle w:val="ConsPlusNormal"/>
        <w:spacing w:before="220"/>
        <w:ind w:firstLine="540"/>
        <w:jc w:val="both"/>
      </w:pPr>
      <w:r>
        <w:t>предоставление дотации бюджетам городских округов и муниципальных районов Оренбургской области по результатам оценки эффективности деятельности органов местного самоуправления по развитию инвестиционной деятельности. Методика распределения и порядок предоставления указанной дотации утверждаются Правительством Оренбургской области.</w:t>
      </w:r>
    </w:p>
    <w:p w:rsidR="0054602B" w:rsidRDefault="0054602B">
      <w:pPr>
        <w:pStyle w:val="ConsPlusNormal"/>
        <w:spacing w:before="220"/>
        <w:ind w:firstLine="540"/>
        <w:jc w:val="both"/>
      </w:pPr>
      <w:r>
        <w:t>Основное мероприятие 2 "Оказание мер налогового стимулирования инвесторов на территории Оренбургской области".</w:t>
      </w:r>
    </w:p>
    <w:p w:rsidR="0054602B" w:rsidRDefault="0054602B">
      <w:pPr>
        <w:pStyle w:val="ConsPlusNormal"/>
        <w:spacing w:before="220"/>
        <w:ind w:firstLine="540"/>
        <w:jc w:val="both"/>
      </w:pPr>
      <w:r>
        <w:t>В рамках данного основного мероприятия предусматриваются:</w:t>
      </w:r>
    </w:p>
    <w:p w:rsidR="0054602B" w:rsidRDefault="0054602B">
      <w:pPr>
        <w:pStyle w:val="ConsPlusNormal"/>
        <w:spacing w:before="220"/>
        <w:ind w:firstLine="540"/>
        <w:jc w:val="both"/>
      </w:pPr>
      <w:r>
        <w:t xml:space="preserve">1. Установление пониженных ставок по налогу на прибыль организаций в соответствии с </w:t>
      </w:r>
      <w:hyperlink r:id="rId143" w:history="1">
        <w:r>
          <w:rPr>
            <w:color w:val="0000FF"/>
          </w:rPr>
          <w:t>Законом</w:t>
        </w:r>
      </w:hyperlink>
      <w:r>
        <w:t xml:space="preserve"> Оренбургской области от 3 октября 2014 года N 2509/697-V-ОЗ "О ставках налога на прибыль организаций отдельным категориям налогоплательщиков" по инвестиционным договорам, заключенным в соответствии с </w:t>
      </w:r>
      <w:hyperlink r:id="rId144" w:history="1">
        <w:r>
          <w:rPr>
            <w:color w:val="0000FF"/>
          </w:rPr>
          <w:t>постановлением</w:t>
        </w:r>
      </w:hyperlink>
      <w:r>
        <w:t xml:space="preserve"> Правительства Оренбургской области от 4 июня 2013 года N 428-п "Об утверждении положения о порядке отбора инвестиционных проектов для заключения инвестиционного договора":</w:t>
      </w:r>
    </w:p>
    <w:p w:rsidR="0054602B" w:rsidRDefault="0054602B">
      <w:pPr>
        <w:pStyle w:val="ConsPlusNormal"/>
        <w:spacing w:before="220"/>
        <w:ind w:firstLine="540"/>
        <w:jc w:val="both"/>
      </w:pPr>
      <w:r>
        <w:t xml:space="preserve">1.1.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относится к </w:t>
      </w:r>
      <w:hyperlink r:id="rId145" w:history="1">
        <w:r>
          <w:rPr>
            <w:color w:val="0000FF"/>
          </w:rPr>
          <w:t>разделу</w:t>
        </w:r>
      </w:hyperlink>
      <w:r>
        <w:t xml:space="preserve"> "Обрабатывающие производства" (15,0 процента).</w:t>
      </w:r>
    </w:p>
    <w:p w:rsidR="0054602B" w:rsidRDefault="0054602B">
      <w:pPr>
        <w:pStyle w:val="ConsPlusNormal"/>
        <w:spacing w:before="220"/>
        <w:ind w:firstLine="540"/>
        <w:jc w:val="both"/>
      </w:pPr>
      <w:r>
        <w:t xml:space="preserve">1.2. Для налогоплательщиков - инвесторов, осуществляющих капитальные вложения на территории Оренбургской области, основной вид экономической деятельности которых в соответствии с ОКВЭД2 не относится к </w:t>
      </w:r>
      <w:hyperlink r:id="rId146" w:history="1">
        <w:r>
          <w:rPr>
            <w:color w:val="0000FF"/>
          </w:rPr>
          <w:t>разделу</w:t>
        </w:r>
      </w:hyperlink>
      <w:r>
        <w:t xml:space="preserve"> "Обрабатывающие производства" (15,5 процента).</w:t>
      </w:r>
    </w:p>
    <w:p w:rsidR="0054602B" w:rsidRDefault="0054602B">
      <w:pPr>
        <w:pStyle w:val="ConsPlusNormal"/>
        <w:spacing w:before="220"/>
        <w:ind w:firstLine="540"/>
        <w:jc w:val="both"/>
      </w:pPr>
      <w:r>
        <w:t xml:space="preserve">2. Установление льготы по налогу на имущество организации в соответствии с </w:t>
      </w:r>
      <w:hyperlink r:id="rId147" w:history="1">
        <w:r>
          <w:rPr>
            <w:color w:val="0000FF"/>
          </w:rPr>
          <w:t>подпунктом 3 пункта 1 статьи 10</w:t>
        </w:r>
      </w:hyperlink>
      <w:r>
        <w:t xml:space="preserve"> Закона Оренбургской области от 27 ноября 2003 года N 613/70-III-ОЗ "О налоге на имущество организаций" организациям, реализующим инвестиционные проекты, включенные в реестр приоритетных инвестиционных проектов Оренбургской области, по которым предоставляются меры государственной поддержки, - в отношении вновь созданного и (или) приобретаемого нового (не бывшего в эксплуатации) имущества в рамках реализации инвестиционного проекта, принятого к бухгалтерскому учету в качестве основных средств после заключения инвестиционного договора о реализации инвестиционного проекта.</w:t>
      </w:r>
    </w:p>
    <w:p w:rsidR="0054602B" w:rsidRDefault="0054602B">
      <w:pPr>
        <w:pStyle w:val="ConsPlusNormal"/>
        <w:spacing w:before="220"/>
        <w:ind w:firstLine="540"/>
        <w:jc w:val="both"/>
      </w:pPr>
      <w:r>
        <w:t xml:space="preserve">В целях реализации Федерального </w:t>
      </w:r>
      <w:hyperlink r:id="rId148" w:history="1">
        <w:r>
          <w:rPr>
            <w:color w:val="0000FF"/>
          </w:rPr>
          <w:t>закона</w:t>
        </w:r>
      </w:hyperlink>
      <w:r>
        <w:t xml:space="preserve"> от 29 декабря 2014 года N 473-ФЗ "О территориях опережающего социально-экономического развития в Российской Федерации" и </w:t>
      </w:r>
      <w:hyperlink r:id="rId149" w:history="1">
        <w:r>
          <w:rPr>
            <w:color w:val="0000FF"/>
          </w:rPr>
          <w:t>постановления</w:t>
        </w:r>
      </w:hyperlink>
      <w:r>
        <w:t xml:space="preserve"> Правительства Оренбургской области от 30 октября 2017 года N 763-п "Об обеспечении функционирования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54602B" w:rsidRDefault="0054602B">
      <w:pPr>
        <w:pStyle w:val="ConsPlusNormal"/>
        <w:spacing w:before="220"/>
        <w:ind w:firstLine="540"/>
        <w:jc w:val="both"/>
      </w:pPr>
      <w:r>
        <w:t xml:space="preserve">2.1. Установление пониженной налоговой ставки по налогу на прибыль организаций для налогоплательщиков - резидентов ТОСЭР, созданных на территориях моногородов, в отношении прибыли, полученной от деятельности, осуществляемой при исполнении соглашений об осуществлении деятельности на ТОСЭР (с первого по пятый год - 0,0 процента, последующие 5 лет - 10,0 процента) в соответствии с </w:t>
      </w:r>
      <w:hyperlink r:id="rId150" w:history="1">
        <w:r>
          <w:rPr>
            <w:color w:val="0000FF"/>
          </w:rPr>
          <w:t>Законом</w:t>
        </w:r>
      </w:hyperlink>
      <w:r>
        <w:t xml:space="preserve"> Оренбургской области от 3 ноября 2017 года N 577/140-VI-ОЗ "Об установлении налоговой ставки по налогу на прибыль организаций для налогоплательщиков -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w:t>
      </w:r>
    </w:p>
    <w:p w:rsidR="0054602B" w:rsidRDefault="0054602B">
      <w:pPr>
        <w:pStyle w:val="ConsPlusNormal"/>
        <w:spacing w:before="220"/>
        <w:ind w:firstLine="540"/>
        <w:jc w:val="both"/>
      </w:pPr>
      <w:r>
        <w:t xml:space="preserve">2.2. Установление пониженной налоговой ставки по налогу на имущество организаций для налогоплательщиков - резидентов ТОСЭР, созданных на территориях моногородов, в соответствии со </w:t>
      </w:r>
      <w:hyperlink r:id="rId151" w:history="1">
        <w:r>
          <w:rPr>
            <w:color w:val="0000FF"/>
          </w:rPr>
          <w:t>статьей 9.1</w:t>
        </w:r>
      </w:hyperlink>
      <w:r>
        <w:t xml:space="preserve"> Закона Оренбургской области от 27 ноября 2003 года N 613/70-III-ОЗ "О налоге на имущество организаций". Льгота предоставляется в отношении имущества, используемого для осуществления деятельности, предусмотренной соглашением об осуществлении деятельности на ТОСЭР, и расположенного в границах ТОСЭР (в размере 0 процентов - в течение 5 лет начиная с месяца, следующего за месяцем, в котором организация включена в реестр ТОСЭР, в размере 1,1 процента - в течение следующих 5 лет).</w:t>
      </w:r>
    </w:p>
    <w:p w:rsidR="0054602B" w:rsidRDefault="0054602B">
      <w:pPr>
        <w:pStyle w:val="ConsPlusNormal"/>
        <w:spacing w:before="220"/>
        <w:ind w:firstLine="540"/>
        <w:jc w:val="both"/>
      </w:pPr>
      <w:r>
        <w:t xml:space="preserve">2.3. Установление льготы по налогу на имущество организации в соответствии с </w:t>
      </w:r>
      <w:hyperlink r:id="rId152" w:history="1">
        <w:r>
          <w:rPr>
            <w:color w:val="0000FF"/>
          </w:rPr>
          <w:t>подпунктом 4 пункта 1 статьи 10</w:t>
        </w:r>
      </w:hyperlink>
      <w:r>
        <w:t xml:space="preserve"> Закона Оренбургской области от 27 ноября 2003 года N 613/70-III-ОЗ "О налоге на имущество организаций" организациям, выступающим управляющими компаниями индустриальных (промышленных) парков.</w:t>
      </w:r>
    </w:p>
    <w:p w:rsidR="0054602B" w:rsidRDefault="0054602B">
      <w:pPr>
        <w:pStyle w:val="ConsPlusNormal"/>
        <w:spacing w:before="220"/>
        <w:ind w:firstLine="540"/>
        <w:jc w:val="both"/>
      </w:pPr>
      <w:r>
        <w:t>Основное мероприятие 3 "Поддержка монопрофильных муниципальных образований".</w:t>
      </w:r>
    </w:p>
    <w:p w:rsidR="0054602B" w:rsidRDefault="0054602B">
      <w:pPr>
        <w:pStyle w:val="ConsPlusNormal"/>
        <w:spacing w:before="220"/>
        <w:ind w:firstLine="540"/>
        <w:jc w:val="both"/>
      </w:pPr>
      <w:r>
        <w:t>В рамках данного основного мероприятия предусматриваются:</w:t>
      </w:r>
    </w:p>
    <w:p w:rsidR="0054602B" w:rsidRDefault="0054602B">
      <w:pPr>
        <w:pStyle w:val="ConsPlusNormal"/>
        <w:spacing w:before="220"/>
        <w:ind w:firstLine="540"/>
        <w:jc w:val="both"/>
      </w:pPr>
      <w:r>
        <w:t>предоставление субсидий бюджетам городских округов и муниципальных районов, являющихся моногородами, в целях софинансирования мероприятий по строительству и (или) реконструкции объектов инфраструктуры, направленных на модернизацию моногородов (далее - объекты инфраструктуры), за счет средств, поступивших от Фонда.</w:t>
      </w:r>
    </w:p>
    <w:p w:rsidR="0054602B" w:rsidRDefault="0054602B">
      <w:pPr>
        <w:pStyle w:val="ConsPlusNormal"/>
        <w:spacing w:before="220"/>
        <w:ind w:firstLine="540"/>
        <w:jc w:val="both"/>
      </w:pPr>
      <w:r>
        <w:t>Условия предоставления субсидий и осуществления расходов на создание объектов инфраструктуры, а также порядок приостановления предоставления и возврата средств Фонда устанавливаются в соответствии с требованиями о софинансировании расходов, установленных соглашением.</w:t>
      </w:r>
    </w:p>
    <w:p w:rsidR="0054602B" w:rsidRDefault="0054602B">
      <w:pPr>
        <w:pStyle w:val="ConsPlusNormal"/>
        <w:spacing w:before="220"/>
        <w:ind w:firstLine="540"/>
        <w:jc w:val="both"/>
      </w:pPr>
      <w:r>
        <w:t>организационное и информационное обеспечение инвестиционной деятельности в моногородах: проведение мероприятий, направленных на организационное и информационное обеспечение инвестиционной деятельности в моногородах с целью распространения информации об инвестиционном потенциале моногородов и информирования предпринимательского сообщества о существующих мерах государственной поддержки инвесторов на территории моногородов.</w:t>
      </w:r>
    </w:p>
    <w:p w:rsidR="0054602B" w:rsidRDefault="0054602B">
      <w:pPr>
        <w:pStyle w:val="ConsPlusNormal"/>
        <w:spacing w:before="220"/>
        <w:ind w:firstLine="540"/>
        <w:jc w:val="both"/>
      </w:pPr>
      <w:r>
        <w:t xml:space="preserve">Основные мероприятия подпрограммы представлены в </w:t>
      </w:r>
      <w:hyperlink w:anchor="P1744" w:history="1">
        <w:r>
          <w:rPr>
            <w:color w:val="0000FF"/>
          </w:rPr>
          <w:t>приложении N 2</w:t>
        </w:r>
      </w:hyperlink>
      <w:r>
        <w:t xml:space="preserve"> к Программе.</w:t>
      </w:r>
    </w:p>
    <w:p w:rsidR="0054602B" w:rsidRDefault="0054602B">
      <w:pPr>
        <w:pStyle w:val="ConsPlusNormal"/>
        <w:jc w:val="both"/>
      </w:pPr>
    </w:p>
    <w:p w:rsidR="0054602B" w:rsidRDefault="0054602B">
      <w:pPr>
        <w:pStyle w:val="ConsPlusTitle"/>
        <w:jc w:val="center"/>
        <w:outlineLvl w:val="2"/>
      </w:pPr>
      <w:r>
        <w:t>4. Информация о ресурсном обеспечении подпрограммы</w:t>
      </w:r>
    </w:p>
    <w:p w:rsidR="0054602B" w:rsidRDefault="0054602B">
      <w:pPr>
        <w:pStyle w:val="ConsPlusNormal"/>
        <w:jc w:val="both"/>
      </w:pPr>
    </w:p>
    <w:p w:rsidR="0054602B" w:rsidRDefault="0054602B">
      <w:pPr>
        <w:pStyle w:val="ConsPlusNormal"/>
        <w:ind w:firstLine="540"/>
        <w:jc w:val="both"/>
      </w:pPr>
      <w:r>
        <w:t xml:space="preserve">Ресурсное </w:t>
      </w:r>
      <w:hyperlink w:anchor="P2233" w:history="1">
        <w:r>
          <w:rPr>
            <w:color w:val="0000FF"/>
          </w:rPr>
          <w:t>обеспечение</w:t>
        </w:r>
      </w:hyperlink>
      <w:r>
        <w:t xml:space="preserve"> подпрограммы представлено в приложении N 3 к Программе.</w:t>
      </w:r>
    </w:p>
    <w:p w:rsidR="0054602B" w:rsidRDefault="0054602B">
      <w:pPr>
        <w:pStyle w:val="ConsPlusNormal"/>
        <w:spacing w:before="220"/>
        <w:ind w:firstLine="540"/>
        <w:jc w:val="both"/>
      </w:pPr>
      <w:r>
        <w:t xml:space="preserve">Ресурсное </w:t>
      </w:r>
      <w:hyperlink w:anchor="P2978"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54602B" w:rsidRDefault="0054602B">
      <w:pPr>
        <w:pStyle w:val="ConsPlusNormal"/>
        <w:spacing w:before="220"/>
        <w:ind w:firstLine="540"/>
        <w:jc w:val="both"/>
      </w:pPr>
      <w:r>
        <w:t>Привлечение средств государственных внебюджетных фондов в рамках подпрограммы не предусмотрено.</w:t>
      </w:r>
    </w:p>
    <w:p w:rsidR="0054602B" w:rsidRDefault="0054602B">
      <w:pPr>
        <w:pStyle w:val="ConsPlusNormal"/>
        <w:jc w:val="both"/>
      </w:pPr>
    </w:p>
    <w:p w:rsidR="0054602B" w:rsidRDefault="0054602B">
      <w:pPr>
        <w:pStyle w:val="ConsPlusTitle"/>
        <w:jc w:val="center"/>
        <w:outlineLvl w:val="2"/>
      </w:pPr>
      <w:r>
        <w:t>5. Информация о значимости подпрограммы</w:t>
      </w:r>
    </w:p>
    <w:p w:rsidR="0054602B" w:rsidRDefault="0054602B">
      <w:pPr>
        <w:pStyle w:val="ConsPlusTitle"/>
        <w:jc w:val="center"/>
      </w:pPr>
      <w:r>
        <w:t>для достижения цели Программы</w:t>
      </w:r>
    </w:p>
    <w:p w:rsidR="0054602B" w:rsidRDefault="0054602B">
      <w:pPr>
        <w:pStyle w:val="ConsPlusNormal"/>
        <w:jc w:val="both"/>
      </w:pPr>
    </w:p>
    <w:p w:rsidR="0054602B" w:rsidRDefault="0054602B">
      <w:pPr>
        <w:pStyle w:val="ConsPlusNormal"/>
        <w:ind w:firstLine="540"/>
        <w:jc w:val="both"/>
      </w:pPr>
      <w:r>
        <w:t>Коэффициент значимости подпрограммы для достижения цели Программы определен экспертным методом и признается равным 0,2 до 1 января 2021 года.</w:t>
      </w:r>
    </w:p>
    <w:p w:rsidR="0054602B" w:rsidRDefault="0054602B">
      <w:pPr>
        <w:pStyle w:val="ConsPlusNormal"/>
        <w:spacing w:before="220"/>
        <w:ind w:firstLine="540"/>
        <w:jc w:val="both"/>
      </w:pPr>
      <w:r>
        <w:t>Коэффициент значимости подпрограммы для достижения цели Программы признается равным 0,25 с 1 января 2021 года.</w:t>
      </w: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bookmarkStart w:id="9" w:name="P6151"/>
      <w:bookmarkEnd w:id="9"/>
      <w:r>
        <w:t>Приложение 9</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outlineLvl w:val="2"/>
      </w:pPr>
      <w:r>
        <w:t>Паспорт подпрограммы 3</w:t>
      </w:r>
    </w:p>
    <w:p w:rsidR="0054602B" w:rsidRDefault="0054602B">
      <w:pPr>
        <w:pStyle w:val="ConsPlusTitle"/>
        <w:jc w:val="center"/>
      </w:pPr>
      <w:r>
        <w:t>"Содействие развитию промышленного сектора экономики</w:t>
      </w:r>
    </w:p>
    <w:p w:rsidR="0054602B" w:rsidRDefault="0054602B">
      <w:pPr>
        <w:pStyle w:val="ConsPlusTitle"/>
        <w:jc w:val="center"/>
      </w:pPr>
      <w:r>
        <w:t>Оренбургской области"</w:t>
      </w:r>
    </w:p>
    <w:p w:rsidR="0054602B" w:rsidRDefault="0054602B">
      <w:pPr>
        <w:pStyle w:val="ConsPlusTitle"/>
        <w:jc w:val="center"/>
      </w:pPr>
      <w:r>
        <w:t>(далее - подпрограмма)</w:t>
      </w:r>
    </w:p>
    <w:p w:rsidR="0054602B" w:rsidRDefault="005460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97"/>
        <w:gridCol w:w="6293"/>
      </w:tblGrid>
      <w:tr w:rsidR="0054602B">
        <w:tc>
          <w:tcPr>
            <w:tcW w:w="2381" w:type="dxa"/>
            <w:tcBorders>
              <w:top w:val="nil"/>
              <w:left w:val="nil"/>
              <w:bottom w:val="nil"/>
              <w:right w:val="nil"/>
            </w:tcBorders>
          </w:tcPr>
          <w:p w:rsidR="0054602B" w:rsidRDefault="0054602B">
            <w:pPr>
              <w:pStyle w:val="ConsPlusNormal"/>
            </w:pPr>
            <w:r>
              <w:t>Ответственный исполнитель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год - минэкономразвития;</w:t>
            </w:r>
          </w:p>
          <w:p w:rsidR="0054602B" w:rsidRDefault="0054602B">
            <w:pPr>
              <w:pStyle w:val="ConsPlusNormal"/>
              <w:jc w:val="both"/>
            </w:pPr>
            <w:r>
              <w:t>2020 год - минпромэнерго</w:t>
            </w:r>
          </w:p>
        </w:tc>
      </w:tr>
      <w:tr w:rsidR="0054602B">
        <w:tc>
          <w:tcPr>
            <w:tcW w:w="2381" w:type="dxa"/>
            <w:tcBorders>
              <w:top w:val="nil"/>
              <w:left w:val="nil"/>
              <w:bottom w:val="nil"/>
              <w:right w:val="nil"/>
            </w:tcBorders>
          </w:tcPr>
          <w:p w:rsidR="0054602B" w:rsidRDefault="0054602B">
            <w:pPr>
              <w:pStyle w:val="ConsPlusNormal"/>
            </w:pPr>
            <w:r>
              <w:t>Участники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год - отсутствуют;</w:t>
            </w:r>
          </w:p>
          <w:p w:rsidR="0054602B" w:rsidRDefault="0054602B">
            <w:pPr>
              <w:pStyle w:val="ConsPlusNormal"/>
              <w:jc w:val="both"/>
            </w:pPr>
            <w:r>
              <w:t>2020 год - минэкономразвития</w:t>
            </w:r>
          </w:p>
        </w:tc>
      </w:tr>
      <w:tr w:rsidR="0054602B">
        <w:tc>
          <w:tcPr>
            <w:tcW w:w="2381" w:type="dxa"/>
            <w:tcBorders>
              <w:top w:val="nil"/>
              <w:left w:val="nil"/>
              <w:bottom w:val="nil"/>
              <w:right w:val="nil"/>
            </w:tcBorders>
          </w:tcPr>
          <w:p w:rsidR="0054602B" w:rsidRDefault="0054602B">
            <w:pPr>
              <w:pStyle w:val="ConsPlusNormal"/>
            </w:pPr>
            <w:r>
              <w:t>Цель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формирование диверсифицированной структуры промышленности, способной адаптироваться к изменениям мировой конъюнктуры</w:t>
            </w:r>
          </w:p>
        </w:tc>
      </w:tr>
      <w:tr w:rsidR="0054602B">
        <w:tc>
          <w:tcPr>
            <w:tcW w:w="2381" w:type="dxa"/>
            <w:tcBorders>
              <w:top w:val="nil"/>
              <w:left w:val="nil"/>
              <w:bottom w:val="nil"/>
              <w:right w:val="nil"/>
            </w:tcBorders>
          </w:tcPr>
          <w:p w:rsidR="0054602B" w:rsidRDefault="0054602B">
            <w:pPr>
              <w:pStyle w:val="ConsPlusNormal"/>
            </w:pPr>
            <w:r>
              <w:t>Задачи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создание новых форматов поддержки предприятий для повышения заинтересованности в росте производительности труда на промышленных предприятиях базовых несырьевых отраслей экономики не ниже 5,2 процента;</w:t>
            </w:r>
          </w:p>
          <w:p w:rsidR="0054602B" w:rsidRDefault="0054602B">
            <w:pPr>
              <w:pStyle w:val="ConsPlusNormal"/>
              <w:jc w:val="both"/>
            </w:pPr>
            <w:r>
              <w:t>содействие в обеспечении предприятий промышленности высококвалифицированными кадрами, бизнес-моделями, инструментами бережливого производства;</w:t>
            </w:r>
          </w:p>
          <w:p w:rsidR="0054602B" w:rsidRDefault="0054602B">
            <w:pPr>
              <w:pStyle w:val="ConsPlusNormal"/>
              <w:jc w:val="both"/>
            </w:pPr>
            <w:r>
              <w:t>способствование развитию внутрирегиональной кооперации на предприятиях области (расширение и развитие хозяйственных связей между промышленными предприятиями области);</w:t>
            </w:r>
          </w:p>
          <w:p w:rsidR="0054602B" w:rsidRDefault="0054602B">
            <w:pPr>
              <w:pStyle w:val="ConsPlusNormal"/>
              <w:jc w:val="both"/>
            </w:pPr>
            <w:r>
              <w:t>создание условий для увеличения объемов несырьевого неэнергетического экспорта промышленных предприятий Оренбургской области;</w:t>
            </w:r>
          </w:p>
          <w:p w:rsidR="0054602B" w:rsidRDefault="0054602B">
            <w:pPr>
              <w:pStyle w:val="ConsPlusNormal"/>
              <w:jc w:val="both"/>
            </w:pPr>
            <w:r>
              <w:t>поддержка субъектов деятельности в сфере промышленности в условиях ухудшения ситуации в связи с распространением новой коронавирусной инфекции</w:t>
            </w:r>
          </w:p>
        </w:tc>
      </w:tr>
      <w:tr w:rsidR="0054602B">
        <w:tc>
          <w:tcPr>
            <w:tcW w:w="2381" w:type="dxa"/>
            <w:tcBorders>
              <w:top w:val="nil"/>
              <w:left w:val="nil"/>
              <w:bottom w:val="nil"/>
              <w:right w:val="nil"/>
            </w:tcBorders>
          </w:tcPr>
          <w:p w:rsidR="0054602B" w:rsidRDefault="0054602B">
            <w:pPr>
              <w:pStyle w:val="ConsPlusNormal"/>
            </w:pPr>
            <w:r>
              <w:t>Приоритетные проекты (программы), региональные проекты, реализуемые в рамках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pPr>
            <w:r>
              <w:t>"Адресная поддержка повышения производительности труда на предприятиях";</w:t>
            </w:r>
          </w:p>
          <w:p w:rsidR="0054602B" w:rsidRDefault="0054602B">
            <w:pPr>
              <w:pStyle w:val="ConsPlusNormal"/>
            </w:pPr>
            <w:r>
              <w:t>"Системные меры по повышению производительности труда";</w:t>
            </w:r>
          </w:p>
          <w:p w:rsidR="0054602B" w:rsidRDefault="0054602B">
            <w:pPr>
              <w:pStyle w:val="ConsPlusNormal"/>
            </w:pPr>
            <w:r>
              <w:t>"Промышленный экспорт Оренбургской области";</w:t>
            </w:r>
          </w:p>
          <w:p w:rsidR="0054602B" w:rsidRDefault="0054602B">
            <w:pPr>
              <w:pStyle w:val="ConsPlusNormal"/>
            </w:pPr>
            <w:r>
              <w:t>"Системные меры развития международной кооперации и экспорта"</w:t>
            </w:r>
          </w:p>
        </w:tc>
      </w:tr>
      <w:tr w:rsidR="0054602B">
        <w:tc>
          <w:tcPr>
            <w:tcW w:w="2381" w:type="dxa"/>
            <w:tcBorders>
              <w:top w:val="nil"/>
              <w:left w:val="nil"/>
              <w:bottom w:val="nil"/>
              <w:right w:val="nil"/>
            </w:tcBorders>
          </w:tcPr>
          <w:p w:rsidR="0054602B" w:rsidRDefault="0054602B">
            <w:pPr>
              <w:pStyle w:val="ConsPlusNormal"/>
            </w:pPr>
            <w:r>
              <w:t>Показатели (индикаторы)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количество предприятий - участников, внедряющих мероприятия национального проекта под федеральным управлением (с ФЦК) (нарастающим итогом);</w:t>
            </w:r>
          </w:p>
          <w:p w:rsidR="0054602B" w:rsidRDefault="0054602B">
            <w:pPr>
              <w:pStyle w:val="ConsPlusNormal"/>
              <w:jc w:val="both"/>
            </w:pPr>
            <w:r>
              <w:t>количество предприятий - участников, внедряющих мероприятия национального проекта под региональным управлением (с РЦК) (нарастающим итогом);</w:t>
            </w:r>
          </w:p>
          <w:p w:rsidR="0054602B" w:rsidRDefault="0054602B">
            <w:pPr>
              <w:pStyle w:val="ConsPlusNormal"/>
              <w:jc w:val="both"/>
            </w:pPr>
            <w:r>
              <w:t>количество предприятий - участников, внедряющих мероприятия национального проекта самостоятельно (нарастающим итогом);</w:t>
            </w:r>
          </w:p>
          <w:p w:rsidR="0054602B" w:rsidRDefault="0054602B">
            <w:pPr>
              <w:pStyle w:val="ConsPlusNormal"/>
              <w:jc w:val="both"/>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p w:rsidR="0054602B" w:rsidRDefault="0054602B">
            <w:pPr>
              <w:pStyle w:val="ConsPlusNormal"/>
              <w:jc w:val="both"/>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p w:rsidR="0054602B" w:rsidRDefault="0054602B">
            <w:pPr>
              <w:pStyle w:val="ConsPlusNormal"/>
              <w:jc w:val="both"/>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p w:rsidR="0054602B" w:rsidRDefault="0054602B">
            <w:pPr>
              <w:pStyle w:val="ConsPlusNormal"/>
              <w:jc w:val="both"/>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p w:rsidR="0054602B" w:rsidRDefault="0054602B">
            <w:pPr>
              <w:pStyle w:val="ConsPlusNormal"/>
              <w:jc w:val="both"/>
            </w:pPr>
            <w:r>
              <w:t>подбор кадрового состава РЦК;</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обучившихся на тренингах ФЦК;</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p w:rsidR="0054602B" w:rsidRDefault="0054602B">
            <w:pPr>
              <w:pStyle w:val="ConsPlusNormal"/>
              <w:jc w:val="both"/>
            </w:pPr>
            <w:r>
              <w:t>количество средних и крупных предприятий базовых несырьевых отраслей экономики, вовлеченных в реализацию национального проекта, не менее (нарастающим итогом);</w:t>
            </w:r>
          </w:p>
          <w:p w:rsidR="0054602B" w:rsidRDefault="0054602B">
            <w:pPr>
              <w:pStyle w:val="ConsPlusNormal"/>
              <w:jc w:val="both"/>
            </w:pPr>
            <w:r>
              <w:t>рост производительности труда на средних и крупных предприятиях базовых несырьевых отраслей экономики не ниже 5 процентов в год;</w:t>
            </w:r>
          </w:p>
          <w:p w:rsidR="0054602B" w:rsidRDefault="0054602B">
            <w:pPr>
              <w:pStyle w:val="ConsPlusNormal"/>
              <w:jc w:val="both"/>
            </w:pPr>
            <w:r>
              <w:t>объем экспорта конкурентоспособной несырьевой неэнергетической промышленной продукции Оренбургской области;</w:t>
            </w:r>
          </w:p>
          <w:p w:rsidR="0054602B" w:rsidRDefault="0054602B">
            <w:pPr>
              <w:pStyle w:val="ConsPlusNormal"/>
              <w:jc w:val="both"/>
            </w:pPr>
            <w:r>
              <w:t>количество промышленных предприятий-экспортеров несырьевой неэнергетической промышленной продукции;</w:t>
            </w:r>
          </w:p>
          <w:p w:rsidR="0054602B" w:rsidRDefault="0054602B">
            <w:pPr>
              <w:pStyle w:val="ConsPlusNormal"/>
              <w:jc w:val="both"/>
            </w:pPr>
            <w:r>
              <w:t>количество промышленных предприятий, воспользовавшихся услугами ЦПЭ;</w:t>
            </w:r>
          </w:p>
          <w:p w:rsidR="0054602B" w:rsidRDefault="0054602B">
            <w:pPr>
              <w:pStyle w:val="ConsPlusNormal"/>
              <w:jc w:val="both"/>
            </w:pPr>
            <w:r>
              <w:t>прирост количества компаний-экспортеров из числа МСП по итогам внедрения Регионального экспортного стандарта 2.0 в 2021 году;</w:t>
            </w:r>
          </w:p>
          <w:p w:rsidR="0054602B" w:rsidRDefault="0054602B">
            <w:pPr>
              <w:pStyle w:val="ConsPlusNormal"/>
              <w:jc w:val="both"/>
            </w:pPr>
            <w:r>
              <w:t>количество представителей минпромэнерго, принявших участие в проведении областных конкурсов профессионального мастерства;</w:t>
            </w:r>
          </w:p>
          <w:p w:rsidR="0054602B" w:rsidRDefault="0054602B">
            <w:pPr>
              <w:pStyle w:val="ConsPlusNormal"/>
              <w:jc w:val="both"/>
            </w:pPr>
            <w:r>
              <w:t>количество представителей минпромэнерго, принявших участие в выездных мероприятиях по привлечению инвесторов;</w:t>
            </w:r>
          </w:p>
          <w:p w:rsidR="0054602B" w:rsidRDefault="0054602B">
            <w:pPr>
              <w:pStyle w:val="ConsPlusNormal"/>
              <w:jc w:val="both"/>
            </w:pPr>
            <w:r>
              <w:t>количество промышленных предприятий, привлеченных для участия в мероприятиях, направленных на развитие кооперационных связей;</w:t>
            </w:r>
          </w:p>
          <w:p w:rsidR="0054602B" w:rsidRDefault="0054602B">
            <w:pPr>
              <w:pStyle w:val="ConsPlusNormal"/>
              <w:jc w:val="both"/>
            </w:pPr>
            <w:r>
              <w:t>исполнение бюджета основного мероприятия по расходам;</w:t>
            </w:r>
          </w:p>
          <w:p w:rsidR="0054602B" w:rsidRDefault="0054602B">
            <w:pPr>
              <w:pStyle w:val="ConsPlusNormal"/>
              <w:jc w:val="both"/>
            </w:pPr>
            <w:r>
              <w:t>количество субъектов деятельности в сфере промышленности, получивших займы</w:t>
            </w:r>
          </w:p>
        </w:tc>
      </w:tr>
      <w:tr w:rsidR="0054602B">
        <w:tc>
          <w:tcPr>
            <w:tcW w:w="2381" w:type="dxa"/>
            <w:tcBorders>
              <w:top w:val="nil"/>
              <w:left w:val="nil"/>
              <w:bottom w:val="nil"/>
              <w:right w:val="nil"/>
            </w:tcBorders>
          </w:tcPr>
          <w:p w:rsidR="0054602B" w:rsidRDefault="0054602B">
            <w:pPr>
              <w:pStyle w:val="ConsPlusNormal"/>
            </w:pPr>
            <w:r>
              <w:t>Срок и этапы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pPr>
            <w:r>
              <w:t>2019 - 2020 годы</w:t>
            </w:r>
          </w:p>
        </w:tc>
      </w:tr>
      <w:tr w:rsidR="0054602B">
        <w:tc>
          <w:tcPr>
            <w:tcW w:w="2381" w:type="dxa"/>
            <w:tcBorders>
              <w:top w:val="nil"/>
              <w:left w:val="nil"/>
              <w:bottom w:val="nil"/>
              <w:right w:val="nil"/>
            </w:tcBorders>
          </w:tcPr>
          <w:p w:rsidR="0054602B" w:rsidRDefault="0054602B">
            <w:pPr>
              <w:pStyle w:val="ConsPlusNormal"/>
            </w:pPr>
            <w:r>
              <w:t>Объем бюджетных ассигнований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pPr>
            <w:r>
              <w:t>264498,7 тыс. рублей, в том числе по годам реализации:</w:t>
            </w:r>
          </w:p>
          <w:p w:rsidR="0054602B" w:rsidRDefault="0054602B">
            <w:pPr>
              <w:pStyle w:val="ConsPlusNormal"/>
            </w:pPr>
            <w:r>
              <w:t>2019 год - 174656,2 тыс. рублей;</w:t>
            </w:r>
          </w:p>
          <w:p w:rsidR="0054602B" w:rsidRDefault="0054602B">
            <w:pPr>
              <w:pStyle w:val="ConsPlusNormal"/>
            </w:pPr>
            <w:r>
              <w:t>2020 год - 89842,5 тыс. рублей;</w:t>
            </w:r>
          </w:p>
        </w:tc>
      </w:tr>
      <w:tr w:rsidR="0054602B">
        <w:tc>
          <w:tcPr>
            <w:tcW w:w="2381" w:type="dxa"/>
            <w:tcBorders>
              <w:top w:val="nil"/>
              <w:left w:val="nil"/>
              <w:bottom w:val="nil"/>
              <w:right w:val="nil"/>
            </w:tcBorders>
          </w:tcPr>
          <w:p w:rsidR="0054602B" w:rsidRDefault="0054602B">
            <w:pPr>
              <w:pStyle w:val="ConsPlusNormal"/>
            </w:pPr>
            <w:r>
              <w:t>Ожидаемые результаты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создание и функционирование ОФРП и РЦК;</w:t>
            </w:r>
          </w:p>
          <w:p w:rsidR="0054602B" w:rsidRDefault="0054602B">
            <w:pPr>
              <w:pStyle w:val="ConsPlusNormal"/>
              <w:jc w:val="both"/>
            </w:pPr>
            <w:r>
              <w:t>количество предприятий - участников, внедряющих мероприятия национального проекта под федеральным управлением (с ФЦК), - не менее 8;</w:t>
            </w:r>
          </w:p>
          <w:p w:rsidR="0054602B" w:rsidRDefault="0054602B">
            <w:pPr>
              <w:pStyle w:val="ConsPlusNormal"/>
              <w:jc w:val="both"/>
            </w:pPr>
            <w:r>
              <w:t>количество предприятий - участников, внедряющих мероприятия национального проекта самостоятельно, - не менее 2;</w:t>
            </w:r>
          </w:p>
          <w:p w:rsidR="0054602B" w:rsidRDefault="0054602B">
            <w:pPr>
              <w:pStyle w:val="ConsPlusNormal"/>
              <w:jc w:val="both"/>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в 2020 году - не менее 80,0 процента;</w:t>
            </w:r>
          </w:p>
          <w:p w:rsidR="0054602B" w:rsidRDefault="0054602B">
            <w:pPr>
              <w:pStyle w:val="ConsPlusNormal"/>
              <w:jc w:val="both"/>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 не менее 80 человек;</w:t>
            </w:r>
          </w:p>
          <w:p w:rsidR="0054602B" w:rsidRDefault="0054602B">
            <w:pPr>
              <w:pStyle w:val="ConsPlusNormal"/>
              <w:jc w:val="both"/>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 не менее 12 человек;</w:t>
            </w:r>
          </w:p>
          <w:p w:rsidR="0054602B" w:rsidRDefault="0054602B">
            <w:pPr>
              <w:pStyle w:val="ConsPlusNormal"/>
              <w:jc w:val="both"/>
            </w:pPr>
            <w:r>
              <w:t>подбор кадрового состава РЦК в 2019 году - 6 человек;</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 в 2020 году, - 3 человека;</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обучившихся на тренингах ФЦК в 2020 году, - 3 человека;</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 в 2020 году, - 3 человека;</w:t>
            </w:r>
          </w:p>
          <w:p w:rsidR="0054602B" w:rsidRDefault="0054602B">
            <w:pPr>
              <w:pStyle w:val="ConsPlusNormal"/>
              <w:jc w:val="both"/>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 в 2020 году, - 3 человека;</w:t>
            </w:r>
          </w:p>
          <w:p w:rsidR="0054602B" w:rsidRDefault="0054602B">
            <w:pPr>
              <w:pStyle w:val="ConsPlusNormal"/>
              <w:jc w:val="both"/>
            </w:pPr>
            <w:r>
              <w:t>количество средних и крупных предприятий базовых несырьевых отраслей экономики, вовлеченных в реализацию национального проекта, - не менее 10;</w:t>
            </w:r>
          </w:p>
          <w:p w:rsidR="0054602B" w:rsidRDefault="0054602B">
            <w:pPr>
              <w:pStyle w:val="ConsPlusNormal"/>
              <w:jc w:val="both"/>
            </w:pPr>
            <w:r>
              <w:t>рост производительности труда на средних и крупных предприятиях базовых несырьевых отраслей экономики не ниже 5 процентов в год - не менее 102,9 процента;</w:t>
            </w:r>
          </w:p>
          <w:p w:rsidR="0054602B" w:rsidRDefault="0054602B">
            <w:pPr>
              <w:pStyle w:val="ConsPlusNormal"/>
              <w:jc w:val="both"/>
            </w:pPr>
            <w:r>
              <w:t>объем экспорта конкурентоспособной несырьевой неэнергетической промышленной продукции Оренбургской области - не менее 1199,8 млн. долларов США в 2020 году;</w:t>
            </w:r>
          </w:p>
          <w:p w:rsidR="0054602B" w:rsidRDefault="0054602B">
            <w:pPr>
              <w:pStyle w:val="ConsPlusNormal"/>
              <w:jc w:val="both"/>
            </w:pPr>
            <w:r>
              <w:t>количество промышленных предприятий - экспортеров несырьевой неэнергетической промышленной продукции - не менее 39;</w:t>
            </w:r>
          </w:p>
          <w:p w:rsidR="0054602B" w:rsidRDefault="0054602B">
            <w:pPr>
              <w:pStyle w:val="ConsPlusNormal"/>
              <w:jc w:val="both"/>
            </w:pPr>
            <w:r>
              <w:t>количество промышленных предприятий, воспользовавшихся услугами ЦПЭ, - не менее 10 единиц;</w:t>
            </w:r>
          </w:p>
          <w:p w:rsidR="0054602B" w:rsidRDefault="0054602B">
            <w:pPr>
              <w:pStyle w:val="ConsPlusNormal"/>
              <w:jc w:val="both"/>
            </w:pPr>
            <w:r>
              <w:t>количество представителей минпромэнерго, принявших участие в проведении областных конкурсов профессионального мастерства, - не менее 5 человек;</w:t>
            </w:r>
          </w:p>
          <w:p w:rsidR="0054602B" w:rsidRDefault="0054602B">
            <w:pPr>
              <w:pStyle w:val="ConsPlusNormal"/>
              <w:jc w:val="both"/>
            </w:pPr>
            <w:r>
              <w:t>количество представителей минпромэнерго, принявших участие в выездных мероприятиях по привлечению инвесторов, - не менее 5 человек;</w:t>
            </w:r>
          </w:p>
          <w:p w:rsidR="0054602B" w:rsidRDefault="0054602B">
            <w:pPr>
              <w:pStyle w:val="ConsPlusNormal"/>
              <w:jc w:val="both"/>
            </w:pPr>
            <w:r>
              <w:t>количество промышленных предприятий, привлеченных для участия в мероприятиях, направленных на развитие кооперационных связей, - не менее 20;</w:t>
            </w:r>
          </w:p>
          <w:p w:rsidR="0054602B" w:rsidRDefault="0054602B">
            <w:pPr>
              <w:pStyle w:val="ConsPlusNormal"/>
              <w:jc w:val="both"/>
            </w:pPr>
            <w:r>
              <w:t>исполнение бюджета основного мероприятия по расходам - не менее 98,0 процента;</w:t>
            </w:r>
          </w:p>
          <w:p w:rsidR="0054602B" w:rsidRDefault="0054602B">
            <w:pPr>
              <w:pStyle w:val="ConsPlusNormal"/>
              <w:jc w:val="both"/>
            </w:pPr>
            <w:r>
              <w:t>количество субъектов деятельности в сфере промышленности, получивших займы, - 2 единицы</w:t>
            </w:r>
          </w:p>
        </w:tc>
      </w:tr>
    </w:tbl>
    <w:p w:rsidR="0054602B" w:rsidRDefault="0054602B">
      <w:pPr>
        <w:pStyle w:val="ConsPlusNormal"/>
        <w:jc w:val="both"/>
      </w:pPr>
    </w:p>
    <w:p w:rsidR="0054602B" w:rsidRDefault="0054602B">
      <w:pPr>
        <w:pStyle w:val="ConsPlusTitle"/>
        <w:jc w:val="center"/>
        <w:outlineLvl w:val="2"/>
      </w:pPr>
      <w:r>
        <w:t>1. Общая характеристика сферы реализации подпрограммы</w:t>
      </w:r>
    </w:p>
    <w:p w:rsidR="0054602B" w:rsidRDefault="0054602B">
      <w:pPr>
        <w:pStyle w:val="ConsPlusNormal"/>
        <w:jc w:val="both"/>
      </w:pPr>
    </w:p>
    <w:p w:rsidR="0054602B" w:rsidRDefault="0054602B">
      <w:pPr>
        <w:pStyle w:val="ConsPlusNormal"/>
        <w:ind w:firstLine="540"/>
        <w:jc w:val="both"/>
      </w:pPr>
      <w:r>
        <w:t>Промышленный сектор экономики Оренбургской области, в котором работает почти 17,0 процента населения, занятого в сфере экономической деятельности, производит порядка 48,0 процента ВРП.</w:t>
      </w:r>
    </w:p>
    <w:p w:rsidR="0054602B" w:rsidRDefault="0054602B">
      <w:pPr>
        <w:pStyle w:val="ConsPlusNormal"/>
        <w:spacing w:before="220"/>
        <w:ind w:firstLine="540"/>
        <w:jc w:val="both"/>
      </w:pPr>
      <w:r>
        <w:t>Исторически сложившаяся структура промышленного производства Оренбургской области такова, что наибольший удельный вес в ней занимают организации добывающего комплекса. В структуре промышленности региона по объему отгруженных товаров собственного производства в 2017 году удельный вес добычи полезных ископаемых составил 50,4 процента. Доля обрабатывающих производств составила 41,0 процента, в том числе: производства нефтехимического - 14,4 процента, производства металлургического - 14,0 процента, машиностроения - 5,1 процента, производства строительных материалов - 1,7 процента, обеспечение электроэнергией, газом и паром - 7,9 процента.</w:t>
      </w:r>
    </w:p>
    <w:p w:rsidR="0054602B" w:rsidRDefault="0054602B">
      <w:pPr>
        <w:pStyle w:val="ConsPlusNormal"/>
        <w:spacing w:before="220"/>
        <w:ind w:firstLine="540"/>
        <w:jc w:val="both"/>
      </w:pPr>
      <w:r>
        <w:t>Численность занятых в промышленности на конец 2017 года составила 151,8 тыс. человек. Доля занятых на крупных предприятиях в общей численности - 45,0 процента. В добывающей промышленности заняты 28,7 процента, в обрабатывающих производствах - 55,2 процента, в обеспечении электроэнергией, газом и паром - 16,1 процента. При этом за последние 5 лет наблюдается тенденция к сокращению общей численности работающих в промышленности (сократилась на 7,5 процента). В то же время в добывающем секторе наблюдается за этот же период рост численности на 18,6 процента. Наиболее многочисленные предприятия - акционерное общество "Уральская Сталь" (10,3 тыс. человек), общество с ограниченной ответственностью "Газпром добыча Оренбург" (9,9 тыс. человек), акционерное общество "Производственное объединение "Стрела" (7,0 тыс. человек), публичное акционерное общество "Гайский ГОК" (6,6 тыс. человек).</w:t>
      </w:r>
    </w:p>
    <w:p w:rsidR="0054602B" w:rsidRDefault="0054602B">
      <w:pPr>
        <w:pStyle w:val="ConsPlusNormal"/>
        <w:spacing w:before="220"/>
        <w:ind w:firstLine="540"/>
        <w:jc w:val="both"/>
      </w:pPr>
      <w:r>
        <w:t>В целом, отрасль продолжает находиться в фазе экономического роста (индекс промышленного производства на 1 сентября 2017 года - 100,1 процента, в соответствующем периоде 2018 года - 101,1 процента).</w:t>
      </w:r>
    </w:p>
    <w:p w:rsidR="0054602B" w:rsidRDefault="0054602B">
      <w:pPr>
        <w:pStyle w:val="ConsPlusNormal"/>
        <w:spacing w:before="220"/>
        <w:ind w:firstLine="540"/>
        <w:jc w:val="both"/>
      </w:pPr>
      <w:r>
        <w:t>Главная проблема предприятий, попавших в зону неопределенности общей экономической ситуации в стране, заключается в том, что большинство из них начинают сокращать стратегическое, инвестиционное и инновационное планирование развития своих предприятий и ограничивать самую важную стратегию для ведения бизнеса - риск и эксперименты. Указанные перестроения, в основном, характерны для представителей частного бизнеса, где предприятию в случае серьезных просчетов в бизнес-плане грозит потеря не только дохода, но и собственности.</w:t>
      </w:r>
    </w:p>
    <w:p w:rsidR="0054602B" w:rsidRDefault="0054602B">
      <w:pPr>
        <w:pStyle w:val="ConsPlusNormal"/>
        <w:spacing w:before="220"/>
        <w:ind w:firstLine="540"/>
        <w:jc w:val="both"/>
      </w:pPr>
      <w:r>
        <w:t>Для выхода промышленности на ускоренные темпы развития необходимо в первую очередь усилить влияние на экономику области совокупных факторов роста, включая производительность труда, загрузку мощностей, квалификацию занятых, снижение коэффициента износа основных фондов, увеличение коэффициента их обновления и другое.</w:t>
      </w:r>
    </w:p>
    <w:p w:rsidR="0054602B" w:rsidRDefault="0054602B">
      <w:pPr>
        <w:pStyle w:val="ConsPlusNormal"/>
        <w:spacing w:before="220"/>
        <w:ind w:firstLine="540"/>
        <w:jc w:val="both"/>
      </w:pPr>
      <w:r>
        <w:t>В связи с этим основными приоритетами государственной политики в сфере развития промышленного сектора экономики Оренбургской области являются:</w:t>
      </w:r>
    </w:p>
    <w:p w:rsidR="0054602B" w:rsidRDefault="0054602B">
      <w:pPr>
        <w:pStyle w:val="ConsPlusNormal"/>
        <w:spacing w:before="220"/>
        <w:ind w:firstLine="540"/>
        <w:jc w:val="both"/>
      </w:pPr>
      <w:r>
        <w:t>устойчивый рост промышленного производства и повышение его социально-экономической эффективности;</w:t>
      </w:r>
    </w:p>
    <w:p w:rsidR="0054602B" w:rsidRDefault="0054602B">
      <w:pPr>
        <w:pStyle w:val="ConsPlusNormal"/>
        <w:spacing w:before="220"/>
        <w:ind w:firstLine="540"/>
        <w:jc w:val="both"/>
      </w:pPr>
      <w:r>
        <w:t>повышение эффективности промышленного производства и производительности труда;</w:t>
      </w:r>
    </w:p>
    <w:p w:rsidR="0054602B" w:rsidRDefault="0054602B">
      <w:pPr>
        <w:pStyle w:val="ConsPlusNormal"/>
        <w:spacing w:before="220"/>
        <w:ind w:firstLine="540"/>
        <w:jc w:val="both"/>
      </w:pPr>
      <w:r>
        <w:t>формирование эффективной инновационной и производственной инфраструктуры развития промышленного производства.</w:t>
      </w:r>
    </w:p>
    <w:p w:rsidR="0054602B" w:rsidRDefault="0054602B">
      <w:pPr>
        <w:pStyle w:val="ConsPlusNormal"/>
        <w:spacing w:before="220"/>
        <w:ind w:firstLine="540"/>
        <w:jc w:val="both"/>
      </w:pPr>
      <w:r>
        <w:t xml:space="preserve">Реализация целевого сценария развития Оренбургской области и достижение заданных значений, формирование инновационного сегмента промышленности - задачи, определенные </w:t>
      </w:r>
      <w:hyperlink r:id="rId153" w:history="1">
        <w:r>
          <w:rPr>
            <w:color w:val="0000FF"/>
          </w:rPr>
          <w:t>стратегией</w:t>
        </w:r>
      </w:hyperlink>
      <w:r>
        <w:t xml:space="preserve"> развития Оренбургской области до 2020 года и на период до 2030 года. Формирование нового индустриального облика Оренбургской области - планируемый результат реализации комплексного плана мероприятий по приоритетным направлениям деятельности Правительства Оренбургской области.</w:t>
      </w:r>
    </w:p>
    <w:p w:rsidR="0054602B" w:rsidRDefault="0054602B">
      <w:pPr>
        <w:pStyle w:val="ConsPlusNormal"/>
        <w:spacing w:before="220"/>
        <w:ind w:firstLine="540"/>
        <w:jc w:val="both"/>
      </w:pPr>
      <w:r>
        <w:t>Реализация мероприятий подпрограммы позволила в 2020 году достичь следующих результатов:</w:t>
      </w:r>
    </w:p>
    <w:p w:rsidR="0054602B" w:rsidRDefault="0054602B">
      <w:pPr>
        <w:pStyle w:val="ConsPlusNormal"/>
        <w:spacing w:before="220"/>
        <w:ind w:firstLine="540"/>
        <w:jc w:val="both"/>
      </w:pPr>
      <w:r>
        <w:t>создание и функционирование ОФРП и РЦК;</w:t>
      </w:r>
    </w:p>
    <w:p w:rsidR="0054602B" w:rsidRDefault="0054602B">
      <w:pPr>
        <w:pStyle w:val="ConsPlusNormal"/>
        <w:spacing w:before="220"/>
        <w:ind w:firstLine="540"/>
        <w:jc w:val="both"/>
      </w:pPr>
      <w:r>
        <w:t>количество предприятий - участников, внедряющих мероприятия национального проекта под федеральным управлением (с ФЦК), - не менее 8;</w:t>
      </w:r>
    </w:p>
    <w:p w:rsidR="0054602B" w:rsidRDefault="0054602B">
      <w:pPr>
        <w:pStyle w:val="ConsPlusNormal"/>
        <w:spacing w:before="220"/>
        <w:ind w:firstLine="540"/>
        <w:jc w:val="both"/>
      </w:pPr>
      <w:r>
        <w:t>количество предприятий - участников, внедряющих мероприятия национального проекта самостоятельно, - не менее 2;</w:t>
      </w:r>
    </w:p>
    <w:p w:rsidR="0054602B" w:rsidRDefault="0054602B">
      <w:pPr>
        <w:pStyle w:val="ConsPlusNormal"/>
        <w:spacing w:before="220"/>
        <w:ind w:firstLine="540"/>
        <w:jc w:val="both"/>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в 2020 году - не менее 80,0 процента;</w:t>
      </w:r>
    </w:p>
    <w:p w:rsidR="0054602B" w:rsidRDefault="0054602B">
      <w:pPr>
        <w:pStyle w:val="ConsPlusNormal"/>
        <w:spacing w:before="220"/>
        <w:ind w:firstLine="540"/>
        <w:jc w:val="both"/>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 не менее 80 человек;</w:t>
      </w:r>
    </w:p>
    <w:p w:rsidR="0054602B" w:rsidRDefault="0054602B">
      <w:pPr>
        <w:pStyle w:val="ConsPlusNormal"/>
        <w:spacing w:before="220"/>
        <w:ind w:firstLine="540"/>
        <w:jc w:val="both"/>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 не менее 12 человек;</w:t>
      </w:r>
    </w:p>
    <w:p w:rsidR="0054602B" w:rsidRDefault="0054602B">
      <w:pPr>
        <w:pStyle w:val="ConsPlusNormal"/>
        <w:spacing w:before="220"/>
        <w:ind w:firstLine="540"/>
        <w:jc w:val="both"/>
      </w:pPr>
      <w:r>
        <w:t>подбор кадрового состава РЦК в 2019 году - 6 человек;</w:t>
      </w:r>
    </w:p>
    <w:p w:rsidR="0054602B" w:rsidRDefault="0054602B">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прошедших вводную обучающую сессию в 2020 году, - 3 человека;</w:t>
      </w:r>
    </w:p>
    <w:p w:rsidR="0054602B" w:rsidRDefault="0054602B">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обучившихся на тренингах ФЦК в 2020 году, - 3 человека;</w:t>
      </w:r>
    </w:p>
    <w:p w:rsidR="0054602B" w:rsidRDefault="0054602B">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 в 2020 году, - 3 человека;</w:t>
      </w:r>
    </w:p>
    <w:p w:rsidR="0054602B" w:rsidRDefault="0054602B">
      <w:pPr>
        <w:pStyle w:val="ConsPlusNormal"/>
        <w:spacing w:before="220"/>
        <w:ind w:firstLine="540"/>
        <w:jc w:val="both"/>
      </w:pPr>
      <w:r>
        <w:t>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 в 2020 году, - 3 человека;</w:t>
      </w:r>
    </w:p>
    <w:p w:rsidR="0054602B" w:rsidRDefault="0054602B">
      <w:pPr>
        <w:pStyle w:val="ConsPlusNormal"/>
        <w:spacing w:before="220"/>
        <w:ind w:firstLine="540"/>
        <w:jc w:val="both"/>
      </w:pPr>
      <w:r>
        <w:t>количество средних и крупных предприятий базовых несырьевых отраслей экономики, вовлеченных в реализацию национального проекта, - не менее 10;</w:t>
      </w:r>
    </w:p>
    <w:p w:rsidR="0054602B" w:rsidRDefault="0054602B">
      <w:pPr>
        <w:pStyle w:val="ConsPlusNormal"/>
        <w:spacing w:before="220"/>
        <w:ind w:firstLine="540"/>
        <w:jc w:val="both"/>
      </w:pPr>
      <w:r>
        <w:t>рост производительности труда на средних и крупных предприятиях базовых несырьевых отраслей экономики не ниже 5 процентов в год - не менее 102,9 процента;</w:t>
      </w:r>
    </w:p>
    <w:p w:rsidR="0054602B" w:rsidRDefault="0054602B">
      <w:pPr>
        <w:pStyle w:val="ConsPlusNormal"/>
        <w:spacing w:before="220"/>
        <w:ind w:firstLine="540"/>
        <w:jc w:val="both"/>
      </w:pPr>
      <w:r>
        <w:t>объем экспорта конкурентоспособной несырьевой неэнергетической промышленной продукции Оренбургской области - не менее 1199,8 млн. долларов США в 2020 году;</w:t>
      </w:r>
    </w:p>
    <w:p w:rsidR="0054602B" w:rsidRDefault="0054602B">
      <w:pPr>
        <w:pStyle w:val="ConsPlusNormal"/>
        <w:spacing w:before="220"/>
        <w:ind w:firstLine="540"/>
        <w:jc w:val="both"/>
      </w:pPr>
      <w:r>
        <w:t>количество промышленных предприятий - экспортеров несырьевой неэнергетической промышленной продукции - не менее 39;</w:t>
      </w:r>
    </w:p>
    <w:p w:rsidR="0054602B" w:rsidRDefault="0054602B">
      <w:pPr>
        <w:pStyle w:val="ConsPlusNormal"/>
        <w:spacing w:before="220"/>
        <w:ind w:firstLine="540"/>
        <w:jc w:val="both"/>
      </w:pPr>
      <w:r>
        <w:t>количество промышленных предприятий, воспользовавшихся услугами ЦПЭ, - не менее 10 единиц;</w:t>
      </w:r>
    </w:p>
    <w:p w:rsidR="0054602B" w:rsidRDefault="0054602B">
      <w:pPr>
        <w:pStyle w:val="ConsPlusNormal"/>
        <w:spacing w:before="220"/>
        <w:ind w:firstLine="540"/>
        <w:jc w:val="both"/>
      </w:pPr>
      <w:r>
        <w:t>количество представителей минпромэнерго, принявших участие в проведении областных конкурсов профессионального мастерства, - не менее 5 человек;</w:t>
      </w:r>
    </w:p>
    <w:p w:rsidR="0054602B" w:rsidRDefault="0054602B">
      <w:pPr>
        <w:pStyle w:val="ConsPlusNormal"/>
        <w:spacing w:before="220"/>
        <w:ind w:firstLine="540"/>
        <w:jc w:val="both"/>
      </w:pPr>
      <w:r>
        <w:t>количество представителей минпромэнерго, принявших участие в выездных мероприятиях по привлечению инвесторов, - не менее 5 человек;</w:t>
      </w:r>
    </w:p>
    <w:p w:rsidR="0054602B" w:rsidRDefault="0054602B">
      <w:pPr>
        <w:pStyle w:val="ConsPlusNormal"/>
        <w:spacing w:before="220"/>
        <w:ind w:firstLine="540"/>
        <w:jc w:val="both"/>
      </w:pPr>
      <w:r>
        <w:t>количество промышленных предприятий, привлеченных для участия в мероприятиях, направленных на развитие кооперационных связей, - не менее 20;</w:t>
      </w:r>
    </w:p>
    <w:p w:rsidR="0054602B" w:rsidRDefault="0054602B">
      <w:pPr>
        <w:pStyle w:val="ConsPlusNormal"/>
        <w:spacing w:before="220"/>
        <w:ind w:firstLine="540"/>
        <w:jc w:val="both"/>
      </w:pPr>
      <w:r>
        <w:t>исполнение бюджета основного мероприятия по расходам - не менее 98,0 процента;</w:t>
      </w:r>
    </w:p>
    <w:p w:rsidR="0054602B" w:rsidRDefault="0054602B">
      <w:pPr>
        <w:pStyle w:val="ConsPlusNormal"/>
        <w:spacing w:before="220"/>
        <w:ind w:firstLine="540"/>
        <w:jc w:val="both"/>
      </w:pPr>
      <w:r>
        <w:t>количество субъектов деятельности в сфере промышленности, получивших займы, - 2 единицы.</w:t>
      </w:r>
    </w:p>
    <w:p w:rsidR="0054602B" w:rsidRDefault="0054602B">
      <w:pPr>
        <w:pStyle w:val="ConsPlusNormal"/>
        <w:jc w:val="both"/>
      </w:pPr>
    </w:p>
    <w:p w:rsidR="0054602B" w:rsidRDefault="0054602B">
      <w:pPr>
        <w:pStyle w:val="ConsPlusTitle"/>
        <w:jc w:val="center"/>
        <w:outlineLvl w:val="2"/>
      </w:pPr>
      <w:r>
        <w:t>2. Показатели (индикаторы) подпрограммы</w:t>
      </w:r>
    </w:p>
    <w:p w:rsidR="0054602B" w:rsidRDefault="0054602B">
      <w:pPr>
        <w:pStyle w:val="ConsPlusNormal"/>
        <w:jc w:val="both"/>
      </w:pPr>
    </w:p>
    <w:p w:rsidR="0054602B" w:rsidRDefault="0054602B">
      <w:pPr>
        <w:pStyle w:val="ConsPlusNormal"/>
        <w:ind w:firstLine="540"/>
        <w:jc w:val="both"/>
      </w:pPr>
      <w:r>
        <w:t>Показателями (индикаторами) решения задач подпрограммы являются:</w:t>
      </w:r>
    </w:p>
    <w:p w:rsidR="0054602B" w:rsidRDefault="0054602B">
      <w:pPr>
        <w:pStyle w:val="ConsPlusNormal"/>
        <w:spacing w:before="220"/>
        <w:ind w:firstLine="540"/>
        <w:jc w:val="both"/>
      </w:pPr>
      <w:r>
        <w:t>1. Количество предприятий - участников, внедряющих мероприятия национального проекта под федеральным управлением (с ФЦК)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минэкономразвития и ФЦК о фактическом количестве предприятий, реализующих программы повышения производительности труда в рамках регионального проекта.</w:t>
      </w:r>
    </w:p>
    <w:p w:rsidR="0054602B" w:rsidRDefault="0054602B">
      <w:pPr>
        <w:pStyle w:val="ConsPlusNormal"/>
        <w:spacing w:before="220"/>
        <w:ind w:firstLine="540"/>
        <w:jc w:val="both"/>
      </w:pPr>
      <w:r>
        <w:t>2. Количество предприятий - участников, внедряющих мероприятия национального проекта под региональным управлением (с РЦК)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представленных РЦК, о фактическом количестве предприятий, обученных инструментам повышения производительности труда.</w:t>
      </w:r>
    </w:p>
    <w:p w:rsidR="0054602B" w:rsidRDefault="0054602B">
      <w:pPr>
        <w:pStyle w:val="ConsPlusNormal"/>
        <w:spacing w:before="220"/>
        <w:ind w:firstLine="540"/>
        <w:jc w:val="both"/>
      </w:pPr>
      <w:r>
        <w:t>3. Количество предприятий - участников, внедряющих мероприятия национального проекта самостоятельно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минэкономразвития и предприятий - участников национального проекта о фактическом количестве предприятий, реализующих программы повышения производительности труда в рамках регионального проекта.</w:t>
      </w:r>
    </w:p>
    <w:p w:rsidR="0054602B" w:rsidRDefault="0054602B">
      <w:pPr>
        <w:pStyle w:val="ConsPlusNormal"/>
        <w:spacing w:before="220"/>
        <w:ind w:firstLine="540"/>
        <w:jc w:val="both"/>
      </w:pPr>
      <w:r>
        <w:t>4. 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представленных предприятиями - участниками национального проекта.</w:t>
      </w:r>
    </w:p>
    <w:p w:rsidR="0054602B" w:rsidRDefault="0054602B">
      <w:pPr>
        <w:pStyle w:val="ConsPlusNormal"/>
        <w:spacing w:before="220"/>
        <w:ind w:firstLine="540"/>
        <w:jc w:val="both"/>
      </w:pPr>
      <w:r>
        <w:t>5. 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минэкономразвития и ФЦК о фактическом количестве сотрудников предприятий - участников национального проекта, обученных по программам повышения производительности труда в рамках регионального проекта.</w:t>
      </w:r>
    </w:p>
    <w:p w:rsidR="0054602B" w:rsidRDefault="0054602B">
      <w:pPr>
        <w:pStyle w:val="ConsPlusNormal"/>
        <w:spacing w:before="220"/>
        <w:ind w:firstLine="540"/>
        <w:jc w:val="both"/>
      </w:pPr>
      <w:r>
        <w:t>6. 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предприятий - участников национального проекта, обученных по программам повышения производительности труда в рамках регионального проекта.</w:t>
      </w:r>
    </w:p>
    <w:p w:rsidR="0054602B" w:rsidRDefault="0054602B">
      <w:pPr>
        <w:pStyle w:val="ConsPlusNormal"/>
        <w:spacing w:before="220"/>
        <w:ind w:firstLine="540"/>
        <w:jc w:val="both"/>
      </w:pPr>
      <w:r>
        <w:t>7. 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предприятий - участников национального проекта о фактическом количестве их сотрудников, обученных по программам повышения производительности труда в рамках регионального проекта.</w:t>
      </w:r>
    </w:p>
    <w:p w:rsidR="0054602B" w:rsidRDefault="0054602B">
      <w:pPr>
        <w:pStyle w:val="ConsPlusNormal"/>
        <w:spacing w:before="220"/>
        <w:ind w:firstLine="540"/>
        <w:jc w:val="both"/>
      </w:pPr>
      <w:r>
        <w:t>8. Подбор кадрового состава РЦК.</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РЦК.</w:t>
      </w:r>
    </w:p>
    <w:p w:rsidR="0054602B" w:rsidRDefault="0054602B">
      <w:pPr>
        <w:pStyle w:val="ConsPlusNormal"/>
        <w:spacing w:before="220"/>
        <w:ind w:firstLine="540"/>
        <w:jc w:val="both"/>
      </w:pPr>
      <w:r>
        <w:t>9. Количество сотрудников регионального центра компетенций в сфере производительности труда и поддержки занятости, прошедших вводную обучающую сессию.</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принявших участие во вводной обучающей сессии.</w:t>
      </w:r>
    </w:p>
    <w:p w:rsidR="0054602B" w:rsidRDefault="0054602B">
      <w:pPr>
        <w:pStyle w:val="ConsPlusNormal"/>
        <w:spacing w:before="220"/>
        <w:ind w:firstLine="540"/>
        <w:jc w:val="both"/>
      </w:pPr>
      <w:r>
        <w:t>10. Количество сотрудников регионального центра компетенций в сфере производительности труда и поддержки занятости, обучившихся на тренингах ФЦК.</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РЦК, принявших участие в тренингах ФЦК.</w:t>
      </w:r>
    </w:p>
    <w:p w:rsidR="0054602B" w:rsidRDefault="0054602B">
      <w:pPr>
        <w:pStyle w:val="ConsPlusNormal"/>
        <w:spacing w:before="220"/>
        <w:ind w:firstLine="540"/>
        <w:jc w:val="both"/>
      </w:pPr>
      <w:r>
        <w:t>11. Количество сотрудников регионального центра компетенций в сфере производительности труда и поддержки занятости, прошедших стажировку под руководством экспертов ФЦК на предприятиях - участниках регионального проекта.</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РЦК, прошедших стажировку под руководством экспертов ФКЦ на предприятиях - участниках.</w:t>
      </w:r>
    </w:p>
    <w:p w:rsidR="0054602B" w:rsidRDefault="0054602B">
      <w:pPr>
        <w:pStyle w:val="ConsPlusNormal"/>
        <w:spacing w:before="220"/>
        <w:ind w:firstLine="540"/>
        <w:jc w:val="both"/>
      </w:pPr>
      <w:r>
        <w:t>12. Количество сотрудников регионального центра компетенций в сфере производительности труда и поддержки занятости, прошедших самостоятельную проверочную работу на предприятиях - участниках регионального проекта.</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"Адресная поддержка повышения производительности труда на предприятиях".</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РЦК о фактическом количестве сотрудников, принявших участие в реализации проектов.</w:t>
      </w:r>
    </w:p>
    <w:p w:rsidR="0054602B" w:rsidRDefault="0054602B">
      <w:pPr>
        <w:pStyle w:val="ConsPlusNormal"/>
        <w:spacing w:before="220"/>
        <w:ind w:firstLine="540"/>
        <w:jc w:val="both"/>
      </w:pPr>
      <w:r>
        <w:t>13. Количество средних и крупных предприятий базовых несырьевых отраслей экономики, вовлеченных в реализацию национального проекта, не менее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"Системные меры по повышению производительности труда".</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минэкономразвития о количестве соглашений о взаимодействии в реализации мероприятий национального проекта, заключенных между министерством и предприятиями.</w:t>
      </w:r>
    </w:p>
    <w:p w:rsidR="0054602B" w:rsidRDefault="0054602B">
      <w:pPr>
        <w:pStyle w:val="ConsPlusNormal"/>
        <w:spacing w:before="220"/>
        <w:ind w:firstLine="540"/>
        <w:jc w:val="both"/>
      </w:pPr>
      <w:r>
        <w:t>14. Рост производительности труда на средних и крупных предприятиях базовых несырьевых отраслей экономики не ниже 5 процентов в год.</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"Системные меры по повышению производительности труда".</w:t>
      </w:r>
    </w:p>
    <w:p w:rsidR="0054602B" w:rsidRDefault="0054602B">
      <w:pPr>
        <w:pStyle w:val="ConsPlusNormal"/>
        <w:spacing w:before="220"/>
        <w:ind w:firstLine="540"/>
        <w:jc w:val="both"/>
      </w:pPr>
      <w:r>
        <w:t xml:space="preserve">Количественное значение показателя определяется минэкономразвития на основе информации, представленной Министерством экономического развития Российской Федерации и Федеральной службой государственной статистики в соответствии с </w:t>
      </w:r>
      <w:hyperlink r:id="rId154" w:history="1">
        <w:r>
          <w:rPr>
            <w:color w:val="0000FF"/>
          </w:rPr>
          <w:t>Методикой</w:t>
        </w:r>
      </w:hyperlink>
      <w:r>
        <w:t xml:space="preserve"> расчета показателей производительности труда предприятия, отрасли, субъекта Российской Федерации и </w:t>
      </w:r>
      <w:hyperlink r:id="rId155" w:history="1">
        <w:r>
          <w:rPr>
            <w:color w:val="0000FF"/>
          </w:rPr>
          <w:t>Методики</w:t>
        </w:r>
      </w:hyperlink>
      <w:r>
        <w:t xml:space="preserve"> расчета отдельных показателей национального проекта "Производительность труда и поддержка занятости", утвержденной приказом Минэкономразвития России от 28 декабря 2018 года N 748.</w:t>
      </w:r>
    </w:p>
    <w:p w:rsidR="0054602B" w:rsidRDefault="0054602B">
      <w:pPr>
        <w:pStyle w:val="ConsPlusNormal"/>
        <w:spacing w:before="220"/>
        <w:ind w:firstLine="540"/>
        <w:jc w:val="both"/>
      </w:pPr>
      <w:r>
        <w:t>15. Объем экспорта конкурентоспособной несырьевой неэнергетической промышленной продукции Оренбургской области.</w:t>
      </w:r>
    </w:p>
    <w:p w:rsidR="0054602B" w:rsidRDefault="0054602B">
      <w:pPr>
        <w:pStyle w:val="ConsPlusNormal"/>
        <w:spacing w:before="220"/>
        <w:ind w:firstLine="540"/>
        <w:jc w:val="both"/>
      </w:pPr>
      <w:r>
        <w:t>Показатель (индикатор) подпрограммы в 2019 году характеризовал результативность регионального проекта "Промышленный экспорт Оренбургской области". Начиная с 2020 года показатель (индикатор) подпрограммы характеризует результативность основного мероприятия 4 "Промышленный экспорт Оренбургской области".</w:t>
      </w:r>
    </w:p>
    <w:p w:rsidR="0054602B" w:rsidRDefault="0054602B">
      <w:pPr>
        <w:pStyle w:val="ConsPlusNormal"/>
        <w:spacing w:before="220"/>
        <w:ind w:firstLine="540"/>
        <w:jc w:val="both"/>
      </w:pPr>
      <w:r>
        <w:t>Количественное значение показателя в 2019 году определялось на основе отчетных данных Оренбургской таможни о внешнем экспорте. Начиная с 2020 года определяется на основе отчетных данных Самарской таможни о внешнем экспорте.</w:t>
      </w:r>
    </w:p>
    <w:p w:rsidR="0054602B" w:rsidRDefault="0054602B">
      <w:pPr>
        <w:pStyle w:val="ConsPlusNormal"/>
        <w:spacing w:before="220"/>
        <w:ind w:firstLine="540"/>
        <w:jc w:val="both"/>
      </w:pPr>
      <w:r>
        <w:t>16. Количество промышленных предприятий-экспортеров несырьевой неэнергетической промышленной продукции.</w:t>
      </w:r>
    </w:p>
    <w:p w:rsidR="0054602B" w:rsidRDefault="0054602B">
      <w:pPr>
        <w:pStyle w:val="ConsPlusNormal"/>
        <w:spacing w:before="220"/>
        <w:ind w:firstLine="540"/>
        <w:jc w:val="both"/>
      </w:pPr>
      <w:r>
        <w:t>Показатель (индикатор) подпрограммы в 2019 году характеризовал результативность регионального проекта "Промышленный экспорт Оренбургской области". Начиная с 2020 года показатель (индикатор) подпрограммы характеризует результативность основного мероприятия 4 "Промышленный экспорт Оренбургской области".</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о фактическом количестве промышленных предприятий-экспортеров несырьевой неэнергетической промышленной продукции Оренбургской области.</w:t>
      </w:r>
    </w:p>
    <w:p w:rsidR="0054602B" w:rsidRDefault="0054602B">
      <w:pPr>
        <w:pStyle w:val="ConsPlusNormal"/>
        <w:spacing w:before="220"/>
        <w:ind w:firstLine="540"/>
        <w:jc w:val="both"/>
      </w:pPr>
      <w:r>
        <w:t>17. Количество промышленных предприятий, воспользовавшихся услугами ЦПЭ.</w:t>
      </w:r>
    </w:p>
    <w:p w:rsidR="0054602B" w:rsidRDefault="0054602B">
      <w:pPr>
        <w:pStyle w:val="ConsPlusNormal"/>
        <w:spacing w:before="220"/>
        <w:ind w:firstLine="540"/>
        <w:jc w:val="both"/>
      </w:pPr>
      <w:r>
        <w:t>Показатель (индикатор) подпрограммы в 2019 году характеризовал результативность регионального проекта "Промышленный экспорт Оренбургской области". В 2020 году показатель (индикатор) подпрограммы характеризует результативность основного мероприятия 4 "Промышленный экспорт Оренбургской области".</w:t>
      </w:r>
    </w:p>
    <w:p w:rsidR="0054602B" w:rsidRDefault="0054602B">
      <w:pPr>
        <w:pStyle w:val="ConsPlusNormal"/>
        <w:spacing w:before="220"/>
        <w:ind w:firstLine="540"/>
        <w:jc w:val="both"/>
      </w:pPr>
      <w:r>
        <w:t>Количественное значение показателя определяется на основе представленных ЦПЭ отчетных данных о фактическом количестве промышленных предприятий, воспользовавшихся услугами ЦПЭ.</w:t>
      </w:r>
    </w:p>
    <w:p w:rsidR="0054602B" w:rsidRDefault="0054602B">
      <w:pPr>
        <w:pStyle w:val="ConsPlusNormal"/>
        <w:spacing w:before="220"/>
        <w:ind w:firstLine="540"/>
        <w:jc w:val="both"/>
      </w:pPr>
      <w:r>
        <w:t>18. Прирост количества компаний-экспортеров из числа МСП по итогам внедрения Регионального экспортного стандарта 2.0 в 2021 году.</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"Системные меры развития международной кооперации и экспорта".</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о фактическом количестве предприятий из числа МСП-экспортеров промышленной продукции Оренбургской области.</w:t>
      </w:r>
    </w:p>
    <w:p w:rsidR="0054602B" w:rsidRDefault="0054602B">
      <w:pPr>
        <w:pStyle w:val="ConsPlusNormal"/>
        <w:spacing w:before="220"/>
        <w:ind w:firstLine="540"/>
        <w:jc w:val="both"/>
      </w:pPr>
      <w:r>
        <w:t>19. Количество представителей минпромэнерго, принявших участие в проведении областных конкурсов профессионального мастерства.</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информационное обеспечение промышленных предприятий в Оренбургской области".</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о фактическом участии представителей минпромэнерго в проведении областных конкурсов профессионального мастерства.</w:t>
      </w:r>
    </w:p>
    <w:p w:rsidR="0054602B" w:rsidRDefault="0054602B">
      <w:pPr>
        <w:pStyle w:val="ConsPlusNormal"/>
        <w:spacing w:before="220"/>
        <w:ind w:firstLine="540"/>
        <w:jc w:val="both"/>
      </w:pPr>
      <w:r>
        <w:t>20. Количество представителей минпромэнерго, принявших участие в выездных мероприятиях по привлечению инвесторов.</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информационное обеспечение промышленных предприятий в Оренбургской области".</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о фактическом участии представителей минпромэнерго в выездных мероприятиях по привлечению инвесторов.</w:t>
      </w:r>
    </w:p>
    <w:p w:rsidR="0054602B" w:rsidRDefault="0054602B">
      <w:pPr>
        <w:pStyle w:val="ConsPlusNormal"/>
        <w:spacing w:before="220"/>
        <w:ind w:firstLine="540"/>
        <w:jc w:val="both"/>
      </w:pPr>
      <w:r>
        <w:t>21. Количество промышленных предприятий, привлеченных для участия в мероприятиях, направленных на развитие кооперационных связей.</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"Проведение мероприятий, направленных на информационное обеспечение промышленных предприятий в Оренбургской области".</w:t>
      </w:r>
    </w:p>
    <w:p w:rsidR="0054602B" w:rsidRDefault="0054602B">
      <w:pPr>
        <w:pStyle w:val="ConsPlusNormal"/>
        <w:spacing w:before="220"/>
        <w:ind w:firstLine="540"/>
        <w:jc w:val="both"/>
      </w:pPr>
      <w:r>
        <w:t>Количественное значение показателя определяется на основе отчетных данных о фактическом количестве промышленных предприятий, привлеченных для участия в мероприятиях, направленных на развитие кооперационных связей.</w:t>
      </w:r>
    </w:p>
    <w:p w:rsidR="0054602B" w:rsidRDefault="0054602B">
      <w:pPr>
        <w:pStyle w:val="ConsPlusNormal"/>
        <w:spacing w:before="220"/>
        <w:ind w:firstLine="540"/>
        <w:jc w:val="both"/>
      </w:pPr>
      <w:r>
        <w:t>22. Исполнение бюджета основного мероприятия по расходам.</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2 "Обеспечение деятельности органа исполнительной власти в сфере промышленной политики".</w:t>
      </w:r>
    </w:p>
    <w:p w:rsidR="0054602B" w:rsidRDefault="0054602B">
      <w:pPr>
        <w:pStyle w:val="ConsPlusNormal"/>
        <w:spacing w:before="220"/>
        <w:ind w:firstLine="540"/>
        <w:jc w:val="both"/>
      </w:pPr>
      <w:r>
        <w:t>Фактическое значение данного показателя (индикатора) рассчитывается по формуле:</w:t>
      </w:r>
    </w:p>
    <w:p w:rsidR="0054602B" w:rsidRDefault="0054602B">
      <w:pPr>
        <w:pStyle w:val="ConsPlusNormal"/>
        <w:jc w:val="both"/>
      </w:pPr>
    </w:p>
    <w:p w:rsidR="0054602B" w:rsidRDefault="0054602B">
      <w:pPr>
        <w:pStyle w:val="ConsPlusNormal"/>
        <w:jc w:val="center"/>
      </w:pPr>
      <w:r>
        <w:t>A / B x 100 %, где:</w:t>
      </w:r>
    </w:p>
    <w:p w:rsidR="0054602B" w:rsidRDefault="0054602B">
      <w:pPr>
        <w:pStyle w:val="ConsPlusNormal"/>
        <w:jc w:val="both"/>
      </w:pPr>
    </w:p>
    <w:p w:rsidR="0054602B" w:rsidRDefault="0054602B">
      <w:pPr>
        <w:pStyle w:val="ConsPlusNormal"/>
        <w:ind w:firstLine="540"/>
        <w:jc w:val="both"/>
      </w:pPr>
      <w:r>
        <w:t xml:space="preserve">A - сумма исполненных расходов минпромэнерго в соответствии с данными бюджетной отчетности по </w:t>
      </w:r>
      <w:hyperlink r:id="rId156" w:history="1">
        <w:r>
          <w:rPr>
            <w:color w:val="0000FF"/>
          </w:rPr>
          <w:t>форме 0503128</w:t>
        </w:r>
      </w:hyperlink>
      <w:r>
        <w:t xml:space="preserve"> "Отчет о бюджетных обязательствах";</w:t>
      </w:r>
    </w:p>
    <w:p w:rsidR="0054602B" w:rsidRDefault="0054602B">
      <w:pPr>
        <w:pStyle w:val="ConsPlusNormal"/>
        <w:spacing w:before="220"/>
        <w:ind w:firstLine="540"/>
        <w:jc w:val="both"/>
      </w:pPr>
      <w:r>
        <w:t xml:space="preserve">B - сумма утвержденных лимитов бюджетных обязательств областного бюджета в соответствии с данными бюджетной отчетности Оренбургской области по </w:t>
      </w:r>
      <w:hyperlink r:id="rId157" w:history="1">
        <w:r>
          <w:rPr>
            <w:color w:val="0000FF"/>
          </w:rPr>
          <w:t>форме 0503128</w:t>
        </w:r>
      </w:hyperlink>
      <w:r>
        <w:t xml:space="preserve"> "Отчет о бюджетных обязательствах".</w:t>
      </w:r>
    </w:p>
    <w:p w:rsidR="0054602B" w:rsidRDefault="0054602B">
      <w:pPr>
        <w:pStyle w:val="ConsPlusNormal"/>
        <w:spacing w:before="220"/>
        <w:ind w:firstLine="540"/>
        <w:jc w:val="both"/>
      </w:pPr>
      <w:r>
        <w:t>23. Количество субъектов деятельности в сфере промышленности, получивших займы.</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3 "Оказание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коронавирусной инфекции".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отчетных данных некоммерческих организаций о фактическом количестве выданных займов субъектам деятельности в сфере промышленности.</w:t>
      </w:r>
    </w:p>
    <w:p w:rsidR="0054602B" w:rsidRDefault="0054602B">
      <w:pPr>
        <w:pStyle w:val="ConsPlusNormal"/>
        <w:spacing w:before="220"/>
        <w:ind w:firstLine="540"/>
        <w:jc w:val="both"/>
      </w:pPr>
      <w:hyperlink w:anchor="P491" w:history="1">
        <w:r>
          <w:rPr>
            <w:color w:val="0000FF"/>
          </w:rPr>
          <w:t>Сведения</w:t>
        </w:r>
      </w:hyperlink>
      <w:r>
        <w:t xml:space="preserve"> о показателях (индикаторах) подпрограммы представлены в приложении N 1 к Программе.</w:t>
      </w:r>
    </w:p>
    <w:p w:rsidR="0054602B" w:rsidRDefault="0054602B">
      <w:pPr>
        <w:pStyle w:val="ConsPlusNormal"/>
        <w:jc w:val="both"/>
      </w:pPr>
    </w:p>
    <w:p w:rsidR="0054602B" w:rsidRDefault="0054602B">
      <w:pPr>
        <w:pStyle w:val="ConsPlusTitle"/>
        <w:jc w:val="center"/>
        <w:outlineLvl w:val="2"/>
      </w:pPr>
      <w:r>
        <w:t>3. Перечень и характеристика ведомственных целевых программ</w:t>
      </w:r>
    </w:p>
    <w:p w:rsidR="0054602B" w:rsidRDefault="0054602B">
      <w:pPr>
        <w:pStyle w:val="ConsPlusTitle"/>
        <w:jc w:val="center"/>
      </w:pPr>
      <w:r>
        <w:t>и основных мероприятий подпрограммы</w:t>
      </w:r>
    </w:p>
    <w:p w:rsidR="0054602B" w:rsidRDefault="0054602B">
      <w:pPr>
        <w:pStyle w:val="ConsPlusNormal"/>
        <w:jc w:val="both"/>
      </w:pPr>
    </w:p>
    <w:p w:rsidR="0054602B" w:rsidRDefault="0054602B">
      <w:pPr>
        <w:pStyle w:val="ConsPlusNormal"/>
        <w:ind w:firstLine="540"/>
        <w:jc w:val="both"/>
      </w:pPr>
      <w:r>
        <w:t>Реализация ведомственных целевых программ в рамках реализации подпрограммы не предусмотрена.</w:t>
      </w:r>
    </w:p>
    <w:p w:rsidR="0054602B" w:rsidRDefault="0054602B">
      <w:pPr>
        <w:pStyle w:val="ConsPlusNormal"/>
        <w:spacing w:before="220"/>
        <w:ind w:firstLine="540"/>
        <w:jc w:val="both"/>
      </w:pPr>
      <w:r>
        <w:t>В рамках подпрограммы предусматривается реализация региональных проектов и основных мероприятий.</w:t>
      </w:r>
    </w:p>
    <w:p w:rsidR="0054602B" w:rsidRDefault="0054602B">
      <w:pPr>
        <w:pStyle w:val="ConsPlusNormal"/>
        <w:spacing w:before="220"/>
        <w:ind w:firstLine="540"/>
        <w:jc w:val="both"/>
      </w:pPr>
      <w:r>
        <w:t xml:space="preserve">Региональные проекты "Адресная поддержка повышения производительности труда на предприятиях" и "Системные меры по повышению производительности труда" разработаны в рамках реализации Национального </w:t>
      </w:r>
      <w:hyperlink r:id="rId158" w:history="1">
        <w:r>
          <w:rPr>
            <w:color w:val="0000FF"/>
          </w:rPr>
          <w:t>проекта</w:t>
        </w:r>
      </w:hyperlink>
      <w:r>
        <w:t xml:space="preserve"> "Производительность труда и поддержка занятости", утвержденного 24 декабря 2018 года (протокол N 16) президиумом Совета при Президенте Российской Федерации по стратегическому развитию и национальным проектам. Данный национальный проект разработан во исполнение </w:t>
      </w:r>
      <w:hyperlink r:id="rId159"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54602B" w:rsidRDefault="0054602B">
      <w:pPr>
        <w:pStyle w:val="ConsPlusNormal"/>
        <w:spacing w:before="220"/>
        <w:ind w:firstLine="540"/>
        <w:jc w:val="both"/>
      </w:pPr>
      <w:r>
        <w:t>Региональный проект "Адресная поддержка повышения производительности труда на предприятиях".</w:t>
      </w:r>
    </w:p>
    <w:p w:rsidR="0054602B" w:rsidRDefault="0054602B">
      <w:pPr>
        <w:pStyle w:val="ConsPlusNormal"/>
        <w:spacing w:before="220"/>
        <w:ind w:firstLine="540"/>
        <w:jc w:val="both"/>
      </w:pPr>
      <w:r>
        <w:t>Реализация данного регионального проекта осуществляется в рамках федерального проекта "Адресная поддержка повышения производительности труда на предприятиях" и направлена на достижение роста производительности труда на средних и крупных предприятиях базовых несырьевых отраслей экономики области.</w:t>
      </w:r>
    </w:p>
    <w:p w:rsidR="0054602B" w:rsidRDefault="0054602B">
      <w:pPr>
        <w:pStyle w:val="ConsPlusNormal"/>
        <w:spacing w:before="220"/>
        <w:ind w:firstLine="540"/>
        <w:jc w:val="both"/>
      </w:pPr>
      <w:r>
        <w:t>Федеральный проект входит в структуру национального проекта "Производительность труда и поддержка занятости" и направлен на реализацию его целей и задач.</w:t>
      </w:r>
    </w:p>
    <w:p w:rsidR="0054602B" w:rsidRDefault="0054602B">
      <w:pPr>
        <w:pStyle w:val="ConsPlusNormal"/>
        <w:spacing w:before="220"/>
        <w:ind w:firstLine="540"/>
        <w:jc w:val="both"/>
      </w:pPr>
      <w:r>
        <w:t>В рамках реализации данного регионального проекта предусматривается создание РЦК, деятельность которого направлена на:</w:t>
      </w:r>
    </w:p>
    <w:p w:rsidR="0054602B" w:rsidRDefault="0054602B">
      <w:pPr>
        <w:pStyle w:val="ConsPlusNormal"/>
        <w:spacing w:before="220"/>
        <w:ind w:firstLine="540"/>
        <w:jc w:val="both"/>
      </w:pPr>
      <w:r>
        <w:t>обучение управленческого звена предприятий с учетом потребности в формировании новых компетенций и навыков управления в условиях проведения масштабных организационных преобразований, а также новой культуры производительности труда на предприятиях экспертами РЦК, в том числе при поддержке ФЦК;</w:t>
      </w:r>
    </w:p>
    <w:p w:rsidR="0054602B" w:rsidRDefault="0054602B">
      <w:pPr>
        <w:pStyle w:val="ConsPlusNormal"/>
        <w:spacing w:before="220"/>
        <w:ind w:firstLine="540"/>
        <w:jc w:val="both"/>
      </w:pPr>
      <w:r>
        <w:t>совершенствование бизнес-моделей предприятий и внедрение изменений, касающихся управления, производства, логистики и сбыта экспертами РЦК. Основная задача экспертов РЦК на одном предприятии - создать производственный поток-образец (с высокими показателями эффективности) и сформировать команду внедрения изменений из сотрудников предприятия, которая в последующем самостоятельно будет вести работу.</w:t>
      </w:r>
    </w:p>
    <w:p w:rsidR="0054602B" w:rsidRDefault="0054602B">
      <w:pPr>
        <w:pStyle w:val="ConsPlusNormal"/>
        <w:spacing w:before="220"/>
        <w:ind w:firstLine="540"/>
        <w:jc w:val="both"/>
      </w:pPr>
      <w:r>
        <w:t>Финансовое обеспечение деятельности РЦК осуществляется путем предоставления субсидии из областного бюджета.</w:t>
      </w:r>
    </w:p>
    <w:p w:rsidR="0054602B" w:rsidRDefault="0054602B">
      <w:pPr>
        <w:pStyle w:val="ConsPlusNormal"/>
        <w:spacing w:before="220"/>
        <w:ind w:firstLine="540"/>
        <w:jc w:val="both"/>
      </w:pPr>
      <w:r>
        <w:t xml:space="preserve">Начиная с 2021 года реализация регионального проекта продолжилась в рамках </w:t>
      </w:r>
      <w:hyperlink w:anchor="P5616" w:history="1">
        <w:r>
          <w:rPr>
            <w:color w:val="0000FF"/>
          </w:rPr>
          <w:t>подпрограммы 1</w:t>
        </w:r>
      </w:hyperlink>
      <w:r>
        <w:t xml:space="preserve"> "Повышение эффективности государственного управления социально-экономическим развитием Оренбургской области".</w:t>
      </w:r>
    </w:p>
    <w:p w:rsidR="0054602B" w:rsidRDefault="0054602B">
      <w:pPr>
        <w:pStyle w:val="ConsPlusNormal"/>
        <w:spacing w:before="220"/>
        <w:ind w:firstLine="540"/>
        <w:jc w:val="both"/>
      </w:pPr>
      <w:r>
        <w:t>Региональный проект "Системные меры по повышению производительности труда".</w:t>
      </w:r>
    </w:p>
    <w:p w:rsidR="0054602B" w:rsidRDefault="0054602B">
      <w:pPr>
        <w:pStyle w:val="ConsPlusNormal"/>
        <w:spacing w:before="220"/>
        <w:ind w:firstLine="540"/>
        <w:jc w:val="both"/>
      </w:pPr>
      <w:r>
        <w:t>Реализация данного регионального проекта осуществляется в рамках федерального проекта "Системные меры по повышению производительности труда" и направлена на стимулирование предприятий к повышению производительности труда.</w:t>
      </w:r>
    </w:p>
    <w:p w:rsidR="0054602B" w:rsidRDefault="0054602B">
      <w:pPr>
        <w:pStyle w:val="ConsPlusNormal"/>
        <w:spacing w:before="220"/>
        <w:ind w:firstLine="540"/>
        <w:jc w:val="both"/>
      </w:pPr>
      <w:r>
        <w:t>В рамках реализации данного регионального проекта предусматривается оказание ОФРП финансовой поддержки субъектам деятельности в сфере промышленности в виде предоставления льготных займов. Финансовое обеспечение реализации этого направления осуществляется путем предоставления субсидии ОФРП.</w:t>
      </w:r>
    </w:p>
    <w:p w:rsidR="0054602B" w:rsidRDefault="0054602B">
      <w:pPr>
        <w:pStyle w:val="ConsPlusNormal"/>
        <w:spacing w:before="220"/>
        <w:ind w:firstLine="540"/>
        <w:jc w:val="both"/>
      </w:pPr>
      <w:r>
        <w:t xml:space="preserve">Региональные проекты "Промышленный экспорт Оренбургской области" и "Системные меры развития международной кооперации и экспорта" разработаны в рамках реализации национального </w:t>
      </w:r>
      <w:hyperlink r:id="rId160" w:history="1">
        <w:r>
          <w:rPr>
            <w:color w:val="0000FF"/>
          </w:rPr>
          <w:t>проекта</w:t>
        </w:r>
      </w:hyperlink>
      <w:r>
        <w:t xml:space="preserve">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24 декабря 2018 года (протокол N 16). Национальный проект "Международная кооперация и экспорт" разработан во исполнение </w:t>
      </w:r>
      <w:hyperlink r:id="rId161"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54602B" w:rsidRDefault="0054602B">
      <w:pPr>
        <w:pStyle w:val="ConsPlusNormal"/>
        <w:spacing w:before="220"/>
        <w:ind w:firstLine="540"/>
        <w:jc w:val="both"/>
      </w:pPr>
      <w:r>
        <w:t>Региональный проект "Промышленный экспорт Оренбургской области".</w:t>
      </w:r>
    </w:p>
    <w:p w:rsidR="0054602B" w:rsidRDefault="0054602B">
      <w:pPr>
        <w:pStyle w:val="ConsPlusNormal"/>
        <w:spacing w:before="220"/>
        <w:ind w:firstLine="540"/>
        <w:jc w:val="both"/>
      </w:pPr>
      <w:r>
        <w:t>Данный региональный проект реализовывался в 2019 году.</w:t>
      </w:r>
    </w:p>
    <w:p w:rsidR="0054602B" w:rsidRDefault="0054602B">
      <w:pPr>
        <w:pStyle w:val="ConsPlusNormal"/>
        <w:spacing w:before="220"/>
        <w:ind w:firstLine="540"/>
        <w:jc w:val="both"/>
      </w:pPr>
      <w:r>
        <w:t>В рамках его реализации были предусмотрены:</w:t>
      </w:r>
    </w:p>
    <w:p w:rsidR="0054602B" w:rsidRDefault="0054602B">
      <w:pPr>
        <w:pStyle w:val="ConsPlusNormal"/>
        <w:spacing w:before="220"/>
        <w:ind w:firstLine="540"/>
        <w:jc w:val="both"/>
      </w:pPr>
      <w:r>
        <w:t>обучение и консультирование кадров управленческого звена предприятий с учетом потребности в формировании новых компетенций и навыков управления в условиях выхода на внешние рынки и ориентирования на экспорт предприятий обрабатывающих отраслей промышленности экспертами ЦПЭ, в том числе с использованием механизмов акционерного общества "Российский экспортный центр", автономной некоммерческой организации "Агентство стратегических инициатив по продвижению новых проектов", акционерного общества "Российское агентство по страхованию экспортных кредитов", Государственного специализированного Российского экспортно-импортного банка (акционерное общество) и иных финансово-банковских структур;</w:t>
      </w:r>
    </w:p>
    <w:p w:rsidR="0054602B" w:rsidRDefault="0054602B">
      <w:pPr>
        <w:pStyle w:val="ConsPlusNormal"/>
        <w:spacing w:before="220"/>
        <w:ind w:firstLine="540"/>
        <w:jc w:val="both"/>
      </w:pPr>
      <w:r>
        <w:t>формирование эффективной региональной политики, направленной на укрепление экспортного потенциала области, диверсификацию товарной структуры и увеличение объема поставок продукции предприятий обрабатывающих отраслей промышленности на внешние рынки;</w:t>
      </w:r>
    </w:p>
    <w:p w:rsidR="0054602B" w:rsidRDefault="0054602B">
      <w:pPr>
        <w:pStyle w:val="ConsPlusNormal"/>
        <w:spacing w:before="220"/>
        <w:ind w:firstLine="540"/>
        <w:jc w:val="both"/>
      </w:pPr>
      <w:r>
        <w:t>формирование в области благоприятной экспортно ориентированной среды для ведения экспортной деятельности предприятиями обрабатывающих отраслей промышленности, увеличение числа организаций-экспортеров;</w:t>
      </w:r>
    </w:p>
    <w:p w:rsidR="0054602B" w:rsidRDefault="0054602B">
      <w:pPr>
        <w:pStyle w:val="ConsPlusNormal"/>
        <w:spacing w:before="220"/>
        <w:ind w:firstLine="540"/>
        <w:jc w:val="both"/>
      </w:pPr>
      <w:r>
        <w:t>формирование системы стимулирования несырьевого экспорта промышленных предприятий Оренбургской области с использованием государственных инструментов финансовой и нефинансовой поддержки акционерного общества "Российский экспортный центр", торговых представительств Российской Федерации в иностранных государствах.</w:t>
      </w:r>
    </w:p>
    <w:p w:rsidR="0054602B" w:rsidRDefault="0054602B">
      <w:pPr>
        <w:pStyle w:val="ConsPlusNormal"/>
        <w:spacing w:before="220"/>
        <w:ind w:firstLine="540"/>
        <w:jc w:val="both"/>
      </w:pPr>
      <w:r>
        <w:t>Региональный проект "Системные меры развития международной кооперации и экспорта".</w:t>
      </w:r>
    </w:p>
    <w:p w:rsidR="0054602B" w:rsidRDefault="0054602B">
      <w:pPr>
        <w:pStyle w:val="ConsPlusNormal"/>
        <w:spacing w:before="220"/>
        <w:ind w:firstLine="540"/>
        <w:jc w:val="both"/>
      </w:pPr>
      <w:r>
        <w:t>В рамках реализации данного регионального проекта предусматривается формирование региональной системы поддержки экспорта за счет реализации межотраслевых инструментов финансовой и нефинансовой поддержки, улучшения регуляторного климата и формирования эффективной инфраструктуры.</w:t>
      </w:r>
    </w:p>
    <w:p w:rsidR="0054602B" w:rsidRDefault="0054602B">
      <w:pPr>
        <w:pStyle w:val="ConsPlusNormal"/>
        <w:spacing w:before="220"/>
        <w:ind w:firstLine="540"/>
        <w:jc w:val="both"/>
      </w:pPr>
      <w:r>
        <w:t xml:space="preserve">Начиная с 2021 года реализация регионального проекта продолжилась в рамках </w:t>
      </w:r>
      <w:hyperlink w:anchor="P5616" w:history="1">
        <w:r>
          <w:rPr>
            <w:color w:val="0000FF"/>
          </w:rPr>
          <w:t>подпрограммы 1</w:t>
        </w:r>
      </w:hyperlink>
      <w:r>
        <w:t xml:space="preserve"> "Повышение эффективности государственного управления социально-экономическим развитием Оренбургской области".</w:t>
      </w:r>
    </w:p>
    <w:p w:rsidR="0054602B" w:rsidRDefault="0054602B">
      <w:pPr>
        <w:pStyle w:val="ConsPlusNormal"/>
        <w:spacing w:before="220"/>
        <w:ind w:firstLine="540"/>
        <w:jc w:val="both"/>
      </w:pPr>
      <w:r>
        <w:t>Основное мероприятие 1 "Проведение мероприятий, направленных на информационное обеспечение промышленных предприятий в Оренбургской области".</w:t>
      </w:r>
    </w:p>
    <w:p w:rsidR="0054602B" w:rsidRDefault="0054602B">
      <w:pPr>
        <w:pStyle w:val="ConsPlusNormal"/>
        <w:spacing w:before="220"/>
        <w:ind w:firstLine="540"/>
        <w:jc w:val="both"/>
      </w:pPr>
      <w:r>
        <w:t>Реализация данного основного мероприятия осуществляется путем:</w:t>
      </w:r>
    </w:p>
    <w:p w:rsidR="0054602B" w:rsidRDefault="0054602B">
      <w:pPr>
        <w:pStyle w:val="ConsPlusNormal"/>
        <w:spacing w:before="220"/>
        <w:ind w:firstLine="540"/>
        <w:jc w:val="both"/>
      </w:pPr>
      <w:r>
        <w:t>в 2019 году - участия представителей минэкономразвития в проведении областных конкурсов профессионального мастерства и участия должностных лиц минэкономразвития в выездных мероприятиях по привлечению инвесторов, в 2020 году - участия представителей минпромэнерго в проведении областных конкурсов профессионального мастерства и участия должностных лиц минпромэнерго в выездных мероприятиях по привлечению инвесторов;</w:t>
      </w:r>
    </w:p>
    <w:p w:rsidR="0054602B" w:rsidRDefault="0054602B">
      <w:pPr>
        <w:pStyle w:val="ConsPlusNormal"/>
        <w:spacing w:before="220"/>
        <w:ind w:firstLine="540"/>
        <w:jc w:val="both"/>
      </w:pPr>
      <w:r>
        <w:t>оказания организационной и информационно-консультативной поддержки предприятиям в реализации инвестиционных проектов, которая предусматривает:</w:t>
      </w:r>
    </w:p>
    <w:p w:rsidR="0054602B" w:rsidRDefault="0054602B">
      <w:pPr>
        <w:pStyle w:val="ConsPlusNormal"/>
        <w:spacing w:before="220"/>
        <w:ind w:firstLine="540"/>
        <w:jc w:val="both"/>
      </w:pPr>
      <w:r>
        <w:t>разработку каталогов, буклетов, презентаций, содержащих информацию о продукции предприятий области;</w:t>
      </w:r>
    </w:p>
    <w:p w:rsidR="0054602B" w:rsidRDefault="0054602B">
      <w:pPr>
        <w:pStyle w:val="ConsPlusNormal"/>
        <w:spacing w:before="220"/>
        <w:ind w:firstLine="540"/>
        <w:jc w:val="both"/>
      </w:pPr>
      <w:r>
        <w:t>создание единой информационной базы субъектов в сфере промышленности;</w:t>
      </w:r>
    </w:p>
    <w:p w:rsidR="0054602B" w:rsidRDefault="0054602B">
      <w:pPr>
        <w:pStyle w:val="ConsPlusNormal"/>
        <w:spacing w:before="220"/>
        <w:ind w:firstLine="540"/>
        <w:jc w:val="both"/>
      </w:pPr>
      <w:r>
        <w:t>развитие системы внутрирегиональной кооперации между промышленными предприятиями и организациями, осуществляющими деятельность в сфере науки, инжиниринга, проектирования, испытаний и сертификации;</w:t>
      </w:r>
    </w:p>
    <w:p w:rsidR="0054602B" w:rsidRDefault="0054602B">
      <w:pPr>
        <w:pStyle w:val="ConsPlusNormal"/>
        <w:spacing w:before="220"/>
        <w:ind w:firstLine="540"/>
        <w:jc w:val="both"/>
      </w:pPr>
      <w:r>
        <w:t>стимулирование промышленных предприятий к приобретению исключительных прав на патенты, лицензий на использование изобретений, промышленных образцов, полезных моделей и новых технологий для реализации инвестиционных проектов;</w:t>
      </w:r>
    </w:p>
    <w:p w:rsidR="0054602B" w:rsidRDefault="0054602B">
      <w:pPr>
        <w:pStyle w:val="ConsPlusNormal"/>
        <w:spacing w:before="220"/>
        <w:ind w:firstLine="540"/>
        <w:jc w:val="both"/>
      </w:pPr>
      <w:r>
        <w:t>информирование организаций области о проводимых выставочно-ярмарочных мероприятиях, семинарах, конференциях на территории области и за ее пределами.</w:t>
      </w:r>
    </w:p>
    <w:p w:rsidR="0054602B" w:rsidRDefault="0054602B">
      <w:pPr>
        <w:pStyle w:val="ConsPlusNormal"/>
        <w:spacing w:before="220"/>
        <w:ind w:firstLine="540"/>
        <w:jc w:val="both"/>
      </w:pPr>
      <w:r>
        <w:t>Основное мероприятие 2 "Обеспечение деятельности органа исполнительной власти в сфере промышленной политики".</w:t>
      </w:r>
    </w:p>
    <w:p w:rsidR="0054602B" w:rsidRDefault="0054602B">
      <w:pPr>
        <w:pStyle w:val="ConsPlusNormal"/>
        <w:spacing w:before="220"/>
        <w:ind w:firstLine="540"/>
        <w:jc w:val="both"/>
      </w:pPr>
      <w:r>
        <w:t>Реализация данного основного мероприятия направлена на осуществление полномочий минпромэнерго как исполнительного органа государственной власти Оренбургской области, организацию контроля за исполнением решений и поручений минпромэнерго, содействие в проведении промышленной, научно-технической политики на территории области, определении основных направлений промышленной, научно-технической политики.</w:t>
      </w:r>
    </w:p>
    <w:p w:rsidR="0054602B" w:rsidRDefault="0054602B">
      <w:pPr>
        <w:pStyle w:val="ConsPlusNormal"/>
        <w:spacing w:before="220"/>
        <w:ind w:firstLine="540"/>
        <w:jc w:val="both"/>
      </w:pPr>
      <w:r>
        <w:t>Реализация данного основного мероприятия осуществляется путем:</w:t>
      </w:r>
    </w:p>
    <w:p w:rsidR="0054602B" w:rsidRDefault="0054602B">
      <w:pPr>
        <w:pStyle w:val="ConsPlusNormal"/>
        <w:spacing w:before="220"/>
        <w:ind w:firstLine="540"/>
        <w:jc w:val="both"/>
      </w:pPr>
      <w:r>
        <w:t>1) разработки и представления в министерство финансов Оренбургской области основных направлений учетной политики минпромэнерго;</w:t>
      </w:r>
    </w:p>
    <w:p w:rsidR="0054602B" w:rsidRDefault="0054602B">
      <w:pPr>
        <w:pStyle w:val="ConsPlusNormal"/>
        <w:spacing w:before="220"/>
        <w:ind w:firstLine="540"/>
        <w:jc w:val="both"/>
      </w:pPr>
      <w:r>
        <w:t>2) организации исполнения бюджетных средств, доведенных минпромэнерго;</w:t>
      </w:r>
    </w:p>
    <w:p w:rsidR="0054602B" w:rsidRDefault="0054602B">
      <w:pPr>
        <w:pStyle w:val="ConsPlusNormal"/>
        <w:spacing w:before="220"/>
        <w:ind w:firstLine="540"/>
        <w:jc w:val="both"/>
      </w:pPr>
      <w:r>
        <w:t>3) внесения сведений в кассовый план исполнения областного бюджета, реестр расходных обязательств Оренбургской области;</w:t>
      </w:r>
    </w:p>
    <w:p w:rsidR="0054602B" w:rsidRDefault="0054602B">
      <w:pPr>
        <w:pStyle w:val="ConsPlusNormal"/>
        <w:spacing w:before="220"/>
        <w:ind w:firstLine="540"/>
        <w:jc w:val="both"/>
      </w:pPr>
      <w:r>
        <w:t>4) внесения предложений по изменению сводной бюджетной росписи областного бюджета.</w:t>
      </w:r>
    </w:p>
    <w:p w:rsidR="0054602B" w:rsidRDefault="0054602B">
      <w:pPr>
        <w:pStyle w:val="ConsPlusNormal"/>
        <w:spacing w:before="220"/>
        <w:ind w:firstLine="540"/>
        <w:jc w:val="both"/>
      </w:pPr>
      <w:r>
        <w:t>Основное мероприятие 3 "Оказание неотложных мер поддержки субъектам деятельности в сфере промышленности в целях обеспечения устойчивого развития экономики в условиях ухудшения экономической ситуации в связи с распространением новой коронавирусной инфекции".</w:t>
      </w:r>
    </w:p>
    <w:p w:rsidR="0054602B" w:rsidRDefault="0054602B">
      <w:pPr>
        <w:pStyle w:val="ConsPlusNormal"/>
        <w:spacing w:before="220"/>
        <w:ind w:firstLine="540"/>
        <w:jc w:val="both"/>
      </w:pPr>
      <w:r>
        <w:t>В рамках реализации данного мероприятия предусматривается предоставление субсидий некоммерческим организациям на финансовое обеспечение развития системы займов субъектам деятельности в сфере промышленности в условиях ухудшения экономической ситуации в связи с распространением новой коронавирусной инфекции.</w:t>
      </w:r>
    </w:p>
    <w:p w:rsidR="0054602B" w:rsidRDefault="0054602B">
      <w:pPr>
        <w:pStyle w:val="ConsPlusNormal"/>
        <w:spacing w:before="220"/>
        <w:ind w:firstLine="540"/>
        <w:jc w:val="both"/>
      </w:pPr>
      <w:r>
        <w:t>Субсидии из областного бюджета перечисляются некоммерческой организации, отбираемой в установленном Правительством Оренбургской области порядке, для последующего предоставления займов промышленным предприятиям области на:</w:t>
      </w:r>
    </w:p>
    <w:p w:rsidR="0054602B" w:rsidRDefault="0054602B">
      <w:pPr>
        <w:pStyle w:val="ConsPlusNormal"/>
        <w:spacing w:before="220"/>
        <w:ind w:firstLine="540"/>
        <w:jc w:val="both"/>
      </w:pPr>
      <w:r>
        <w:t>создание новых производств и (или) расширение действующих производств, обеспечивающих выпуск на территории Оренбургской области продукции для диагностики и выявления инфекционных заболеваний, инфекционного контроля, продукции для защиты, профилактики и лечения инфекционных заболеваний;</w:t>
      </w:r>
    </w:p>
    <w:p w:rsidR="0054602B" w:rsidRDefault="0054602B">
      <w:pPr>
        <w:pStyle w:val="ConsPlusNormal"/>
        <w:spacing w:before="220"/>
        <w:ind w:firstLine="540"/>
        <w:jc w:val="both"/>
      </w:pPr>
      <w:r>
        <w:t>создание новых производств и (или) расширение действующих производств, обеспечивающих выпуск оборудования (в том числе комплектующих к оборудованию), используемого для производства продукции для диагностики и выявления инфекционных заболеваний, инфекционного контроля, продукции для защиты, профилактики и лечения инфекционных заболеваний;</w:t>
      </w:r>
    </w:p>
    <w:p w:rsidR="0054602B" w:rsidRDefault="0054602B">
      <w:pPr>
        <w:pStyle w:val="ConsPlusNormal"/>
        <w:spacing w:before="220"/>
        <w:ind w:firstLine="540"/>
        <w:jc w:val="both"/>
      </w:pPr>
      <w:r>
        <w:t>пополнение оборотных средств в целях приобретения сырья, материалов, полуфабрикатов, комплектующих, энергоресурсов и (или) оплаты труда с начислениями на выплаты по оплате труда работников.</w:t>
      </w:r>
    </w:p>
    <w:p w:rsidR="0054602B" w:rsidRDefault="0054602B">
      <w:pPr>
        <w:pStyle w:val="ConsPlusNormal"/>
        <w:spacing w:before="220"/>
        <w:ind w:firstLine="540"/>
        <w:jc w:val="both"/>
      </w:pPr>
      <w:r>
        <w:t>Основное мероприятие 4 "Промышленный экспорт Оренбургской области" реализовывалось в 2020 году.</w:t>
      </w:r>
    </w:p>
    <w:p w:rsidR="0054602B" w:rsidRDefault="0054602B">
      <w:pPr>
        <w:pStyle w:val="ConsPlusNormal"/>
        <w:spacing w:before="220"/>
        <w:ind w:firstLine="540"/>
        <w:jc w:val="both"/>
      </w:pPr>
      <w:r>
        <w:t>В рамках реализации данного основного мероприятия предусматриваются:</w:t>
      </w:r>
    </w:p>
    <w:p w:rsidR="0054602B" w:rsidRDefault="0054602B">
      <w:pPr>
        <w:pStyle w:val="ConsPlusNormal"/>
        <w:spacing w:before="220"/>
        <w:ind w:firstLine="540"/>
        <w:jc w:val="both"/>
      </w:pPr>
      <w:r>
        <w:t>обучение и консультирование кадров управленческого звена предприятий с учетом потребности в формировании новых компетенций и навыков управления в условиях выхода на внешние рынки и ориентирование на экспорт предприятий обрабатывающих отраслей промышленности экспертами ЦПЭ, в том числе с использованием механизмов акционерного общества "Российский экспортный центр", автономной некоммерческой организации "Агентство стратегических инициатив по продвижению новых проектов", акционерного общества "Российское агентство по страхованию экспортных кредитов", Государственного специализированного Российского экспортно-импортного банка (акционерное общество) и иных финансово-банковских структур;</w:t>
      </w:r>
    </w:p>
    <w:p w:rsidR="0054602B" w:rsidRDefault="0054602B">
      <w:pPr>
        <w:pStyle w:val="ConsPlusNormal"/>
        <w:spacing w:before="220"/>
        <w:ind w:firstLine="540"/>
        <w:jc w:val="both"/>
      </w:pPr>
      <w:r>
        <w:t>формирование эффективной региональной политики, направленной на укрепление экспортного потенциала области, диверсификацию товарной структуры и увеличение объема поставок продукции предприятий обрабатывающих отраслей промышленности на внешние рынки;</w:t>
      </w:r>
    </w:p>
    <w:p w:rsidR="0054602B" w:rsidRDefault="0054602B">
      <w:pPr>
        <w:pStyle w:val="ConsPlusNormal"/>
        <w:spacing w:before="220"/>
        <w:ind w:firstLine="540"/>
        <w:jc w:val="both"/>
      </w:pPr>
      <w:r>
        <w:t>формирование в области благоприятной экспортно ориентированной среды для ведения экспортной деятельности предприятиями обрабатывающих отраслей промышленности, увеличение числа организаций-экспортеров;</w:t>
      </w:r>
    </w:p>
    <w:p w:rsidR="0054602B" w:rsidRDefault="0054602B">
      <w:pPr>
        <w:pStyle w:val="ConsPlusNormal"/>
        <w:spacing w:before="220"/>
        <w:ind w:firstLine="540"/>
        <w:jc w:val="both"/>
      </w:pPr>
      <w:r>
        <w:t>формирование системы стимулирования несырьевого экспорта промышленных предприятий Оренбургской области с использованием государственных инструментов финансовой и нефинансовой поддержки акционерного общества "Российский экспортный центр", торговых представительств Российской Федерации в иностранных государствах.</w:t>
      </w:r>
    </w:p>
    <w:p w:rsidR="0054602B" w:rsidRDefault="0054602B">
      <w:pPr>
        <w:pStyle w:val="ConsPlusNormal"/>
        <w:spacing w:before="220"/>
        <w:ind w:firstLine="540"/>
        <w:jc w:val="both"/>
      </w:pPr>
      <w:r>
        <w:t xml:space="preserve">Основные мероприятия подпрограммы и региональные проекты представлены в </w:t>
      </w:r>
      <w:hyperlink w:anchor="P1744" w:history="1">
        <w:r>
          <w:rPr>
            <w:color w:val="0000FF"/>
          </w:rPr>
          <w:t>приложении N 2</w:t>
        </w:r>
      </w:hyperlink>
      <w:r>
        <w:t xml:space="preserve"> к Программе.</w:t>
      </w:r>
    </w:p>
    <w:p w:rsidR="0054602B" w:rsidRDefault="0054602B">
      <w:pPr>
        <w:pStyle w:val="ConsPlusNormal"/>
        <w:jc w:val="both"/>
      </w:pPr>
    </w:p>
    <w:p w:rsidR="0054602B" w:rsidRDefault="0054602B">
      <w:pPr>
        <w:pStyle w:val="ConsPlusTitle"/>
        <w:jc w:val="center"/>
        <w:outlineLvl w:val="2"/>
      </w:pPr>
      <w:r>
        <w:t>4. Информация о ресурсном обеспечении подпрограммы</w:t>
      </w:r>
    </w:p>
    <w:p w:rsidR="0054602B" w:rsidRDefault="0054602B">
      <w:pPr>
        <w:pStyle w:val="ConsPlusNormal"/>
        <w:jc w:val="both"/>
      </w:pPr>
    </w:p>
    <w:p w:rsidR="0054602B" w:rsidRDefault="0054602B">
      <w:pPr>
        <w:pStyle w:val="ConsPlusNormal"/>
        <w:ind w:firstLine="540"/>
        <w:jc w:val="both"/>
      </w:pPr>
      <w:r>
        <w:t xml:space="preserve">Ресурсное </w:t>
      </w:r>
      <w:hyperlink w:anchor="P2233" w:history="1">
        <w:r>
          <w:rPr>
            <w:color w:val="0000FF"/>
          </w:rPr>
          <w:t>обеспечение</w:t>
        </w:r>
      </w:hyperlink>
      <w:r>
        <w:t xml:space="preserve"> подпрограммы представлено в приложении N 3 к Программе.</w:t>
      </w:r>
    </w:p>
    <w:p w:rsidR="0054602B" w:rsidRDefault="0054602B">
      <w:pPr>
        <w:pStyle w:val="ConsPlusNormal"/>
        <w:spacing w:before="220"/>
        <w:ind w:firstLine="540"/>
        <w:jc w:val="both"/>
      </w:pPr>
      <w:r>
        <w:t xml:space="preserve">Ресурсное </w:t>
      </w:r>
      <w:hyperlink w:anchor="P2978"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54602B" w:rsidRDefault="0054602B">
      <w:pPr>
        <w:pStyle w:val="ConsPlusNormal"/>
        <w:spacing w:before="220"/>
        <w:ind w:firstLine="540"/>
        <w:jc w:val="both"/>
      </w:pPr>
      <w:r>
        <w:t>Привлечение средств государственных внебюджетных фондов в рамках подпрограммы не предусмотрено.</w:t>
      </w:r>
    </w:p>
    <w:p w:rsidR="0054602B" w:rsidRDefault="0054602B">
      <w:pPr>
        <w:pStyle w:val="ConsPlusNormal"/>
        <w:jc w:val="both"/>
      </w:pPr>
    </w:p>
    <w:p w:rsidR="0054602B" w:rsidRDefault="0054602B">
      <w:pPr>
        <w:pStyle w:val="ConsPlusTitle"/>
        <w:jc w:val="center"/>
        <w:outlineLvl w:val="2"/>
      </w:pPr>
      <w:r>
        <w:t>5. Информация о значимости подпрограммы</w:t>
      </w:r>
    </w:p>
    <w:p w:rsidR="0054602B" w:rsidRDefault="0054602B">
      <w:pPr>
        <w:pStyle w:val="ConsPlusTitle"/>
        <w:jc w:val="center"/>
      </w:pPr>
      <w:r>
        <w:t>для достижения цели Программы</w:t>
      </w:r>
    </w:p>
    <w:p w:rsidR="0054602B" w:rsidRDefault="0054602B">
      <w:pPr>
        <w:pStyle w:val="ConsPlusNormal"/>
        <w:jc w:val="both"/>
      </w:pPr>
    </w:p>
    <w:p w:rsidR="0054602B" w:rsidRDefault="0054602B">
      <w:pPr>
        <w:pStyle w:val="ConsPlusNormal"/>
        <w:ind w:firstLine="540"/>
        <w:jc w:val="both"/>
      </w:pPr>
      <w:r>
        <w:t>Коэффициент значимости подпрограммы для достижения цели Программы определен экспертным методом и на период ее действия (до 1 января 2021 года) признается равным 0,2.</w:t>
      </w: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bookmarkStart w:id="10" w:name="P6430"/>
      <w:bookmarkEnd w:id="10"/>
      <w:r>
        <w:t>Приложение 10</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outlineLvl w:val="2"/>
      </w:pPr>
      <w:r>
        <w:t>Паспорт подпрограммы 4</w:t>
      </w:r>
    </w:p>
    <w:p w:rsidR="0054602B" w:rsidRDefault="0054602B">
      <w:pPr>
        <w:pStyle w:val="ConsPlusTitle"/>
        <w:jc w:val="center"/>
      </w:pPr>
      <w:r>
        <w:t>"Развитие малого и среднего предпринимательства"</w:t>
      </w:r>
    </w:p>
    <w:p w:rsidR="0054602B" w:rsidRDefault="0054602B">
      <w:pPr>
        <w:pStyle w:val="ConsPlusTitle"/>
        <w:jc w:val="center"/>
      </w:pPr>
      <w:r>
        <w:t>(далее - подпрограмма)</w:t>
      </w:r>
    </w:p>
    <w:p w:rsidR="0054602B" w:rsidRDefault="005460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97"/>
        <w:gridCol w:w="6293"/>
      </w:tblGrid>
      <w:tr w:rsidR="0054602B">
        <w:tc>
          <w:tcPr>
            <w:tcW w:w="2381" w:type="dxa"/>
            <w:tcBorders>
              <w:top w:val="nil"/>
              <w:left w:val="nil"/>
              <w:bottom w:val="nil"/>
              <w:right w:val="nil"/>
            </w:tcBorders>
          </w:tcPr>
          <w:p w:rsidR="0054602B" w:rsidRDefault="0054602B">
            <w:pPr>
              <w:pStyle w:val="ConsPlusNormal"/>
            </w:pPr>
            <w:r>
              <w:t>Ответственный исполнитель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минэкономразвития</w:t>
            </w:r>
          </w:p>
        </w:tc>
      </w:tr>
      <w:tr w:rsidR="0054602B">
        <w:tc>
          <w:tcPr>
            <w:tcW w:w="2381" w:type="dxa"/>
            <w:tcBorders>
              <w:top w:val="nil"/>
              <w:left w:val="nil"/>
              <w:bottom w:val="nil"/>
              <w:right w:val="nil"/>
            </w:tcBorders>
          </w:tcPr>
          <w:p w:rsidR="0054602B" w:rsidRDefault="0054602B">
            <w:pPr>
              <w:pStyle w:val="ConsPlusNormal"/>
            </w:pPr>
            <w:r>
              <w:t>Участники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2019 - 2020 годы - отсутствуют;</w:t>
            </w:r>
          </w:p>
          <w:p w:rsidR="0054602B" w:rsidRDefault="0054602B">
            <w:pPr>
              <w:pStyle w:val="ConsPlusNormal"/>
              <w:jc w:val="both"/>
            </w:pPr>
            <w:r>
              <w:t>2023 год - минпромэнерго</w:t>
            </w:r>
          </w:p>
        </w:tc>
      </w:tr>
      <w:tr w:rsidR="0054602B">
        <w:tc>
          <w:tcPr>
            <w:tcW w:w="2381" w:type="dxa"/>
            <w:tcBorders>
              <w:top w:val="nil"/>
              <w:left w:val="nil"/>
              <w:bottom w:val="nil"/>
              <w:right w:val="nil"/>
            </w:tcBorders>
          </w:tcPr>
          <w:p w:rsidR="0054602B" w:rsidRDefault="0054602B">
            <w:pPr>
              <w:pStyle w:val="ConsPlusNormal"/>
            </w:pPr>
            <w:r>
              <w:t>Цель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содействие развитию МСП в Оренбургской области и поддержка физических лиц, применяющих специальный налоговый режим "Налог на профессиональный доход"</w:t>
            </w:r>
          </w:p>
        </w:tc>
      </w:tr>
      <w:tr w:rsidR="0054602B">
        <w:tc>
          <w:tcPr>
            <w:tcW w:w="2381" w:type="dxa"/>
            <w:tcBorders>
              <w:top w:val="nil"/>
              <w:left w:val="nil"/>
              <w:bottom w:val="nil"/>
              <w:right w:val="nil"/>
            </w:tcBorders>
          </w:tcPr>
          <w:p w:rsidR="0054602B" w:rsidRDefault="0054602B">
            <w:pPr>
              <w:pStyle w:val="ConsPlusNormal"/>
            </w:pPr>
            <w:r>
              <w:t>Задачи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расширение доступа субъектов МСП к государственной поддержке путем совершенствования механизмов ее использования, обеспечение финансовой поддержки субъектов МСП;</w:t>
            </w:r>
          </w:p>
          <w:p w:rsidR="0054602B" w:rsidRDefault="0054602B">
            <w:pPr>
              <w:pStyle w:val="ConsPlusNormal"/>
              <w:jc w:val="both"/>
            </w:pPr>
            <w:r>
              <w:t>развитие инфраструктуры поддержки МСП путем дополнения недостающих объектов инфраструктуры в функциональном и территориальном разрезе, а также обеспечение деятельности действующих инфраструктурных организаций;</w:t>
            </w:r>
          </w:p>
          <w:p w:rsidR="0054602B" w:rsidRDefault="0054602B">
            <w:pPr>
              <w:pStyle w:val="ConsPlusNormal"/>
              <w:jc w:val="both"/>
            </w:pPr>
            <w:r>
              <w:t>развитие кадрового потенциала, оказание образовательных услуг субъектам МСП;</w:t>
            </w:r>
          </w:p>
          <w:p w:rsidR="0054602B" w:rsidRDefault="0054602B">
            <w:pPr>
              <w:pStyle w:val="ConsPlusNormal"/>
              <w:jc w:val="both"/>
            </w:pPr>
            <w:r>
              <w:t>поддержка субъектов МСП в условиях ухудшения ситуации в связи с распространением новой коронавирусной инфекции;</w:t>
            </w:r>
          </w:p>
          <w:p w:rsidR="0054602B" w:rsidRDefault="0054602B">
            <w:pPr>
              <w:pStyle w:val="ConsPlusNormal"/>
              <w:jc w:val="both"/>
            </w:pPr>
            <w:r>
              <w:t>поддержка физических лиц, применяющих специальный налоговый режим "Налог на профессиональный доход"</w:t>
            </w:r>
          </w:p>
        </w:tc>
      </w:tr>
      <w:tr w:rsidR="0054602B">
        <w:tc>
          <w:tcPr>
            <w:tcW w:w="2381" w:type="dxa"/>
            <w:tcBorders>
              <w:top w:val="nil"/>
              <w:left w:val="nil"/>
              <w:bottom w:val="nil"/>
              <w:right w:val="nil"/>
            </w:tcBorders>
          </w:tcPr>
          <w:p w:rsidR="0054602B" w:rsidRDefault="0054602B">
            <w:pPr>
              <w:pStyle w:val="ConsPlusNormal"/>
            </w:pPr>
            <w:r>
              <w:t>Приоритетные проекты (программы), региональные проекты, реализуемые в рамках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"Улучшение условий ведения предпринимательской деятельности";</w:t>
            </w:r>
          </w:p>
          <w:p w:rsidR="0054602B" w:rsidRDefault="0054602B">
            <w:pPr>
              <w:pStyle w:val="ConsPlusNormal"/>
              <w:jc w:val="both"/>
            </w:pPr>
            <w:r>
              <w:t>"Расширение доступа субъектов малого и среднего предпринимательства к финансовым ресурсам, в том числе к льготному финансированию";</w:t>
            </w:r>
          </w:p>
          <w:p w:rsidR="0054602B" w:rsidRDefault="0054602B">
            <w:pPr>
              <w:pStyle w:val="ConsPlusNormal"/>
              <w:jc w:val="both"/>
            </w:pPr>
            <w:r>
              <w:t>"Акселерация субъектов малого и среднего предпринимательства";</w:t>
            </w:r>
          </w:p>
          <w:p w:rsidR="0054602B" w:rsidRDefault="0054602B">
            <w:pPr>
              <w:pStyle w:val="ConsPlusNormal"/>
              <w:jc w:val="both"/>
            </w:pPr>
            <w:r>
              <w:t>"Популяризация предпринимательства";</w:t>
            </w:r>
          </w:p>
          <w:p w:rsidR="0054602B" w:rsidRDefault="0054602B">
            <w:pPr>
              <w:pStyle w:val="ConsPlusNormal"/>
              <w:jc w:val="both"/>
            </w:pPr>
            <w:r>
              <w:t>"Создание благоприятных условий для осуществления деятельности самозанятыми гражданами";</w:t>
            </w:r>
          </w:p>
          <w:p w:rsidR="0054602B" w:rsidRDefault="0054602B">
            <w:pPr>
              <w:pStyle w:val="ConsPlusNormal"/>
              <w:jc w:val="both"/>
            </w:pPr>
            <w:r>
              <w:t>"Создание условий для легкого старта и комфортного ведения бизнеса"</w:t>
            </w:r>
          </w:p>
        </w:tc>
      </w:tr>
      <w:tr w:rsidR="0054602B">
        <w:tc>
          <w:tcPr>
            <w:tcW w:w="2381" w:type="dxa"/>
            <w:tcBorders>
              <w:top w:val="nil"/>
              <w:left w:val="nil"/>
              <w:bottom w:val="nil"/>
              <w:right w:val="nil"/>
            </w:tcBorders>
          </w:tcPr>
          <w:p w:rsidR="0054602B" w:rsidRDefault="0054602B">
            <w:pPr>
              <w:pStyle w:val="ConsPlusNormal"/>
            </w:pPr>
            <w:r>
              <w:t>Показатели (индикаторы)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количество самозанятых граждан, зафиксировавших свой статус, с учетом введения налогового режима для самозанятых (нарастающим итогом);</w:t>
            </w:r>
          </w:p>
          <w:p w:rsidR="0054602B" w:rsidRDefault="0054602B">
            <w:pPr>
              <w:pStyle w:val="ConsPlusNormal"/>
              <w:jc w:val="both"/>
            </w:pPr>
            <w:r>
              <w:t>количество выдаваемых микрозаймов МФО субъектам МСП (нарастающим итогом) (количество действующих микрозаймов на конец отчетного периода);</w:t>
            </w:r>
          </w:p>
          <w:p w:rsidR="0054602B" w:rsidRDefault="0054602B">
            <w:pPr>
              <w:pStyle w:val="ConsPlusNormal"/>
              <w:jc w:val="both"/>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w:t>
            </w:r>
          </w:p>
          <w:p w:rsidR="0054602B" w:rsidRDefault="0054602B">
            <w:pPr>
              <w:pStyle w:val="ConsPlusNormal"/>
              <w:jc w:val="both"/>
            </w:pPr>
            <w:r>
              <w:t>объем субсидии федерального бюджета на исполнение расходных обязательств, предусматривающих создание и (или) развитие государственных МФО;</w:t>
            </w:r>
          </w:p>
          <w:p w:rsidR="0054602B" w:rsidRDefault="0054602B">
            <w:pPr>
              <w:pStyle w:val="ConsPlusNormal"/>
              <w:jc w:val="both"/>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p w:rsidR="0054602B" w:rsidRDefault="0054602B">
            <w:pPr>
              <w:pStyle w:val="ConsPlusNormal"/>
              <w:jc w:val="both"/>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p w:rsidR="0054602B" w:rsidRDefault="0054602B">
            <w:pPr>
              <w:pStyle w:val="ConsPlusNormal"/>
              <w:jc w:val="both"/>
            </w:pPr>
            <w:r>
              <w:t>доля субъектов МСП, охваченных услугами центра "Мой бизнес";</w:t>
            </w:r>
          </w:p>
          <w:p w:rsidR="0054602B" w:rsidRDefault="0054602B">
            <w:pPr>
              <w:pStyle w:val="ConsPlusNormal"/>
              <w:jc w:val="both"/>
            </w:pPr>
            <w:r>
              <w:t>количество субъектов МСП моногородов, получивших поддержку;</w:t>
            </w:r>
          </w:p>
          <w:p w:rsidR="0054602B" w:rsidRDefault="0054602B">
            <w:pPr>
              <w:pStyle w:val="ConsPlusNormal"/>
              <w:jc w:val="both"/>
            </w:pPr>
            <w:r>
              <w:t>площадь помещений ГБУ "ООБИ", предоставленных субъектам МСП;</w:t>
            </w:r>
          </w:p>
          <w:p w:rsidR="0054602B" w:rsidRDefault="0054602B">
            <w:pPr>
              <w:pStyle w:val="ConsPlusNormal"/>
              <w:jc w:val="both"/>
            </w:pPr>
            <w:r>
              <w:t>количество проведенных консультаций ГБУ "ООБИ";</w:t>
            </w:r>
          </w:p>
          <w:p w:rsidR="0054602B" w:rsidRDefault="0054602B">
            <w:pPr>
              <w:pStyle w:val="ConsPlusNormal"/>
              <w:jc w:val="both"/>
            </w:pPr>
            <w:r>
              <w:t>количество действующих микрозаймов, выданных МФО;</w:t>
            </w:r>
          </w:p>
          <w:p w:rsidR="0054602B" w:rsidRDefault="0054602B">
            <w:pPr>
              <w:pStyle w:val="ConsPlusNormal"/>
              <w:jc w:val="both"/>
            </w:pPr>
            <w:r>
              <w:t>объем финансовой поддержки, оказанной субъектам МСП, при гарантийной поддержке РГО;</w:t>
            </w:r>
          </w:p>
          <w:p w:rsidR="0054602B" w:rsidRDefault="0054602B">
            <w:pPr>
              <w:pStyle w:val="ConsPlusNormal"/>
              <w:jc w:val="both"/>
            </w:pPr>
            <w:r>
              <w:t>количество субъектов МСП, получивших комплексные услуги;</w:t>
            </w:r>
          </w:p>
          <w:p w:rsidR="0054602B" w:rsidRDefault="0054602B">
            <w:pPr>
              <w:pStyle w:val="ConsPlusNormal"/>
              <w:jc w:val="both"/>
            </w:pPr>
            <w:r>
              <w:t>ежегодный объем экспорта субъектов МСП, получивших поддержку центров поддержки экспорта;</w:t>
            </w:r>
          </w:p>
          <w:p w:rsidR="0054602B" w:rsidRDefault="0054602B">
            <w:pPr>
              <w:pStyle w:val="ConsPlusNormal"/>
              <w:jc w:val="both"/>
            </w:pPr>
            <w:r>
              <w:t>количество субъектов МСП-экспортеров, заключивших экспортные контракты по результатам услуг ЦПЭ;</w:t>
            </w:r>
          </w:p>
          <w:p w:rsidR="0054602B" w:rsidRDefault="0054602B">
            <w:pPr>
              <w:pStyle w:val="ConsPlusNormal"/>
              <w:jc w:val="both"/>
            </w:pPr>
            <w:r>
              <w:t>количество субъектов МСП, которые стали резидентами созданных промышленных парков, технопарков;</w:t>
            </w:r>
          </w:p>
          <w:p w:rsidR="0054602B" w:rsidRDefault="0054602B">
            <w:pPr>
              <w:pStyle w:val="ConsPlusNormal"/>
              <w:jc w:val="both"/>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w:t>
            </w:r>
          </w:p>
          <w:p w:rsidR="0054602B" w:rsidRDefault="0054602B">
            <w:pPr>
              <w:pStyle w:val="ConsPlusNormal"/>
              <w:jc w:val="both"/>
            </w:pPr>
            <w:r>
              <w:t>количество вновь созданных субъектов МСП участниками регионального проекта "Популяризация предпринимательства" (нарастающим итогом);</w:t>
            </w:r>
          </w:p>
          <w:p w:rsidR="0054602B" w:rsidRDefault="0054602B">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w:t>
            </w:r>
          </w:p>
          <w:p w:rsidR="0054602B" w:rsidRDefault="0054602B">
            <w:pPr>
              <w:pStyle w:val="ConsPlusNormal"/>
              <w:jc w:val="both"/>
            </w:pPr>
            <w:r>
              <w:t>количество физических лиц - участников регионального проекта "Популяризация предпринимательства" (нарастающим итогом);</w:t>
            </w:r>
          </w:p>
          <w:p w:rsidR="0054602B" w:rsidRDefault="0054602B">
            <w:pPr>
              <w:pStyle w:val="ConsPlusNormal"/>
              <w:jc w:val="both"/>
            </w:pPr>
            <w:r>
              <w:t>количество самозанятых граждан, получивших услуги, в том числе прошедших программы обучения;</w:t>
            </w:r>
          </w:p>
          <w:p w:rsidR="0054602B" w:rsidRDefault="0054602B">
            <w:pPr>
              <w:pStyle w:val="ConsPlusNormal"/>
              <w:jc w:val="both"/>
            </w:pPr>
            <w:r>
              <w:t>объем выданных микрозаймов самозанятым гражданам;</w:t>
            </w:r>
          </w:p>
          <w:p w:rsidR="0054602B" w:rsidRDefault="0054602B">
            <w:pPr>
              <w:pStyle w:val="ConsPlusNormal"/>
              <w:jc w:val="both"/>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p w:rsidR="0054602B" w:rsidRDefault="0054602B">
            <w:pPr>
              <w:pStyle w:val="ConsPlusNormal"/>
              <w:jc w:val="both"/>
            </w:pPr>
            <w:r>
              <w:t>количество индивидуальных предпринимателей, применяющих патентную систему налогообложения;</w:t>
            </w:r>
          </w:p>
          <w:p w:rsidR="0054602B" w:rsidRDefault="0054602B">
            <w:pPr>
              <w:pStyle w:val="ConsPlusNormal"/>
              <w:jc w:val="both"/>
            </w:pPr>
            <w:r>
              <w:t>объем финансовой поддержки, предоставленной начинающим предпринимателям (кредиты, лизинг, займы), обеспеченной поручительствами РГО;</w:t>
            </w:r>
          </w:p>
          <w:p w:rsidR="0054602B" w:rsidRDefault="0054602B">
            <w:pPr>
              <w:pStyle w:val="ConsPlusNormal"/>
              <w:jc w:val="both"/>
            </w:pPr>
            <w:r>
              <w:t>количество действующих микрозаймов, предоставленных начинающим предпринимателям;</w:t>
            </w:r>
          </w:p>
          <w:p w:rsidR="0054602B" w:rsidRDefault="0054602B">
            <w:pPr>
              <w:pStyle w:val="ConsPlusNormal"/>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p w:rsidR="0054602B" w:rsidRDefault="0054602B">
            <w:pPr>
              <w:pStyle w:val="ConsPlusNormal"/>
              <w:jc w:val="both"/>
            </w:pPr>
            <w:r>
              <w:t>количество уникальных граждан, желающих вести бизнес, начинающих и действующих предпринимателей, получивших услуги;</w:t>
            </w:r>
          </w:p>
          <w:p w:rsidR="0054602B" w:rsidRDefault="0054602B">
            <w:pPr>
              <w:pStyle w:val="ConsPlusNormal"/>
              <w:jc w:val="both"/>
            </w:pPr>
            <w:r>
              <w:t>оборот субъектов предпринимательства;</w:t>
            </w:r>
          </w:p>
          <w:p w:rsidR="0054602B" w:rsidRDefault="0054602B">
            <w:pPr>
              <w:pStyle w:val="ConsPlusNormal"/>
              <w:jc w:val="both"/>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p w:rsidR="0054602B" w:rsidRDefault="0054602B">
            <w:pPr>
              <w:pStyle w:val="ConsPlusNormal"/>
              <w:jc w:val="both"/>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p w:rsidR="0054602B" w:rsidRDefault="0054602B">
            <w:pPr>
              <w:pStyle w:val="ConsPlusNormal"/>
              <w:jc w:val="both"/>
            </w:pPr>
            <w:r>
              <w:t>количество субъектов МСП, получивших поддержку при содействии микрофинансовой организации;</w:t>
            </w:r>
          </w:p>
          <w:p w:rsidR="0054602B" w:rsidRDefault="0054602B">
            <w:pPr>
              <w:pStyle w:val="ConsPlusNormal"/>
              <w:jc w:val="both"/>
            </w:pPr>
            <w:r>
              <w:t>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w:t>
            </w:r>
          </w:p>
        </w:tc>
      </w:tr>
      <w:tr w:rsidR="0054602B">
        <w:tc>
          <w:tcPr>
            <w:tcW w:w="2381" w:type="dxa"/>
            <w:tcBorders>
              <w:top w:val="nil"/>
              <w:left w:val="nil"/>
              <w:bottom w:val="nil"/>
              <w:right w:val="nil"/>
            </w:tcBorders>
          </w:tcPr>
          <w:p w:rsidR="0054602B" w:rsidRDefault="0054602B">
            <w:pPr>
              <w:pStyle w:val="ConsPlusNormal"/>
            </w:pPr>
            <w:r>
              <w:t>Срок и этапы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pPr>
            <w:r>
              <w:t>2019 - 2024 годы</w:t>
            </w:r>
          </w:p>
        </w:tc>
      </w:tr>
      <w:tr w:rsidR="0054602B">
        <w:tc>
          <w:tcPr>
            <w:tcW w:w="2381" w:type="dxa"/>
            <w:tcBorders>
              <w:top w:val="nil"/>
              <w:left w:val="nil"/>
              <w:bottom w:val="nil"/>
              <w:right w:val="nil"/>
            </w:tcBorders>
          </w:tcPr>
          <w:p w:rsidR="0054602B" w:rsidRDefault="0054602B">
            <w:pPr>
              <w:pStyle w:val="ConsPlusNormal"/>
            </w:pPr>
            <w:r>
              <w:t>Объем бюджетных ассигнований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pPr>
            <w:r>
              <w:t>1633715,4 тыс. рублей, в том числе по годам реализации:</w:t>
            </w:r>
          </w:p>
          <w:p w:rsidR="0054602B" w:rsidRDefault="0054602B">
            <w:pPr>
              <w:pStyle w:val="ConsPlusNormal"/>
            </w:pPr>
            <w:r>
              <w:t>2019 год - 238294,0 тыс. рублей;</w:t>
            </w:r>
          </w:p>
          <w:p w:rsidR="0054602B" w:rsidRDefault="0054602B">
            <w:pPr>
              <w:pStyle w:val="ConsPlusNormal"/>
            </w:pPr>
            <w:r>
              <w:t>2020 год - 490025,3 тыс. рублей;</w:t>
            </w:r>
          </w:p>
          <w:p w:rsidR="0054602B" w:rsidRDefault="0054602B">
            <w:pPr>
              <w:pStyle w:val="ConsPlusNormal"/>
            </w:pPr>
            <w:r>
              <w:t>2021 год - 207600,9 тыс. рублей;</w:t>
            </w:r>
          </w:p>
          <w:p w:rsidR="0054602B" w:rsidRDefault="0054602B">
            <w:pPr>
              <w:pStyle w:val="ConsPlusNormal"/>
            </w:pPr>
            <w:r>
              <w:t>2022 год - 180987,3 тыс. рублей;</w:t>
            </w:r>
          </w:p>
          <w:p w:rsidR="0054602B" w:rsidRDefault="0054602B">
            <w:pPr>
              <w:pStyle w:val="ConsPlusNormal"/>
            </w:pPr>
            <w:r>
              <w:t>2023 год - 462498,4 тыс. рублей;</w:t>
            </w:r>
          </w:p>
          <w:p w:rsidR="0054602B" w:rsidRDefault="0054602B">
            <w:pPr>
              <w:pStyle w:val="ConsPlusNormal"/>
            </w:pPr>
            <w:r>
              <w:t>2024 год - 54309,5 тыс. рублей</w:t>
            </w:r>
          </w:p>
        </w:tc>
      </w:tr>
      <w:tr w:rsidR="0054602B">
        <w:tc>
          <w:tcPr>
            <w:tcW w:w="2381" w:type="dxa"/>
            <w:tcBorders>
              <w:top w:val="nil"/>
              <w:left w:val="nil"/>
              <w:bottom w:val="nil"/>
              <w:right w:val="nil"/>
            </w:tcBorders>
          </w:tcPr>
          <w:p w:rsidR="0054602B" w:rsidRDefault="0054602B">
            <w:pPr>
              <w:pStyle w:val="ConsPlusNormal"/>
            </w:pPr>
            <w:r>
              <w:t>Ожидаемые результаты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увеличение количества выдаваемых микрозаймов МФО субъектам МСП (количество действующих микрозаймов на конец отчетного периода) с 352 до 415 к 2020 году;</w:t>
            </w:r>
          </w:p>
          <w:p w:rsidR="0054602B" w:rsidRDefault="0054602B">
            <w:pPr>
              <w:pStyle w:val="ConsPlusNormal"/>
              <w:jc w:val="both"/>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 в 2019 - 2020 годах - 1168691,74 тыс. рублей;</w:t>
            </w:r>
          </w:p>
          <w:p w:rsidR="0054602B" w:rsidRDefault="0054602B">
            <w:pPr>
              <w:pStyle w:val="ConsPlusNormal"/>
              <w:jc w:val="both"/>
            </w:pPr>
            <w:r>
              <w:t>объем субсидии федерального бюджета на исполнение расходных обязательств, предусматривающих создание и (или) развитие государственных МФО, в 2019 - 2020 годах - 120,8511 млн. рублей;</w:t>
            </w:r>
          </w:p>
          <w:p w:rsidR="0054602B" w:rsidRDefault="0054602B">
            <w:pPr>
              <w:pStyle w:val="ConsPlusNormal"/>
              <w:jc w:val="both"/>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 в 2019 - 2020 годах - 179 единиц;</w:t>
            </w:r>
          </w:p>
          <w:p w:rsidR="0054602B" w:rsidRDefault="0054602B">
            <w:pPr>
              <w:pStyle w:val="ConsPlusNormal"/>
              <w:jc w:val="both"/>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 в 2019 - 2020 годах - 1,514 тыс. единиц;</w:t>
            </w:r>
          </w:p>
          <w:p w:rsidR="0054602B" w:rsidRDefault="0054602B">
            <w:pPr>
              <w:pStyle w:val="ConsPlusNormal"/>
              <w:jc w:val="both"/>
            </w:pPr>
            <w:r>
              <w:t>доля субъектов МСП, охваченных услугами центра "Мой бизнес", к 2020 году - 4,0 процента;</w:t>
            </w:r>
          </w:p>
          <w:p w:rsidR="0054602B" w:rsidRDefault="0054602B">
            <w:pPr>
              <w:pStyle w:val="ConsPlusNormal"/>
              <w:jc w:val="both"/>
            </w:pPr>
            <w:r>
              <w:t>количество субъектов МСП моногородов, получивших поддержку в 2019 - 2020 годах, - 36 единиц;</w:t>
            </w:r>
          </w:p>
          <w:p w:rsidR="0054602B" w:rsidRDefault="0054602B">
            <w:pPr>
              <w:pStyle w:val="ConsPlusNormal"/>
              <w:jc w:val="both"/>
            </w:pPr>
            <w:r>
              <w:t>предоставление помещений ГБУ "ООБИ" субъектам МСП в соответствии с государственным заданием ежегодно;</w:t>
            </w:r>
          </w:p>
          <w:p w:rsidR="0054602B" w:rsidRDefault="0054602B">
            <w:pPr>
              <w:pStyle w:val="ConsPlusNormal"/>
              <w:jc w:val="both"/>
            </w:pPr>
            <w:r>
              <w:t>количество проведенных консультаций ГБУ "ООБИ" в 2019 - 2024 годах - 9000;</w:t>
            </w:r>
          </w:p>
          <w:p w:rsidR="0054602B" w:rsidRDefault="0054602B">
            <w:pPr>
              <w:pStyle w:val="ConsPlusNormal"/>
              <w:jc w:val="both"/>
            </w:pPr>
            <w:r>
              <w:t>увеличение количества действующих микрозаймов, выданных МФО, с 0,379 до 0,465 тыс. единиц к 2024 году;</w:t>
            </w:r>
          </w:p>
          <w:p w:rsidR="0054602B" w:rsidRDefault="0054602B">
            <w:pPr>
              <w:pStyle w:val="ConsPlusNormal"/>
              <w:jc w:val="both"/>
            </w:pPr>
            <w:r>
              <w:t>объем финансовой поддержки, оказанной субъектам МСП, при гарантийной поддержке РГО, в 2021 - 2024 годах - 3185,8942 млн. рублей;</w:t>
            </w:r>
          </w:p>
          <w:p w:rsidR="0054602B" w:rsidRDefault="0054602B">
            <w:pPr>
              <w:pStyle w:val="ConsPlusNormal"/>
              <w:jc w:val="both"/>
            </w:pPr>
            <w:r>
              <w:t>количество субъектов МСП, получивших комплексные услуги, в 2021 - 2024 годах - 5,026 тыс. единиц;</w:t>
            </w:r>
          </w:p>
          <w:p w:rsidR="0054602B" w:rsidRDefault="0054602B">
            <w:pPr>
              <w:pStyle w:val="ConsPlusNormal"/>
              <w:jc w:val="both"/>
            </w:pPr>
            <w:r>
              <w:t>объем экспорта субъектов МСП, получивших поддержку центров поддержки экспорта, в 2021 - 2024 годах - 0,0692 миллиарда долларов США;</w:t>
            </w:r>
          </w:p>
          <w:p w:rsidR="0054602B" w:rsidRDefault="0054602B">
            <w:pPr>
              <w:pStyle w:val="ConsPlusNormal"/>
              <w:jc w:val="both"/>
            </w:pPr>
            <w:r>
              <w:t>количество субъектов МСП-экспортеров, заключивших экспортные контракты по результатам услуг ЦПЭ, в 2021 - 2024 годах - 142 единицы;</w:t>
            </w:r>
          </w:p>
          <w:p w:rsidR="0054602B" w:rsidRDefault="0054602B">
            <w:pPr>
              <w:pStyle w:val="ConsPlusNormal"/>
              <w:jc w:val="both"/>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 в 2019 - 2020 годах - 1,577 тыс. человек;</w:t>
            </w:r>
          </w:p>
          <w:p w:rsidR="0054602B" w:rsidRDefault="0054602B">
            <w:pPr>
              <w:pStyle w:val="ConsPlusNormal"/>
              <w:jc w:val="both"/>
            </w:pPr>
            <w:r>
              <w:t>количество вновь созданных субъектов МСП участниками регионального проекта "Популяризация предпринимательства" (нарастающим итогом) в 2019 - 2020 годах - 0,291 тыс. единиц;</w:t>
            </w:r>
          </w:p>
          <w:p w:rsidR="0054602B" w:rsidRDefault="0054602B">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в 2019 - 2020 годах - 2,419 тыс. человек;</w:t>
            </w:r>
          </w:p>
          <w:p w:rsidR="0054602B" w:rsidRDefault="0054602B">
            <w:pPr>
              <w:pStyle w:val="ConsPlusNormal"/>
              <w:jc w:val="both"/>
            </w:pPr>
            <w:r>
              <w:t>количество физических лиц - участников регионального проекта "Популяризация предпринимательства" (нарастающим итогом) в 2019 - 2020 годах - 13,319 тыс. человек;</w:t>
            </w:r>
          </w:p>
          <w:p w:rsidR="0054602B" w:rsidRDefault="0054602B">
            <w:pPr>
              <w:pStyle w:val="ConsPlusNormal"/>
              <w:jc w:val="both"/>
            </w:pPr>
            <w:r>
              <w:t>количество самозанятых граждан, получивших услуги, в том числе прошедших программы обучения, в 2021 - 2024 годах - 1,034 тыс. единиц;</w:t>
            </w:r>
          </w:p>
          <w:p w:rsidR="0054602B" w:rsidRDefault="0054602B">
            <w:pPr>
              <w:pStyle w:val="ConsPlusNormal"/>
              <w:jc w:val="both"/>
            </w:pPr>
            <w:r>
              <w:t>объем выданных микрозаймов самозанятым гражданам в 2021 - 2024 годах - 19,1 млн. рублей";</w:t>
            </w:r>
          </w:p>
          <w:p w:rsidR="0054602B" w:rsidRDefault="0054602B">
            <w:pPr>
              <w:pStyle w:val="ConsPlusNormal"/>
              <w:jc w:val="both"/>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к 2024 году - 15,725 тыс. человек;</w:t>
            </w:r>
          </w:p>
          <w:p w:rsidR="0054602B" w:rsidRDefault="0054602B">
            <w:pPr>
              <w:pStyle w:val="ConsPlusNormal"/>
              <w:jc w:val="both"/>
            </w:pPr>
            <w:r>
              <w:t>увеличение количества индивидуальных предпринимателей, применяющих патентную систему налогообложения, с 14,592 до 16,652 тыс. единиц к 2024 году;</w:t>
            </w:r>
          </w:p>
          <w:p w:rsidR="0054602B" w:rsidRDefault="0054602B">
            <w:pPr>
              <w:pStyle w:val="ConsPlusNormal"/>
              <w:jc w:val="both"/>
            </w:pPr>
            <w:r>
              <w:t>объем финансовой поддержки, предоставленной начинающим предпринимателям (кредиты, лизинг, займы), обеспеченной поручительствами РГО, в 2021 - 2024 годах - 0,2674 миллиарда рублей;</w:t>
            </w:r>
          </w:p>
          <w:p w:rsidR="0054602B" w:rsidRDefault="0054602B">
            <w:pPr>
              <w:pStyle w:val="ConsPlusNormal"/>
              <w:jc w:val="both"/>
            </w:pPr>
            <w:r>
              <w:t>увеличение количества действующих микрозаймов, предоставленных начинающим предпринимателям, с 38 до 46 единиц к 2024 году;</w:t>
            </w:r>
          </w:p>
          <w:p w:rsidR="0054602B" w:rsidRDefault="0054602B">
            <w:pPr>
              <w:pStyle w:val="ConsPlusNormal"/>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в 2021 - 2024 годах - 131 единица;</w:t>
            </w:r>
          </w:p>
          <w:p w:rsidR="0054602B" w:rsidRDefault="0054602B">
            <w:pPr>
              <w:pStyle w:val="ConsPlusNormal"/>
              <w:jc w:val="both"/>
            </w:pPr>
            <w:r>
              <w:t>количество уникальных граждан, желающих вести бизнес, начинающих и действующих предпринимателей, получивших услуги, в 2021 - 2024 годах - 9,745 тыс. единиц;</w:t>
            </w:r>
          </w:p>
          <w:p w:rsidR="0054602B" w:rsidRDefault="0054602B">
            <w:pPr>
              <w:pStyle w:val="ConsPlusNormal"/>
              <w:jc w:val="both"/>
            </w:pPr>
            <w:r>
              <w:t>увеличение оборота субъектов предпринимательства до 486,7 млрд. рублей;</w:t>
            </w:r>
          </w:p>
          <w:p w:rsidR="0054602B" w:rsidRDefault="0054602B">
            <w:pPr>
              <w:pStyle w:val="ConsPlusNormal"/>
              <w:jc w:val="both"/>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 - не менее 36 единиц ежегодно;</w:t>
            </w:r>
          </w:p>
          <w:p w:rsidR="0054602B" w:rsidRDefault="0054602B">
            <w:pPr>
              <w:pStyle w:val="ConsPlusNormal"/>
              <w:jc w:val="both"/>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 - не менее 47 единиц ежегодно;</w:t>
            </w:r>
          </w:p>
          <w:p w:rsidR="0054602B" w:rsidRDefault="0054602B">
            <w:pPr>
              <w:pStyle w:val="ConsPlusNormal"/>
              <w:jc w:val="both"/>
            </w:pPr>
            <w:r>
              <w:t>количество субъектов МСП, получивших поддержку при содействии микрофинансовой организации, в 2020 году - 70 единиц;</w:t>
            </w:r>
          </w:p>
          <w:p w:rsidR="0054602B" w:rsidRDefault="0054602B">
            <w:pPr>
              <w:pStyle w:val="ConsPlusNormal"/>
              <w:jc w:val="both"/>
            </w:pPr>
            <w:r>
              <w:t>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 в 2020 году - 244006,25 тыс. рублей</w:t>
            </w:r>
          </w:p>
        </w:tc>
      </w:tr>
    </w:tbl>
    <w:p w:rsidR="0054602B" w:rsidRDefault="0054602B">
      <w:pPr>
        <w:pStyle w:val="ConsPlusNormal"/>
        <w:jc w:val="both"/>
      </w:pPr>
    </w:p>
    <w:p w:rsidR="0054602B" w:rsidRDefault="0054602B">
      <w:pPr>
        <w:pStyle w:val="ConsPlusTitle"/>
        <w:jc w:val="center"/>
        <w:outlineLvl w:val="2"/>
      </w:pPr>
      <w:r>
        <w:t>1. Общая характеристика сферы реализации подпрограммы</w:t>
      </w:r>
    </w:p>
    <w:p w:rsidR="0054602B" w:rsidRDefault="0054602B">
      <w:pPr>
        <w:pStyle w:val="ConsPlusNormal"/>
        <w:jc w:val="both"/>
      </w:pPr>
    </w:p>
    <w:p w:rsidR="0054602B" w:rsidRDefault="0054602B">
      <w:pPr>
        <w:pStyle w:val="ConsPlusNormal"/>
        <w:ind w:firstLine="540"/>
        <w:jc w:val="both"/>
      </w:pPr>
      <w:r>
        <w:t>МСП как явление социальное, экономическое и политическое, охватывающее почти все отрасли деятельности, решает следующие основные задачи развития Оренбургской области:</w:t>
      </w:r>
    </w:p>
    <w:p w:rsidR="0054602B" w:rsidRDefault="0054602B">
      <w:pPr>
        <w:pStyle w:val="ConsPlusNormal"/>
        <w:spacing w:before="220"/>
        <w:ind w:firstLine="540"/>
        <w:jc w:val="both"/>
      </w:pPr>
      <w:r>
        <w:t>в социальном аспекте - способствует обеспечению занятости и материального благополучия населения, его духовному и культурному развитию, удовлетворению материальных потребностей посредством расширения рынка потребительских товаров и сферы услуг;</w:t>
      </w:r>
    </w:p>
    <w:p w:rsidR="0054602B" w:rsidRDefault="0054602B">
      <w:pPr>
        <w:pStyle w:val="ConsPlusNormal"/>
        <w:spacing w:before="220"/>
        <w:ind w:firstLine="540"/>
        <w:jc w:val="both"/>
      </w:pPr>
      <w:r>
        <w:t>в экономическом аспекте - содействует развитию конкурентной рыночной экономики, увеличению ВРП, повышению доходов консолидированного бюджета Оренбургской области и внебюджетных фондов;</w:t>
      </w:r>
    </w:p>
    <w:p w:rsidR="0054602B" w:rsidRDefault="0054602B">
      <w:pPr>
        <w:pStyle w:val="ConsPlusNormal"/>
        <w:spacing w:before="220"/>
        <w:ind w:firstLine="540"/>
        <w:jc w:val="both"/>
      </w:pPr>
      <w:r>
        <w:t>в политическом аспекте - обеспечивает формирование среднего класса - основного гаранта социальной и политической стабильности общества.</w:t>
      </w:r>
    </w:p>
    <w:p w:rsidR="0054602B" w:rsidRDefault="0054602B">
      <w:pPr>
        <w:pStyle w:val="ConsPlusNormal"/>
        <w:spacing w:before="220"/>
        <w:ind w:firstLine="540"/>
        <w:jc w:val="both"/>
      </w:pPr>
      <w:r>
        <w:t>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исполнительной власти в отношении МСП. В последние годы в российской экономике наметились положительные тенденции к улучшению общей среды деятельности субъектов МСП. Меры Правительства Российской Федерации по дебюрократизации экономики и созданию условий для развития МСП способствовали расширению предпринимательской инициативы, росту количества субъектов МСП, увеличению объемов оборота и инвестиций в основной капитал субъектов МСП.</w:t>
      </w:r>
    </w:p>
    <w:p w:rsidR="0054602B" w:rsidRDefault="0054602B">
      <w:pPr>
        <w:pStyle w:val="ConsPlusNormal"/>
        <w:spacing w:before="220"/>
        <w:ind w:firstLine="540"/>
        <w:jc w:val="both"/>
      </w:pPr>
      <w:r>
        <w:t>Основными задачами на предстоящий период должны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 Программно-целевой метод поддержки МСП обеспечит комплексное решение проблемных вопросов в предпринимательстве, а также определит приоритеты в развитии МСП области.</w:t>
      </w:r>
    </w:p>
    <w:p w:rsidR="0054602B" w:rsidRDefault="0054602B">
      <w:pPr>
        <w:pStyle w:val="ConsPlusNormal"/>
        <w:spacing w:before="220"/>
        <w:ind w:firstLine="540"/>
        <w:jc w:val="both"/>
      </w:pPr>
      <w:r>
        <w:t>Динамика изменений в состоянии сферы малого предпринимательства в Оренбургской области в 2016 - 2017 годах представлена в таблице.</w:t>
      </w:r>
    </w:p>
    <w:p w:rsidR="0054602B" w:rsidRDefault="0054602B">
      <w:pPr>
        <w:pStyle w:val="ConsPlusNormal"/>
        <w:jc w:val="both"/>
      </w:pPr>
    </w:p>
    <w:p w:rsidR="0054602B" w:rsidRDefault="0054602B">
      <w:pPr>
        <w:pStyle w:val="ConsPlusNormal"/>
        <w:jc w:val="right"/>
        <w:outlineLvl w:val="3"/>
      </w:pPr>
      <w:r>
        <w:t>Таблица</w:t>
      </w:r>
    </w:p>
    <w:p w:rsidR="0054602B" w:rsidRDefault="0054602B">
      <w:pPr>
        <w:pStyle w:val="ConsPlusNormal"/>
        <w:jc w:val="both"/>
      </w:pPr>
    </w:p>
    <w:p w:rsidR="0054602B" w:rsidRDefault="0054602B">
      <w:pPr>
        <w:pStyle w:val="ConsPlusTitle"/>
        <w:jc w:val="center"/>
      </w:pPr>
      <w:r>
        <w:t>Динамика развития малого предпринимательства</w:t>
      </w:r>
    </w:p>
    <w:p w:rsidR="0054602B" w:rsidRDefault="0054602B">
      <w:pPr>
        <w:pStyle w:val="ConsPlusTitle"/>
        <w:jc w:val="center"/>
      </w:pPr>
      <w:r>
        <w:t>в Оренбургской области в 2016 - 2017 годах</w:t>
      </w:r>
    </w:p>
    <w:p w:rsidR="0054602B" w:rsidRDefault="005460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531"/>
        <w:gridCol w:w="1531"/>
      </w:tblGrid>
      <w:tr w:rsidR="0054602B">
        <w:tc>
          <w:tcPr>
            <w:tcW w:w="6009" w:type="dxa"/>
          </w:tcPr>
          <w:p w:rsidR="0054602B" w:rsidRDefault="0054602B">
            <w:pPr>
              <w:pStyle w:val="ConsPlusNormal"/>
              <w:jc w:val="center"/>
            </w:pPr>
            <w:r>
              <w:t>Наименование показателя</w:t>
            </w:r>
          </w:p>
        </w:tc>
        <w:tc>
          <w:tcPr>
            <w:tcW w:w="1531" w:type="dxa"/>
          </w:tcPr>
          <w:p w:rsidR="0054602B" w:rsidRDefault="0054602B">
            <w:pPr>
              <w:pStyle w:val="ConsPlusNormal"/>
              <w:jc w:val="center"/>
            </w:pPr>
            <w:r>
              <w:t>2016 год</w:t>
            </w:r>
          </w:p>
        </w:tc>
        <w:tc>
          <w:tcPr>
            <w:tcW w:w="1531" w:type="dxa"/>
          </w:tcPr>
          <w:p w:rsidR="0054602B" w:rsidRDefault="0054602B">
            <w:pPr>
              <w:pStyle w:val="ConsPlusNormal"/>
              <w:jc w:val="center"/>
            </w:pPr>
            <w:r>
              <w:t>2017 год</w:t>
            </w:r>
          </w:p>
        </w:tc>
      </w:tr>
      <w:tr w:rsidR="0054602B">
        <w:tc>
          <w:tcPr>
            <w:tcW w:w="6009" w:type="dxa"/>
          </w:tcPr>
          <w:p w:rsidR="0054602B" w:rsidRDefault="0054602B">
            <w:pPr>
              <w:pStyle w:val="ConsPlusNormal"/>
            </w:pPr>
            <w:r>
              <w:t>Количество МСП, включая микропредприятия (единиц)</w:t>
            </w:r>
          </w:p>
        </w:tc>
        <w:tc>
          <w:tcPr>
            <w:tcW w:w="1531" w:type="dxa"/>
          </w:tcPr>
          <w:p w:rsidR="0054602B" w:rsidRDefault="0054602B">
            <w:pPr>
              <w:pStyle w:val="ConsPlusNormal"/>
              <w:jc w:val="right"/>
            </w:pPr>
            <w:r>
              <w:t>20992</w:t>
            </w:r>
          </w:p>
        </w:tc>
        <w:tc>
          <w:tcPr>
            <w:tcW w:w="1531" w:type="dxa"/>
          </w:tcPr>
          <w:p w:rsidR="0054602B" w:rsidRDefault="0054602B">
            <w:pPr>
              <w:pStyle w:val="ConsPlusNormal"/>
              <w:jc w:val="right"/>
            </w:pPr>
            <w:r>
              <w:t>21580</w:t>
            </w:r>
          </w:p>
        </w:tc>
      </w:tr>
      <w:tr w:rsidR="0054602B">
        <w:tc>
          <w:tcPr>
            <w:tcW w:w="6009" w:type="dxa"/>
          </w:tcPr>
          <w:p w:rsidR="0054602B" w:rsidRDefault="0054602B">
            <w:pPr>
              <w:pStyle w:val="ConsPlusNormal"/>
            </w:pPr>
            <w:r>
              <w:t>Среднесписочная численность работников МСП, включая микропредприятия (без внешних совместителей) (тыс. человек)</w:t>
            </w:r>
          </w:p>
        </w:tc>
        <w:tc>
          <w:tcPr>
            <w:tcW w:w="1531" w:type="dxa"/>
          </w:tcPr>
          <w:p w:rsidR="0054602B" w:rsidRDefault="0054602B">
            <w:pPr>
              <w:pStyle w:val="ConsPlusNormal"/>
              <w:jc w:val="right"/>
            </w:pPr>
            <w:r>
              <w:t>127,1</w:t>
            </w:r>
          </w:p>
        </w:tc>
        <w:tc>
          <w:tcPr>
            <w:tcW w:w="1531" w:type="dxa"/>
          </w:tcPr>
          <w:p w:rsidR="0054602B" w:rsidRDefault="0054602B">
            <w:pPr>
              <w:pStyle w:val="ConsPlusNormal"/>
              <w:jc w:val="right"/>
            </w:pPr>
            <w:r>
              <w:t>146,8</w:t>
            </w:r>
          </w:p>
        </w:tc>
      </w:tr>
      <w:tr w:rsidR="0054602B">
        <w:tc>
          <w:tcPr>
            <w:tcW w:w="6009" w:type="dxa"/>
          </w:tcPr>
          <w:p w:rsidR="0054602B" w:rsidRDefault="0054602B">
            <w:pPr>
              <w:pStyle w:val="ConsPlusNormal"/>
            </w:pPr>
            <w:r>
              <w:t>Оборот МСП, включая микропредприятия (млрд. рублей)</w:t>
            </w:r>
          </w:p>
        </w:tc>
        <w:tc>
          <w:tcPr>
            <w:tcW w:w="1531" w:type="dxa"/>
          </w:tcPr>
          <w:p w:rsidR="0054602B" w:rsidRDefault="0054602B">
            <w:pPr>
              <w:pStyle w:val="ConsPlusNormal"/>
              <w:jc w:val="right"/>
            </w:pPr>
            <w:r>
              <w:t>310,4</w:t>
            </w:r>
          </w:p>
        </w:tc>
        <w:tc>
          <w:tcPr>
            <w:tcW w:w="1531" w:type="dxa"/>
          </w:tcPr>
          <w:p w:rsidR="0054602B" w:rsidRDefault="0054602B">
            <w:pPr>
              <w:pStyle w:val="ConsPlusNormal"/>
              <w:jc w:val="right"/>
            </w:pPr>
            <w:r>
              <w:t>337,7</w:t>
            </w:r>
          </w:p>
        </w:tc>
      </w:tr>
      <w:tr w:rsidR="0054602B">
        <w:tc>
          <w:tcPr>
            <w:tcW w:w="6009" w:type="dxa"/>
          </w:tcPr>
          <w:p w:rsidR="0054602B" w:rsidRDefault="0054602B">
            <w:pPr>
              <w:pStyle w:val="ConsPlusNormal"/>
            </w:pPr>
            <w:r>
              <w:t>Объем инвестиций в основной капитал субъектов МСП (юридических лиц) (млрд. рублей)</w:t>
            </w:r>
          </w:p>
        </w:tc>
        <w:tc>
          <w:tcPr>
            <w:tcW w:w="1531" w:type="dxa"/>
          </w:tcPr>
          <w:p w:rsidR="0054602B" w:rsidRDefault="0054602B">
            <w:pPr>
              <w:pStyle w:val="ConsPlusNormal"/>
              <w:jc w:val="right"/>
            </w:pPr>
            <w:r>
              <w:t>18,4</w:t>
            </w:r>
          </w:p>
        </w:tc>
        <w:tc>
          <w:tcPr>
            <w:tcW w:w="1531" w:type="dxa"/>
          </w:tcPr>
          <w:p w:rsidR="0054602B" w:rsidRDefault="0054602B">
            <w:pPr>
              <w:pStyle w:val="ConsPlusNormal"/>
              <w:jc w:val="right"/>
            </w:pPr>
            <w:r>
              <w:t>30</w:t>
            </w:r>
          </w:p>
        </w:tc>
      </w:tr>
      <w:tr w:rsidR="0054602B">
        <w:tc>
          <w:tcPr>
            <w:tcW w:w="6009" w:type="dxa"/>
          </w:tcPr>
          <w:p w:rsidR="0054602B" w:rsidRDefault="0054602B">
            <w:pPr>
              <w:pStyle w:val="ConsPlusNormal"/>
            </w:pPr>
            <w:r>
              <w:t>Налоговые поступления от субъектов МСП (млн. рублей)</w:t>
            </w:r>
          </w:p>
        </w:tc>
        <w:tc>
          <w:tcPr>
            <w:tcW w:w="1531" w:type="dxa"/>
          </w:tcPr>
          <w:p w:rsidR="0054602B" w:rsidRDefault="0054602B">
            <w:pPr>
              <w:pStyle w:val="ConsPlusNormal"/>
              <w:jc w:val="right"/>
            </w:pPr>
            <w:r>
              <w:t>14617</w:t>
            </w:r>
          </w:p>
        </w:tc>
        <w:tc>
          <w:tcPr>
            <w:tcW w:w="1531" w:type="dxa"/>
          </w:tcPr>
          <w:p w:rsidR="0054602B" w:rsidRDefault="0054602B">
            <w:pPr>
              <w:pStyle w:val="ConsPlusNormal"/>
              <w:jc w:val="right"/>
            </w:pPr>
            <w:r>
              <w:t>17055</w:t>
            </w:r>
          </w:p>
        </w:tc>
      </w:tr>
      <w:tr w:rsidR="0054602B">
        <w:tc>
          <w:tcPr>
            <w:tcW w:w="6009" w:type="dxa"/>
          </w:tcPr>
          <w:p w:rsidR="0054602B" w:rsidRDefault="0054602B">
            <w:pPr>
              <w:pStyle w:val="ConsPlusNormal"/>
            </w:pPr>
            <w:r>
              <w:t>Средняя численность работников на одно предприятие (человек)</w:t>
            </w:r>
          </w:p>
        </w:tc>
        <w:tc>
          <w:tcPr>
            <w:tcW w:w="1531" w:type="dxa"/>
          </w:tcPr>
          <w:p w:rsidR="0054602B" w:rsidRDefault="0054602B">
            <w:pPr>
              <w:pStyle w:val="ConsPlusNormal"/>
              <w:jc w:val="right"/>
            </w:pPr>
            <w:r>
              <w:t>6,1</w:t>
            </w:r>
          </w:p>
        </w:tc>
        <w:tc>
          <w:tcPr>
            <w:tcW w:w="1531" w:type="dxa"/>
          </w:tcPr>
          <w:p w:rsidR="0054602B" w:rsidRDefault="0054602B">
            <w:pPr>
              <w:pStyle w:val="ConsPlusNormal"/>
              <w:jc w:val="right"/>
            </w:pPr>
            <w:r>
              <w:t>6,8</w:t>
            </w:r>
          </w:p>
        </w:tc>
      </w:tr>
      <w:tr w:rsidR="0054602B">
        <w:tc>
          <w:tcPr>
            <w:tcW w:w="6009" w:type="dxa"/>
          </w:tcPr>
          <w:p w:rsidR="0054602B" w:rsidRDefault="0054602B">
            <w:pPr>
              <w:pStyle w:val="ConsPlusNormal"/>
            </w:pPr>
            <w:r>
              <w:t>Оборот на одно предприятие (тыс. рублей)</w:t>
            </w:r>
          </w:p>
        </w:tc>
        <w:tc>
          <w:tcPr>
            <w:tcW w:w="1531" w:type="dxa"/>
          </w:tcPr>
          <w:p w:rsidR="0054602B" w:rsidRDefault="0054602B">
            <w:pPr>
              <w:pStyle w:val="ConsPlusNormal"/>
              <w:jc w:val="right"/>
            </w:pPr>
            <w:r>
              <w:t>14786,6</w:t>
            </w:r>
          </w:p>
        </w:tc>
        <w:tc>
          <w:tcPr>
            <w:tcW w:w="1531" w:type="dxa"/>
          </w:tcPr>
          <w:p w:rsidR="0054602B" w:rsidRDefault="0054602B">
            <w:pPr>
              <w:pStyle w:val="ConsPlusNormal"/>
              <w:jc w:val="right"/>
            </w:pPr>
            <w:r>
              <w:t>15648,7</w:t>
            </w:r>
          </w:p>
        </w:tc>
      </w:tr>
      <w:tr w:rsidR="0054602B">
        <w:tc>
          <w:tcPr>
            <w:tcW w:w="6009" w:type="dxa"/>
          </w:tcPr>
          <w:p w:rsidR="0054602B" w:rsidRDefault="0054602B">
            <w:pPr>
              <w:pStyle w:val="ConsPlusNormal"/>
            </w:pPr>
            <w:r>
              <w:t>Объем инвестиций в основной капитал на одно предприятие (тыс. рублей)</w:t>
            </w:r>
          </w:p>
        </w:tc>
        <w:tc>
          <w:tcPr>
            <w:tcW w:w="1531" w:type="dxa"/>
          </w:tcPr>
          <w:p w:rsidR="0054602B" w:rsidRDefault="0054602B">
            <w:pPr>
              <w:pStyle w:val="ConsPlusNormal"/>
              <w:jc w:val="right"/>
            </w:pPr>
            <w:r>
              <w:t>876,5</w:t>
            </w:r>
          </w:p>
        </w:tc>
        <w:tc>
          <w:tcPr>
            <w:tcW w:w="1531" w:type="dxa"/>
          </w:tcPr>
          <w:p w:rsidR="0054602B" w:rsidRDefault="0054602B">
            <w:pPr>
              <w:pStyle w:val="ConsPlusNormal"/>
              <w:jc w:val="right"/>
            </w:pPr>
            <w:r>
              <w:t>1390,2</w:t>
            </w:r>
          </w:p>
        </w:tc>
      </w:tr>
      <w:tr w:rsidR="0054602B">
        <w:tc>
          <w:tcPr>
            <w:tcW w:w="6009" w:type="dxa"/>
          </w:tcPr>
          <w:p w:rsidR="0054602B" w:rsidRDefault="0054602B">
            <w:pPr>
              <w:pStyle w:val="ConsPlusNormal"/>
            </w:pPr>
            <w:r>
              <w:t>Количество индивидуальных предпринимателей (по данным Единого реестра субъектов МСП) (единиц)</w:t>
            </w:r>
          </w:p>
        </w:tc>
        <w:tc>
          <w:tcPr>
            <w:tcW w:w="1531" w:type="dxa"/>
          </w:tcPr>
          <w:p w:rsidR="0054602B" w:rsidRDefault="0054602B">
            <w:pPr>
              <w:pStyle w:val="ConsPlusNormal"/>
              <w:jc w:val="right"/>
            </w:pPr>
            <w:r>
              <w:t>37804</w:t>
            </w:r>
          </w:p>
        </w:tc>
        <w:tc>
          <w:tcPr>
            <w:tcW w:w="1531" w:type="dxa"/>
          </w:tcPr>
          <w:p w:rsidR="0054602B" w:rsidRDefault="0054602B">
            <w:pPr>
              <w:pStyle w:val="ConsPlusNormal"/>
              <w:jc w:val="right"/>
            </w:pPr>
            <w:r>
              <w:t>38709</w:t>
            </w:r>
          </w:p>
        </w:tc>
      </w:tr>
    </w:tbl>
    <w:p w:rsidR="0054602B" w:rsidRDefault="0054602B">
      <w:pPr>
        <w:pStyle w:val="ConsPlusNormal"/>
        <w:jc w:val="both"/>
      </w:pPr>
    </w:p>
    <w:p w:rsidR="0054602B" w:rsidRDefault="0054602B">
      <w:pPr>
        <w:pStyle w:val="ConsPlusNormal"/>
        <w:ind w:firstLine="540"/>
        <w:jc w:val="both"/>
      </w:pPr>
      <w:r>
        <w:t>По данным за 2017 год количество МСП (включая микропредприятия) в Оренбургской области составило 22580 единиц (в 2016 году - 20992 единицы). Прирост количества предприятий составил 588 единиц (2,8 процента). Количество индивидуальных предпринимателей в Оренбургской области (согласно Единому реестру субъектов МСП) увеличилось с 37804 единиц в 2016 году до 38709 единиц в 2017 году.</w:t>
      </w:r>
    </w:p>
    <w:p w:rsidR="0054602B" w:rsidRDefault="0054602B">
      <w:pPr>
        <w:pStyle w:val="ConsPlusNormal"/>
        <w:spacing w:before="220"/>
        <w:ind w:firstLine="540"/>
        <w:jc w:val="both"/>
      </w:pPr>
      <w:r>
        <w:t>Среднесписочная численность работников, занятых на малых и средних предприятиях, увеличилась в 2017 году по сравнению с 2016 годом на 15,5 процента, средняя численность работников на одно предприятие увеличилась с 6,1 человека до 6,8 человека.</w:t>
      </w:r>
    </w:p>
    <w:p w:rsidR="0054602B" w:rsidRDefault="0054602B">
      <w:pPr>
        <w:pStyle w:val="ConsPlusNormal"/>
        <w:spacing w:before="220"/>
        <w:ind w:firstLine="540"/>
        <w:jc w:val="both"/>
      </w:pPr>
      <w:r>
        <w:t>Оборот малых и средних предприятий в 2017 году по сравнению с 2016 годом увеличился на 27,3 млрд. рублей и составил 337,7 млрд. рублей.</w:t>
      </w:r>
    </w:p>
    <w:p w:rsidR="0054602B" w:rsidRDefault="0054602B">
      <w:pPr>
        <w:pStyle w:val="ConsPlusNormal"/>
        <w:spacing w:before="220"/>
        <w:ind w:firstLine="540"/>
        <w:jc w:val="both"/>
      </w:pPr>
      <w:r>
        <w:t>Объем инвестиций в основной капитал субъектов МСП (юридических лиц) в 2017 году увеличился в 1,6 раза по сравнению с предыдущим годом и на одно предприятие составил 1390,2 тыс. рублей (в 2016 году - 879,5 тыс. рублей).</w:t>
      </w:r>
    </w:p>
    <w:p w:rsidR="0054602B" w:rsidRDefault="0054602B">
      <w:pPr>
        <w:pStyle w:val="ConsPlusNormal"/>
        <w:spacing w:before="220"/>
        <w:ind w:firstLine="540"/>
        <w:jc w:val="both"/>
      </w:pPr>
      <w:r>
        <w:t>Сумма налогов и иных обязательных платежей, уплаченных субъектами малого и среднего бизнеса в бюджетную систему Российской Федерации в 2017 году, составила 17,1 млрд. рублей (116,7 процента к уровню поступлений в 2016 году).</w:t>
      </w:r>
    </w:p>
    <w:p w:rsidR="0054602B" w:rsidRDefault="0054602B">
      <w:pPr>
        <w:pStyle w:val="ConsPlusNormal"/>
        <w:spacing w:before="220"/>
        <w:ind w:firstLine="540"/>
        <w:jc w:val="both"/>
      </w:pPr>
      <w:r>
        <w:t>Развитие МСП продолжает сдерживаться следующими основными проблемами:</w:t>
      </w:r>
    </w:p>
    <w:p w:rsidR="0054602B" w:rsidRDefault="0054602B">
      <w:pPr>
        <w:pStyle w:val="ConsPlusNormal"/>
        <w:spacing w:before="220"/>
        <w:ind w:firstLine="540"/>
        <w:jc w:val="both"/>
      </w:pPr>
      <w:r>
        <w:t>недостаток собственных финансовых ресурсов для развития бизнеса;</w:t>
      </w:r>
    </w:p>
    <w:p w:rsidR="0054602B" w:rsidRDefault="0054602B">
      <w:pPr>
        <w:pStyle w:val="ConsPlusNormal"/>
        <w:spacing w:before="220"/>
        <w:ind w:firstLine="540"/>
        <w:jc w:val="both"/>
      </w:pPr>
      <w:r>
        <w:t>высокая стоимость и сложность получения банковских кредитных ресурсов;</w:t>
      </w:r>
    </w:p>
    <w:p w:rsidR="0054602B" w:rsidRDefault="0054602B">
      <w:pPr>
        <w:pStyle w:val="ConsPlusNormal"/>
        <w:spacing w:before="220"/>
        <w:ind w:firstLine="540"/>
        <w:jc w:val="both"/>
      </w:pPr>
      <w:r>
        <w:t>недостаточный уровень развития инфраструктуры поддержки МСП, особенно в муниципальных образованиях;</w:t>
      </w:r>
    </w:p>
    <w:p w:rsidR="0054602B" w:rsidRDefault="0054602B">
      <w:pPr>
        <w:pStyle w:val="ConsPlusNormal"/>
        <w:spacing w:before="220"/>
        <w:ind w:firstLine="540"/>
        <w:jc w:val="both"/>
      </w:pPr>
      <w:r>
        <w:t>низкая производственная и инновационная активность малого и среднего бизнеса;</w:t>
      </w:r>
    </w:p>
    <w:p w:rsidR="0054602B" w:rsidRDefault="0054602B">
      <w:pPr>
        <w:pStyle w:val="ConsPlusNormal"/>
        <w:spacing w:before="220"/>
        <w:ind w:firstLine="540"/>
        <w:jc w:val="both"/>
      </w:pPr>
      <w:r>
        <w:t>низкий уровень участия молодежи в предпринимательской деятельности;</w:t>
      </w:r>
    </w:p>
    <w:p w:rsidR="0054602B" w:rsidRDefault="0054602B">
      <w:pPr>
        <w:pStyle w:val="ConsPlusNormal"/>
        <w:spacing w:before="220"/>
        <w:ind w:firstLine="540"/>
        <w:jc w:val="both"/>
      </w:pPr>
      <w:r>
        <w:t>недостаток средств в муниципальных бюджетах на развитие МСП;</w:t>
      </w:r>
    </w:p>
    <w:p w:rsidR="0054602B" w:rsidRDefault="0054602B">
      <w:pPr>
        <w:pStyle w:val="ConsPlusNormal"/>
        <w:spacing w:before="220"/>
        <w:ind w:firstLine="540"/>
        <w:jc w:val="both"/>
      </w:pPr>
      <w:r>
        <w:t>низкий уровень развития системы государственно-частного партнерства, основанной на экономическом равноправии и социальной ответственности, оптимальном учете интересов, селективности, легитимности действий и стратегическом целеполагании;</w:t>
      </w:r>
    </w:p>
    <w:p w:rsidR="0054602B" w:rsidRDefault="0054602B">
      <w:pPr>
        <w:pStyle w:val="ConsPlusNormal"/>
        <w:spacing w:before="220"/>
        <w:ind w:firstLine="540"/>
        <w:jc w:val="both"/>
      </w:pPr>
      <w:r>
        <w:t>отсутствие для малых и средних предприятий стимулов к повышению производительности труда;</w:t>
      </w:r>
    </w:p>
    <w:p w:rsidR="0054602B" w:rsidRDefault="0054602B">
      <w:pPr>
        <w:pStyle w:val="ConsPlusNormal"/>
        <w:spacing w:before="220"/>
        <w:ind w:firstLine="540"/>
        <w:jc w:val="both"/>
      </w:pPr>
      <w:r>
        <w:t>недостаточный уровень государственной поддержки экспортно ориентированных субъектов МСП.</w:t>
      </w:r>
    </w:p>
    <w:p w:rsidR="0054602B" w:rsidRDefault="0054602B">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МСП.</w:t>
      </w:r>
    </w:p>
    <w:p w:rsidR="0054602B" w:rsidRDefault="0054602B">
      <w:pPr>
        <w:pStyle w:val="ConsPlusNormal"/>
        <w:spacing w:before="220"/>
        <w:ind w:firstLine="540"/>
        <w:jc w:val="both"/>
      </w:pPr>
      <w:r>
        <w:t>Подпрограмма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МСП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54602B" w:rsidRDefault="0054602B">
      <w:pPr>
        <w:pStyle w:val="ConsPlusNormal"/>
        <w:spacing w:before="220"/>
        <w:ind w:firstLine="540"/>
        <w:jc w:val="both"/>
      </w:pPr>
      <w:r>
        <w:t>Решение задач, поставленных в рамках подпрограммы, позволит:</w:t>
      </w:r>
    </w:p>
    <w:p w:rsidR="0054602B" w:rsidRDefault="0054602B">
      <w:pPr>
        <w:pStyle w:val="ConsPlusNormal"/>
        <w:spacing w:before="220"/>
        <w:ind w:firstLine="540"/>
        <w:jc w:val="both"/>
      </w:pPr>
      <w:r>
        <w:t>проводить единую политику по поддержке субъектов МСП, а также физических лиц, применяющих специальный налоговый режим "Налог на профессиональный доход, и обеспечить высокую бюджетную эффективность расходов на их поддержку;</w:t>
      </w:r>
    </w:p>
    <w:p w:rsidR="0054602B" w:rsidRDefault="0054602B">
      <w:pPr>
        <w:pStyle w:val="ConsPlusNormal"/>
        <w:spacing w:before="220"/>
        <w:ind w:firstLine="540"/>
        <w:jc w:val="both"/>
      </w:pPr>
      <w:r>
        <w:t>обеспечить координацию деятельности исполнительных органов государственной власти области, органов местного самоуправления, организаций, образующих инфраструктуру поддержки субъектов МСП;</w:t>
      </w:r>
    </w:p>
    <w:p w:rsidR="0054602B" w:rsidRDefault="0054602B">
      <w:pPr>
        <w:pStyle w:val="ConsPlusNormal"/>
        <w:spacing w:before="220"/>
        <w:ind w:firstLine="540"/>
        <w:jc w:val="both"/>
      </w:pPr>
      <w:r>
        <w:t>обеспечить повышение инвестиционной активности и устойчивое развитие МСП во всех отраслях реального сектора экономики;</w:t>
      </w:r>
    </w:p>
    <w:p w:rsidR="0054602B" w:rsidRDefault="0054602B">
      <w:pPr>
        <w:pStyle w:val="ConsPlusNormal"/>
        <w:spacing w:before="220"/>
        <w:ind w:firstLine="540"/>
        <w:jc w:val="both"/>
      </w:pPr>
      <w:r>
        <w:t>получить значительный мультипликативный эффект не только в охватываемых подпрограммой сферах, но и в других секторах экономической деятельности и в экономике в целом, который во многом определяется комплексностью решаемых проблем и превосходит сумму результатов отдельных мероприятий подпрограммы.</w:t>
      </w:r>
    </w:p>
    <w:p w:rsidR="0054602B" w:rsidRDefault="0054602B">
      <w:pPr>
        <w:pStyle w:val="ConsPlusNormal"/>
        <w:spacing w:before="220"/>
        <w:ind w:firstLine="540"/>
        <w:jc w:val="both"/>
      </w:pPr>
      <w:r>
        <w:t xml:space="preserve">Государственная политика в области развития МСП Оренбургской области является частью государственной социально-экономической политики Российской Федерации и представляет собой комплекс мер, направленных на реализацию целей, поставленных в соответствии с Федеральным </w:t>
      </w:r>
      <w:hyperlink r:id="rId16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4602B" w:rsidRDefault="0054602B">
      <w:pPr>
        <w:pStyle w:val="ConsPlusNormal"/>
        <w:spacing w:before="220"/>
        <w:ind w:firstLine="540"/>
        <w:jc w:val="both"/>
      </w:pPr>
      <w:r>
        <w:t xml:space="preserve">Приоритеты государственной политики в сфере поддержки и развития МСП в Российской Федерации определены </w:t>
      </w:r>
      <w:hyperlink r:id="rId163" w:history="1">
        <w:r>
          <w:rPr>
            <w:color w:val="0000FF"/>
          </w:rPr>
          <w:t>подпрограммой</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
    <w:p w:rsidR="0054602B" w:rsidRDefault="0054602B">
      <w:pPr>
        <w:pStyle w:val="ConsPlusNormal"/>
        <w:spacing w:before="220"/>
        <w:ind w:firstLine="540"/>
        <w:jc w:val="both"/>
      </w:pPr>
      <w:r>
        <w:t>Реализация мероприятий подпрограммы позволит к 2024 году достичь следующих результатов:</w:t>
      </w:r>
    </w:p>
    <w:p w:rsidR="0054602B" w:rsidRDefault="0054602B">
      <w:pPr>
        <w:pStyle w:val="ConsPlusNormal"/>
        <w:spacing w:before="220"/>
        <w:ind w:firstLine="540"/>
        <w:jc w:val="both"/>
      </w:pPr>
      <w:r>
        <w:t>увеличение количества выдаваемых микрозаймов МФО субъектам МСП (количество действующих микрозаймов на конец отчетного периода) с 352 до 415 к 2020 году;</w:t>
      </w:r>
    </w:p>
    <w:p w:rsidR="0054602B" w:rsidRDefault="0054602B">
      <w:pPr>
        <w:pStyle w:val="ConsPlusNormal"/>
        <w:spacing w:before="220"/>
        <w:ind w:firstLine="540"/>
        <w:jc w:val="both"/>
      </w:pPr>
      <w:r>
        <w:t>объем финансовой поддержки, оказанной субъектам МСП, при гарантийной поддержке (сумма привлеченных кредитов под поручительство гарантийной организации) в 2019 - 2020 годах - 1168691,74 тыс. рублей;</w:t>
      </w:r>
    </w:p>
    <w:p w:rsidR="0054602B" w:rsidRDefault="0054602B">
      <w:pPr>
        <w:pStyle w:val="ConsPlusNormal"/>
        <w:spacing w:before="220"/>
        <w:ind w:firstLine="540"/>
        <w:jc w:val="both"/>
      </w:pPr>
      <w:r>
        <w:t>объем субсидии федерального бюджета на исполнение расходных обязательств, предусматривающих создание и (или) развитие государственных МФО, в 2019 - 2020 годах - 120,8511 млн. рублей;</w:t>
      </w:r>
    </w:p>
    <w:p w:rsidR="0054602B" w:rsidRDefault="0054602B">
      <w:pPr>
        <w:pStyle w:val="ConsPlusNormal"/>
        <w:spacing w:before="220"/>
        <w:ind w:firstLine="540"/>
        <w:jc w:val="both"/>
      </w:pPr>
      <w:r>
        <w:t>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 в 2019 - 2020 годах - 179 единиц;</w:t>
      </w:r>
    </w:p>
    <w:p w:rsidR="0054602B" w:rsidRDefault="0054602B">
      <w:pPr>
        <w:pStyle w:val="ConsPlusNormal"/>
        <w:spacing w:before="220"/>
        <w:ind w:firstLine="540"/>
        <w:jc w:val="both"/>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 в 2019 - 2020 годах - 1,514 тыс. единиц;</w:t>
      </w:r>
    </w:p>
    <w:p w:rsidR="0054602B" w:rsidRDefault="0054602B">
      <w:pPr>
        <w:pStyle w:val="ConsPlusNormal"/>
        <w:spacing w:before="220"/>
        <w:ind w:firstLine="540"/>
        <w:jc w:val="both"/>
      </w:pPr>
      <w:r>
        <w:t>доля субъектов МСП, охваченных услугами центра "Мой бизнес", к 2020 году - 4,0 процента;</w:t>
      </w:r>
    </w:p>
    <w:p w:rsidR="0054602B" w:rsidRDefault="0054602B">
      <w:pPr>
        <w:pStyle w:val="ConsPlusNormal"/>
        <w:spacing w:before="220"/>
        <w:ind w:firstLine="540"/>
        <w:jc w:val="both"/>
      </w:pPr>
      <w:r>
        <w:t>количество субъектов МСП моногородов, получивших поддержку в 2019 - 2020 годах, - 36 единиц;</w:t>
      </w:r>
    </w:p>
    <w:p w:rsidR="0054602B" w:rsidRDefault="0054602B">
      <w:pPr>
        <w:pStyle w:val="ConsPlusNormal"/>
        <w:spacing w:before="220"/>
        <w:ind w:firstLine="540"/>
        <w:jc w:val="both"/>
      </w:pPr>
      <w:r>
        <w:t>предоставление помещений ГБУ "ООБИ" субъектам МСП в соответствии с государственным заданием ежегодно;</w:t>
      </w:r>
    </w:p>
    <w:p w:rsidR="0054602B" w:rsidRDefault="0054602B">
      <w:pPr>
        <w:pStyle w:val="ConsPlusNormal"/>
        <w:spacing w:before="220"/>
        <w:ind w:firstLine="540"/>
        <w:jc w:val="both"/>
      </w:pPr>
      <w:r>
        <w:t>количество проведенных консультаций ГБУ "ООБИ" в 2019 - 2024 годах - 9000;</w:t>
      </w:r>
    </w:p>
    <w:p w:rsidR="0054602B" w:rsidRDefault="0054602B">
      <w:pPr>
        <w:pStyle w:val="ConsPlusNormal"/>
        <w:spacing w:before="220"/>
        <w:ind w:firstLine="540"/>
        <w:jc w:val="both"/>
      </w:pPr>
      <w:r>
        <w:t>увеличение количества действующих микрозаймов, выданных МФО, с 0,379 до 0,465 тыс. единиц;</w:t>
      </w:r>
    </w:p>
    <w:p w:rsidR="0054602B" w:rsidRDefault="0054602B">
      <w:pPr>
        <w:pStyle w:val="ConsPlusNormal"/>
        <w:spacing w:before="220"/>
        <w:ind w:firstLine="540"/>
        <w:jc w:val="both"/>
      </w:pPr>
      <w:r>
        <w:t>объем финансовой поддержки, оказанной субъектам МСП, при гарантийной поддержке РГО, в 2021 - 2024 годах - 3185,8942 млн. рублей;</w:t>
      </w:r>
    </w:p>
    <w:p w:rsidR="0054602B" w:rsidRDefault="0054602B">
      <w:pPr>
        <w:pStyle w:val="ConsPlusNormal"/>
        <w:spacing w:before="220"/>
        <w:ind w:firstLine="540"/>
        <w:jc w:val="both"/>
      </w:pPr>
      <w:r>
        <w:t>количество субъектов МСП, получивших комплексные услуги, в 2021 - 2024 годах - 5,026 тыс. единиц;</w:t>
      </w:r>
    </w:p>
    <w:p w:rsidR="0054602B" w:rsidRDefault="0054602B">
      <w:pPr>
        <w:pStyle w:val="ConsPlusNormal"/>
        <w:spacing w:before="220"/>
        <w:ind w:firstLine="540"/>
        <w:jc w:val="both"/>
      </w:pPr>
      <w:r>
        <w:t>объем экспорта субъектов МСП, получивших поддержку центров поддержки экспорта, в 2021 - 2024 годах - 0,0692 млрд. долларов США;</w:t>
      </w:r>
    </w:p>
    <w:p w:rsidR="0054602B" w:rsidRDefault="0054602B">
      <w:pPr>
        <w:pStyle w:val="ConsPlusNormal"/>
        <w:spacing w:before="220"/>
        <w:ind w:firstLine="540"/>
        <w:jc w:val="both"/>
      </w:pPr>
      <w:r>
        <w:t>количество субъектов МСП-экспортеров, заключивших экспортные контракты по результатам услуг ЦПЭ, в 2021 - 2024 годах - 142 единицы;</w:t>
      </w:r>
    </w:p>
    <w:p w:rsidR="0054602B" w:rsidRDefault="0054602B">
      <w:pPr>
        <w:pStyle w:val="ConsPlusNormal"/>
        <w:spacing w:before="220"/>
        <w:ind w:firstLine="540"/>
        <w:jc w:val="both"/>
      </w:pPr>
      <w: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 в 2019 - 2020 годах - 1,577 тыс. человек;</w:t>
      </w:r>
    </w:p>
    <w:p w:rsidR="0054602B" w:rsidRDefault="0054602B">
      <w:pPr>
        <w:pStyle w:val="ConsPlusNormal"/>
        <w:spacing w:before="220"/>
        <w:ind w:firstLine="540"/>
        <w:jc w:val="both"/>
      </w:pPr>
      <w:r>
        <w:t>количество вновь созданных субъектов МСП участниками регионального проекта "Популяризация предпринимательства" (нарастающим итогом) в 2019 - 2020 годах - 0,291 тыс. единиц;</w:t>
      </w:r>
    </w:p>
    <w:p w:rsidR="0054602B" w:rsidRDefault="0054602B">
      <w:pPr>
        <w:pStyle w:val="ConsPlusNormal"/>
        <w:spacing w:before="220"/>
        <w:ind w:firstLine="540"/>
        <w:jc w:val="both"/>
      </w:pPr>
      <w:r>
        <w:t>количество обученных основам ведения бизнеса, финансовой грамотности и иным навыкам предпринимательской деятельности (нарастающим итогом) в 2019 - 2020 годах - 2,419 тыс. человек;</w:t>
      </w:r>
    </w:p>
    <w:p w:rsidR="0054602B" w:rsidRDefault="0054602B">
      <w:pPr>
        <w:pStyle w:val="ConsPlusNormal"/>
        <w:spacing w:before="220"/>
        <w:ind w:firstLine="540"/>
        <w:jc w:val="both"/>
      </w:pPr>
      <w:r>
        <w:t>количество физических лиц - участников регионального проекта "Популяризация предпринимательства" (нарастающим итогом) в 2019 - 2020 годах - 13,319 тыс. человек;</w:t>
      </w:r>
    </w:p>
    <w:p w:rsidR="0054602B" w:rsidRDefault="0054602B">
      <w:pPr>
        <w:pStyle w:val="ConsPlusNormal"/>
        <w:spacing w:before="220"/>
        <w:ind w:firstLine="540"/>
        <w:jc w:val="both"/>
      </w:pPr>
      <w:r>
        <w:t>количество самозанятых граждан, получивших услуги, в том числе прошедших программы обучения, в 2021 - 2024 годах - 1,034 тыс. единиц;</w:t>
      </w:r>
    </w:p>
    <w:p w:rsidR="0054602B" w:rsidRDefault="0054602B">
      <w:pPr>
        <w:pStyle w:val="ConsPlusNormal"/>
        <w:spacing w:before="220"/>
        <w:ind w:firstLine="540"/>
        <w:jc w:val="both"/>
      </w:pPr>
      <w:r>
        <w:t>объем выданных микрозаймов самозанятым гражданам в 2021 - 2024 годах - 19,1 млн. рублей;</w:t>
      </w:r>
    </w:p>
    <w:p w:rsidR="0054602B" w:rsidRDefault="0054602B">
      <w:pPr>
        <w:pStyle w:val="ConsPlusNormal"/>
        <w:spacing w:before="220"/>
        <w:ind w:firstLine="540"/>
        <w:jc w:val="both"/>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- 15,725 тыс. человек;</w:t>
      </w:r>
    </w:p>
    <w:p w:rsidR="0054602B" w:rsidRDefault="0054602B">
      <w:pPr>
        <w:pStyle w:val="ConsPlusNormal"/>
        <w:spacing w:before="220"/>
        <w:ind w:firstLine="540"/>
        <w:jc w:val="both"/>
      </w:pPr>
      <w:r>
        <w:t>увеличение количества индивидуальных предпринимателей, применяющих патентную систему налогообложения, с 14,592 до 16,652 тыс. единиц;</w:t>
      </w:r>
    </w:p>
    <w:p w:rsidR="0054602B" w:rsidRDefault="0054602B">
      <w:pPr>
        <w:pStyle w:val="ConsPlusNormal"/>
        <w:spacing w:before="220"/>
        <w:ind w:firstLine="540"/>
        <w:jc w:val="both"/>
      </w:pPr>
      <w:r>
        <w:t>объем финансовой поддержки, предоставленной начинающим предпринимателям (кредиты, лизинг, займы), обеспеченной поручительствами РГО, в 2021 - 2024 годах - 0,2674 миллиарда рублей;</w:t>
      </w:r>
    </w:p>
    <w:p w:rsidR="0054602B" w:rsidRDefault="0054602B">
      <w:pPr>
        <w:pStyle w:val="ConsPlusNormal"/>
        <w:spacing w:before="220"/>
        <w:ind w:firstLine="540"/>
        <w:jc w:val="both"/>
      </w:pPr>
      <w:r>
        <w:t>увеличение количества действующих микрозаймов, предоставленных начинающим предпринимателям, с 38 до 46 единиц;</w:t>
      </w:r>
    </w:p>
    <w:p w:rsidR="0054602B" w:rsidRDefault="0054602B">
      <w:pPr>
        <w:pStyle w:val="ConsPlusNormal"/>
        <w:spacing w:before="220"/>
        <w:ind w:firstLine="540"/>
        <w:jc w:val="both"/>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в 2021 - 2024 годах - 131 единица;</w:t>
      </w:r>
    </w:p>
    <w:p w:rsidR="0054602B" w:rsidRDefault="0054602B">
      <w:pPr>
        <w:pStyle w:val="ConsPlusNormal"/>
        <w:spacing w:before="220"/>
        <w:ind w:firstLine="540"/>
        <w:jc w:val="both"/>
      </w:pPr>
      <w:r>
        <w:t>количество уникальных граждан, желающих вести бизнес, начинающих и действующих предпринимателей, получивших услуги, в 2021 - 2024 годах - 9,745 тыс. единиц;</w:t>
      </w:r>
    </w:p>
    <w:p w:rsidR="0054602B" w:rsidRDefault="0054602B">
      <w:pPr>
        <w:pStyle w:val="ConsPlusNormal"/>
        <w:spacing w:before="220"/>
        <w:ind w:firstLine="540"/>
        <w:jc w:val="both"/>
      </w:pPr>
      <w:r>
        <w:t>увеличение оборота субъектов предпринимательства до 486,7 млрд. рублей;</w:t>
      </w:r>
    </w:p>
    <w:p w:rsidR="0054602B" w:rsidRDefault="0054602B">
      <w:pPr>
        <w:pStyle w:val="ConsPlusNormal"/>
        <w:spacing w:before="220"/>
        <w:ind w:firstLine="540"/>
        <w:jc w:val="both"/>
      </w:pPr>
      <w:r>
        <w:t>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 - не менее 36 единиц ежегодно;</w:t>
      </w:r>
    </w:p>
    <w:p w:rsidR="0054602B" w:rsidRDefault="0054602B">
      <w:pPr>
        <w:pStyle w:val="ConsPlusNormal"/>
        <w:spacing w:before="220"/>
        <w:ind w:firstLine="540"/>
        <w:jc w:val="both"/>
      </w:pPr>
      <w:r>
        <w:t>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 - не менее 47 единиц ежегодно;</w:t>
      </w:r>
    </w:p>
    <w:p w:rsidR="0054602B" w:rsidRDefault="0054602B">
      <w:pPr>
        <w:pStyle w:val="ConsPlusNormal"/>
        <w:spacing w:before="220"/>
        <w:ind w:firstLine="540"/>
        <w:jc w:val="both"/>
      </w:pPr>
      <w:r>
        <w:t>количество субъектов МСП, получивших поддержку при содействии микрофинансовой организации, в 2020 году - 70 единиц;</w:t>
      </w:r>
    </w:p>
    <w:p w:rsidR="0054602B" w:rsidRDefault="0054602B">
      <w:pPr>
        <w:pStyle w:val="ConsPlusNormal"/>
        <w:spacing w:before="220"/>
        <w:ind w:firstLine="540"/>
        <w:jc w:val="both"/>
      </w:pPr>
      <w:r>
        <w:t>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 в 2020 году - 244006,25 тыс. рублей.</w:t>
      </w:r>
    </w:p>
    <w:p w:rsidR="0054602B" w:rsidRDefault="0054602B">
      <w:pPr>
        <w:pStyle w:val="ConsPlusNormal"/>
        <w:spacing w:before="220"/>
        <w:ind w:firstLine="540"/>
        <w:jc w:val="both"/>
      </w:pPr>
      <w:r>
        <w:t>Одной из форм поддержки субъектов МСП и организаций, образующих инфраструктуру поддержки субъектов МСП, является также имущественная поддержка.</w:t>
      </w:r>
    </w:p>
    <w:p w:rsidR="0054602B" w:rsidRDefault="0054602B">
      <w:pPr>
        <w:pStyle w:val="ConsPlusNormal"/>
        <w:spacing w:before="220"/>
        <w:ind w:firstLine="540"/>
        <w:jc w:val="both"/>
      </w:pPr>
      <w:r>
        <w:t>Оказание имущественной поддержки может осуществляться в виде предоставления имущества, находящегося в государственной собственности Оренбургской области, в аренду по льготным ставкам арендной платы.</w:t>
      </w:r>
    </w:p>
    <w:p w:rsidR="0054602B" w:rsidRDefault="0054602B">
      <w:pPr>
        <w:pStyle w:val="ConsPlusNormal"/>
        <w:spacing w:before="220"/>
        <w:ind w:firstLine="540"/>
        <w:jc w:val="both"/>
      </w:pPr>
      <w:r>
        <w:t xml:space="preserve">Льготная ставка арендной платы может быть установлена субъекту МСП, основным видом деятельности которого (по информации, содержащейся в разделе "Сведения о видах экономической деятельности по Общероссийскому классификатору видов экономической деятельности" выписки из Единого государственного реестра юридических лиц/индивидуальных предпринимателей) является деятельность, входящая в следующие разделы Общероссийского </w:t>
      </w:r>
      <w:hyperlink r:id="rId164" w:history="1">
        <w:r>
          <w:rPr>
            <w:color w:val="0000FF"/>
          </w:rPr>
          <w:t>классификатора</w:t>
        </w:r>
      </w:hyperlink>
      <w:r>
        <w:t xml:space="preserve"> видов экономической деятельности (ОКВЭД2) ОК 029-2014 (КДЕС Ред. 2), принятого и введенного в действие приказом Федерального агентства по техническому регулированию и метрологии от 31 января 2014 года N 14-ст:</w:t>
      </w:r>
    </w:p>
    <w:p w:rsidR="0054602B" w:rsidRDefault="0054602B">
      <w:pPr>
        <w:pStyle w:val="ConsPlusNormal"/>
        <w:spacing w:before="220"/>
        <w:ind w:firstLine="540"/>
        <w:jc w:val="both"/>
      </w:pPr>
      <w:hyperlink r:id="rId165" w:history="1">
        <w:r>
          <w:rPr>
            <w:color w:val="0000FF"/>
          </w:rPr>
          <w:t>раздел C</w:t>
        </w:r>
      </w:hyperlink>
      <w:r>
        <w:t xml:space="preserve"> "Обрабатывающие производства", за исключением видов экономической деятельности, связанных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
    <w:p w:rsidR="0054602B" w:rsidRDefault="0054602B">
      <w:pPr>
        <w:pStyle w:val="ConsPlusNormal"/>
        <w:spacing w:before="220"/>
        <w:ind w:firstLine="540"/>
        <w:jc w:val="both"/>
      </w:pPr>
      <w:hyperlink r:id="rId166" w:history="1">
        <w:r>
          <w:rPr>
            <w:color w:val="0000FF"/>
          </w:rPr>
          <w:t>раздел P</w:t>
        </w:r>
      </w:hyperlink>
      <w:r>
        <w:t xml:space="preserve"> "Образование";</w:t>
      </w:r>
    </w:p>
    <w:p w:rsidR="0054602B" w:rsidRDefault="0054602B">
      <w:pPr>
        <w:pStyle w:val="ConsPlusNormal"/>
        <w:spacing w:before="220"/>
        <w:ind w:firstLine="540"/>
        <w:jc w:val="both"/>
      </w:pPr>
      <w:hyperlink r:id="rId167" w:history="1">
        <w:r>
          <w:rPr>
            <w:color w:val="0000FF"/>
          </w:rPr>
          <w:t>раздел Q</w:t>
        </w:r>
      </w:hyperlink>
      <w:r>
        <w:t xml:space="preserve"> "Деятельность в области здравоохранения и социальных услуг", за исключением </w:t>
      </w:r>
      <w:hyperlink r:id="rId168" w:history="1">
        <w:r>
          <w:rPr>
            <w:color w:val="0000FF"/>
          </w:rPr>
          <w:t>кода 86.90.3</w:t>
        </w:r>
      </w:hyperlink>
      <w:r>
        <w:t>.</w:t>
      </w:r>
    </w:p>
    <w:p w:rsidR="0054602B" w:rsidRDefault="0054602B">
      <w:pPr>
        <w:pStyle w:val="ConsPlusNormal"/>
        <w:spacing w:before="220"/>
        <w:ind w:firstLine="540"/>
        <w:jc w:val="both"/>
      </w:pPr>
      <w:r>
        <w:t xml:space="preserve">Льготная ставка арендной платы также может быть установлена субъекту МСП, основным видом деятельности которого (по информации, содержащейся в разделе "Сведения о видах экономической деятельности по Общероссийскому классификатору видов экономической деятельности" выписки из Единого государственного реестра юридических лиц/индивидуальных предпринимателей) является деятельность, признанная в наибольшей степени пострадавшей из-за последствий распространения новой коронавирусной инфекции. Соответствующие отрасли российской экономики, в наибольшей степени пострадавшие в условиях ухудшения ситуации в результате распространения новой коронавирусной инфекции, определяются </w:t>
      </w:r>
      <w:hyperlink r:id="rId169" w:history="1">
        <w:r>
          <w:rPr>
            <w:color w:val="0000FF"/>
          </w:rPr>
          <w:t>постановлением</w:t>
        </w:r>
      </w:hyperlink>
      <w:r>
        <w:t xml:space="preserve"> Правительства Российской Федерации от 3 апреля 2020 года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размер и сроки предоставления льготной ставки арендной платы определяются нормативными правовыми актами Оренбургской области.</w:t>
      </w:r>
    </w:p>
    <w:p w:rsidR="0054602B" w:rsidRDefault="0054602B">
      <w:pPr>
        <w:pStyle w:val="ConsPlusNormal"/>
        <w:jc w:val="both"/>
      </w:pPr>
    </w:p>
    <w:p w:rsidR="0054602B" w:rsidRDefault="0054602B">
      <w:pPr>
        <w:pStyle w:val="ConsPlusTitle"/>
        <w:jc w:val="center"/>
        <w:outlineLvl w:val="2"/>
      </w:pPr>
      <w:r>
        <w:t>2. Показатели (индикаторы) подпрограммы</w:t>
      </w:r>
    </w:p>
    <w:p w:rsidR="0054602B" w:rsidRDefault="0054602B">
      <w:pPr>
        <w:pStyle w:val="ConsPlusNormal"/>
        <w:jc w:val="both"/>
      </w:pPr>
    </w:p>
    <w:p w:rsidR="0054602B" w:rsidRDefault="0054602B">
      <w:pPr>
        <w:pStyle w:val="ConsPlusNormal"/>
        <w:ind w:firstLine="540"/>
        <w:jc w:val="both"/>
      </w:pPr>
      <w:r>
        <w:t>Показателями (индикаторами) решения задач и достижения цели подпрограммы являются:</w:t>
      </w:r>
    </w:p>
    <w:p w:rsidR="0054602B" w:rsidRDefault="0054602B">
      <w:pPr>
        <w:pStyle w:val="ConsPlusNormal"/>
        <w:spacing w:before="220"/>
        <w:ind w:firstLine="540"/>
        <w:jc w:val="both"/>
      </w:pPr>
      <w:r>
        <w:t>1. Количество самозанятых граждан, зафиксировавших свой статус, с учетом введения налогового режима для самозанятых (нарастающим итогом).</w:t>
      </w:r>
    </w:p>
    <w:p w:rsidR="0054602B" w:rsidRDefault="0054602B">
      <w:pPr>
        <w:pStyle w:val="ConsPlusNormal"/>
        <w:spacing w:before="220"/>
        <w:ind w:firstLine="540"/>
        <w:jc w:val="both"/>
      </w:pPr>
      <w:r>
        <w:t>Показатель (индикатор) подпрограммы характеризовал результативность регионального проекта "Улучшение условий ведения предпринимательской деятельности", реализация которого завершена в 2020 году.</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проектом "Улучшение условий ведения предпринимательской деятельности".</w:t>
      </w:r>
    </w:p>
    <w:p w:rsidR="0054602B" w:rsidRDefault="0054602B">
      <w:pPr>
        <w:pStyle w:val="ConsPlusNormal"/>
        <w:spacing w:before="220"/>
        <w:ind w:firstLine="540"/>
        <w:jc w:val="both"/>
      </w:pPr>
      <w:r>
        <w:t>2. Количество выдаваемых микрозаймов МФО субъектам МСП (нарастающим итогом) (количество действующих микрозаймов на конец отчетного периода).</w:t>
      </w:r>
    </w:p>
    <w:p w:rsidR="0054602B" w:rsidRDefault="0054602B">
      <w:pPr>
        <w:pStyle w:val="ConsPlusNormal"/>
        <w:spacing w:before="220"/>
        <w:ind w:firstLine="540"/>
        <w:jc w:val="both"/>
      </w:pPr>
      <w:r>
        <w:t>Показатель (индикатор) подпрограммы характеризовал результативность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реализация которого завершена в 2020 году.</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проектом "Расширение доступа субъектов малого и среднего предпринимательства к финансовым ресурсам, в том числе к льготному финансированию".</w:t>
      </w:r>
    </w:p>
    <w:p w:rsidR="0054602B" w:rsidRDefault="0054602B">
      <w:pPr>
        <w:pStyle w:val="ConsPlusNormal"/>
        <w:spacing w:before="220"/>
        <w:ind w:firstLine="540"/>
        <w:jc w:val="both"/>
      </w:pPr>
      <w:r>
        <w:t>3. Объем финансовой поддержки, оказанной субъектам МСП, при гарантийной поддержке (сумма привлеченных кредитов под поручительство гарантийной организации).</w:t>
      </w:r>
    </w:p>
    <w:p w:rsidR="0054602B" w:rsidRDefault="0054602B">
      <w:pPr>
        <w:pStyle w:val="ConsPlusNormal"/>
        <w:spacing w:before="220"/>
        <w:ind w:firstLine="540"/>
        <w:jc w:val="both"/>
      </w:pPr>
      <w:r>
        <w:t>Показатель (индикатор) подпрограммы характеризовал результативность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реализация которого завершена в 2020 году.</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"Расширение доступа субъектов малого и среднего предпринимательства к финансовым ресурсам, в том числе к льготному финансированию".</w:t>
      </w:r>
    </w:p>
    <w:p w:rsidR="0054602B" w:rsidRDefault="0054602B">
      <w:pPr>
        <w:pStyle w:val="ConsPlusNormal"/>
        <w:spacing w:before="220"/>
        <w:ind w:firstLine="540"/>
        <w:jc w:val="both"/>
      </w:pPr>
      <w:r>
        <w:t>4. Объем субсидии федерального бюджета на исполнение расходных обязательств, предусматривающих создание и (или) развитие государственных МФО.</w:t>
      </w:r>
    </w:p>
    <w:p w:rsidR="0054602B" w:rsidRDefault="0054602B">
      <w:pPr>
        <w:pStyle w:val="ConsPlusNormal"/>
        <w:spacing w:before="220"/>
        <w:ind w:firstLine="540"/>
        <w:jc w:val="both"/>
      </w:pPr>
      <w:r>
        <w:t>Показатель (индикатор) подпрограммы характеризовал результативность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реализация которого завершена в 2020 году.</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проектом "Расширение доступа субъектов малого и среднего предпринимательства к финансовым ресурсам, в том числе к льготному финансированию".</w:t>
      </w:r>
    </w:p>
    <w:p w:rsidR="0054602B" w:rsidRDefault="0054602B">
      <w:pPr>
        <w:pStyle w:val="ConsPlusNormal"/>
        <w:spacing w:before="220"/>
        <w:ind w:firstLine="540"/>
        <w:jc w:val="both"/>
      </w:pPr>
      <w:r>
        <w:t>5. Количество субъектов МСП, выведенных на экспорт при поддержке центра координации поддержки экспортно ориентированных субъектов МСП (нарастающим итогом).</w:t>
      </w:r>
    </w:p>
    <w:p w:rsidR="0054602B" w:rsidRDefault="0054602B">
      <w:pPr>
        <w:pStyle w:val="ConsPlusNormal"/>
        <w:spacing w:before="220"/>
        <w:ind w:firstLine="540"/>
        <w:jc w:val="both"/>
      </w:pPr>
      <w:r>
        <w:t>Показатель (индикатор) подпрограммы характеризовал результативность регионального проекта "Акселерация субъектов малого и среднего предпринимательства" (с 2021 года данный показатель не применяется).</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6. 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7. Доля субъектов МСП, охваченных услугами центра "Мой бизнес".</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 (с 2021 года данный показатель не применяется).</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8. Количество субъектов МСП моногородов, получивших поддержку.</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 (с 2021 года данный показатель не применяется).</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9. Площадь помещений ГБУ "ООБИ", предоставленных субъектам МСП.</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54602B" w:rsidRDefault="0054602B">
      <w:pPr>
        <w:pStyle w:val="ConsPlusNormal"/>
        <w:spacing w:before="220"/>
        <w:ind w:firstLine="540"/>
        <w:jc w:val="both"/>
      </w:pPr>
      <w:r>
        <w:t>Количественное значение показателя (индикатора) определено государственным заданием ГБУ "ООБИ".</w:t>
      </w:r>
    </w:p>
    <w:p w:rsidR="0054602B" w:rsidRDefault="0054602B">
      <w:pPr>
        <w:pStyle w:val="ConsPlusNormal"/>
        <w:spacing w:before="220"/>
        <w:ind w:firstLine="540"/>
        <w:jc w:val="both"/>
      </w:pPr>
      <w:r>
        <w:t>10. Количество проведенных консультаций ГБУ "ООБИ".</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54602B" w:rsidRDefault="0054602B">
      <w:pPr>
        <w:pStyle w:val="ConsPlusNormal"/>
        <w:spacing w:before="220"/>
        <w:ind w:firstLine="540"/>
        <w:jc w:val="both"/>
      </w:pPr>
      <w:r>
        <w:t>Количественное значение показателя (индикатора) определено государственным заданием ГБУ "ООБИ".</w:t>
      </w:r>
    </w:p>
    <w:p w:rsidR="0054602B" w:rsidRDefault="0054602B">
      <w:pPr>
        <w:pStyle w:val="ConsPlusNormal"/>
        <w:spacing w:before="220"/>
        <w:ind w:firstLine="540"/>
        <w:jc w:val="both"/>
      </w:pPr>
      <w:r>
        <w:t>11. Ежегодный объем экспорта субъектов МСП, получивших поддержку центров поддержки экспорта.</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12. Количество субъектов МСП-экспортеров, заключивших экспортные контракты по результатам услуг ЦПЭ.</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13. Количество действующих микрозаймов, выданных МФО.</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14. Объем финансовой поддержки, оказанной субъектам МСП, при гарантийной поддержке РГО.</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15. Количество субъектов МСП, получивших комплексные услуги.</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16. Количество субъектов МСП, которые стали резидентами созданных промышленных парков, технопарков;</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"Акселерация субъектов малого и среднего предпринимательства".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"Акселерация субъектов малого и среднего предпринимательства".</w:t>
      </w:r>
    </w:p>
    <w:p w:rsidR="0054602B" w:rsidRDefault="0054602B">
      <w:pPr>
        <w:pStyle w:val="ConsPlusNormal"/>
        <w:spacing w:before="220"/>
        <w:ind w:firstLine="540"/>
        <w:jc w:val="both"/>
      </w:pPr>
      <w:r>
        <w:t>17. 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w:t>
      </w:r>
    </w:p>
    <w:p w:rsidR="0054602B" w:rsidRDefault="0054602B">
      <w:pPr>
        <w:pStyle w:val="ConsPlusNormal"/>
        <w:spacing w:before="220"/>
        <w:ind w:firstLine="540"/>
        <w:jc w:val="both"/>
      </w:pPr>
      <w:r>
        <w:t>Показатель (индикатор) подпрограммы характеризовал результативность регионального проекта "Популяризация предпринимательства", реализация которого завершена в 2020 году.</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проектом "Популяризация предпринимательства".</w:t>
      </w:r>
    </w:p>
    <w:p w:rsidR="0054602B" w:rsidRDefault="0054602B">
      <w:pPr>
        <w:pStyle w:val="ConsPlusNormal"/>
        <w:spacing w:before="220"/>
        <w:ind w:firstLine="540"/>
        <w:jc w:val="both"/>
      </w:pPr>
      <w:r>
        <w:t>18. Количество вновь созданных субъектов МСП участниками регионального проекта "Популяризация предпринимательства" (нарастающим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"Популяризация предпринимательства", реализация которого завершена в 2020 году.</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проектом "Популяризация предпринимательства".</w:t>
      </w:r>
    </w:p>
    <w:p w:rsidR="0054602B" w:rsidRDefault="0054602B">
      <w:pPr>
        <w:pStyle w:val="ConsPlusNormal"/>
        <w:spacing w:before="220"/>
        <w:ind w:firstLine="540"/>
        <w:jc w:val="both"/>
      </w:pPr>
      <w:r>
        <w:t>19. Количество обученных основам ведения бизнеса, финансовой грамотности и иным навыкам предпринимательской деятельности (нарастающим итогом).</w:t>
      </w:r>
    </w:p>
    <w:p w:rsidR="0054602B" w:rsidRDefault="0054602B">
      <w:pPr>
        <w:pStyle w:val="ConsPlusNormal"/>
        <w:spacing w:before="220"/>
        <w:ind w:firstLine="540"/>
        <w:jc w:val="both"/>
      </w:pPr>
      <w:r>
        <w:t>Показатель (индикатор) подпрограммы характеризовал результативность регионального проекта "Популяризация предпринимательства", реализация которого завершена в 2020 году.</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проектом "Популяризация предпринимательства".</w:t>
      </w:r>
    </w:p>
    <w:p w:rsidR="0054602B" w:rsidRDefault="0054602B">
      <w:pPr>
        <w:pStyle w:val="ConsPlusNormal"/>
        <w:spacing w:before="220"/>
        <w:ind w:firstLine="540"/>
        <w:jc w:val="both"/>
      </w:pPr>
      <w:r>
        <w:t>20. Количество физических лиц - участников регионального проекта "Популяризация предпринимательства" (нарастающим итогом).</w:t>
      </w:r>
    </w:p>
    <w:p w:rsidR="0054602B" w:rsidRDefault="0054602B">
      <w:pPr>
        <w:pStyle w:val="ConsPlusNormal"/>
        <w:spacing w:before="220"/>
        <w:ind w:firstLine="540"/>
        <w:jc w:val="both"/>
      </w:pPr>
      <w:r>
        <w:t>Показатель (индикатор) подпрограммы характеризовал результативность регионального проекта "Популяризация предпринимательства", реализация которого завершена в 2020 году.</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"Популяризация предпринимательства".</w:t>
      </w:r>
    </w:p>
    <w:p w:rsidR="0054602B" w:rsidRDefault="0054602B">
      <w:pPr>
        <w:pStyle w:val="ConsPlusNormal"/>
        <w:spacing w:before="220"/>
        <w:ind w:firstLine="540"/>
        <w:jc w:val="both"/>
      </w:pPr>
      <w:r>
        <w:t>21. Количество индивидуальных предпринимателей, применяющих патентную систему налогообложения.</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"Создание условий для легкого старта и комфортного ведения бизнеса".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"Создание условий для легкого старта и комфортного ведения бизнеса".</w:t>
      </w:r>
    </w:p>
    <w:p w:rsidR="0054602B" w:rsidRDefault="0054602B">
      <w:pPr>
        <w:pStyle w:val="ConsPlusNormal"/>
        <w:spacing w:before="220"/>
        <w:ind w:firstLine="540"/>
        <w:jc w:val="both"/>
      </w:pPr>
      <w:r>
        <w:t>22. Объем финансовой поддержки, предоставленной начинающим предпринимателям (кредиты, лизинг, займы), обеспеченной поручительствами РГО.</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"Создание условий для легкого старта и комфортного ведения бизнеса".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"Создание условий для легкого старта и комфортного ведения бизнеса".</w:t>
      </w:r>
    </w:p>
    <w:p w:rsidR="0054602B" w:rsidRDefault="0054602B">
      <w:pPr>
        <w:pStyle w:val="ConsPlusNormal"/>
        <w:spacing w:before="220"/>
        <w:ind w:firstLine="540"/>
        <w:jc w:val="both"/>
      </w:pPr>
      <w:r>
        <w:t>23. Количество действующих микрозаймов, предоставленных начинающим предпринимателям.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"Создание условий для легкого старта и комфортного ведения бизнеса".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"Создание условий для легкого старта и комфортного ведения бизнеса".</w:t>
      </w:r>
    </w:p>
    <w:p w:rsidR="0054602B" w:rsidRDefault="0054602B">
      <w:pPr>
        <w:pStyle w:val="ConsPlusNormal"/>
        <w:spacing w:before="220"/>
        <w:ind w:firstLine="540"/>
        <w:jc w:val="both"/>
      </w:pPr>
      <w:r>
        <w:t>24. 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"Создание условий для легкого старта и комфортного ведения бизнеса"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"Создание условий для легкого старта и комфортного ведения бизнеса".</w:t>
      </w:r>
    </w:p>
    <w:p w:rsidR="0054602B" w:rsidRDefault="0054602B">
      <w:pPr>
        <w:pStyle w:val="ConsPlusNormal"/>
        <w:spacing w:before="220"/>
        <w:ind w:firstLine="540"/>
        <w:jc w:val="both"/>
      </w:pPr>
      <w:r>
        <w:t>25. Количество уникальных граждан, желающих вести бизнес, начинающих и действующих предпринимателей, получивших услуги.</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"Создание условий для легкого старта и комфортного ведения бизнеса"</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"Создание условий для легкого старта и комфортного ведения бизнеса".</w:t>
      </w:r>
    </w:p>
    <w:p w:rsidR="0054602B" w:rsidRDefault="0054602B">
      <w:pPr>
        <w:pStyle w:val="ConsPlusNormal"/>
        <w:spacing w:before="220"/>
        <w:ind w:firstLine="540"/>
        <w:jc w:val="both"/>
      </w:pPr>
      <w:r>
        <w:t>26. Количество самозанятых граждан, получивших услуги, в том числе прошедших программы обучения.</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"Создание благоприятных условий для осуществления деятельности самозанятыми гражданами".</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"Создание благоприятных условий для осуществления деятельности самозанятыми гражданами".</w:t>
      </w:r>
    </w:p>
    <w:p w:rsidR="0054602B" w:rsidRDefault="0054602B">
      <w:pPr>
        <w:pStyle w:val="ConsPlusNormal"/>
        <w:spacing w:before="220"/>
        <w:ind w:firstLine="540"/>
        <w:jc w:val="both"/>
      </w:pPr>
      <w:r>
        <w:t>27. Объем выданных микрозаймов самозанятым гражданам.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"Создание благоприятных условий для осуществления деятельности самозанятыми гражданами".</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"Создание благоприятных условий для осуществления деятельности самозанятыми гражданами".</w:t>
      </w:r>
    </w:p>
    <w:p w:rsidR="0054602B" w:rsidRDefault="0054602B">
      <w:pPr>
        <w:pStyle w:val="ConsPlusNormal"/>
        <w:spacing w:before="220"/>
        <w:ind w:firstLine="540"/>
        <w:jc w:val="both"/>
      </w:pPr>
      <w:r>
        <w:t>28.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p w:rsidR="0054602B" w:rsidRDefault="0054602B">
      <w:pPr>
        <w:pStyle w:val="ConsPlusNormal"/>
        <w:spacing w:before="220"/>
        <w:ind w:firstLine="540"/>
        <w:jc w:val="both"/>
      </w:pPr>
      <w:r>
        <w:t>Показатель (индикатор) подпрограммы характеризует результативность регионального проекта "Создание благоприятных условий для осуществления деятельности самозанятыми гражданами".</w:t>
      </w:r>
    </w:p>
    <w:p w:rsidR="0054602B" w:rsidRDefault="0054602B">
      <w:pPr>
        <w:pStyle w:val="ConsPlusNormal"/>
        <w:spacing w:before="220"/>
        <w:ind w:firstLine="540"/>
        <w:jc w:val="both"/>
      </w:pPr>
      <w:r>
        <w:t>Количественное значение показателя (индикатора) определено федеральным проектом "Создание благоприятных условий для осуществления деятельности самозанятыми гражданами". Показатель оценивается с момента начала реализации регионального проекта - с 2021 года.</w:t>
      </w:r>
    </w:p>
    <w:p w:rsidR="0054602B" w:rsidRDefault="0054602B">
      <w:pPr>
        <w:pStyle w:val="ConsPlusNormal"/>
        <w:spacing w:before="220"/>
        <w:ind w:firstLine="540"/>
        <w:jc w:val="both"/>
      </w:pPr>
      <w:r>
        <w:t>29. Оборот субъектов предпринимательства.</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"Оказание мер налогового стимулирования субъектов малого и среднего предпринимательства на территории Оренбургской области".</w:t>
      </w:r>
    </w:p>
    <w:p w:rsidR="0054602B" w:rsidRDefault="0054602B">
      <w:pPr>
        <w:pStyle w:val="ConsPlusNormal"/>
        <w:spacing w:before="220"/>
        <w:ind w:firstLine="540"/>
        <w:jc w:val="both"/>
      </w:pPr>
      <w:r>
        <w:t>Количественное значение показателя (индикатора) определяется на основе данных государственного статистического наблюдения.</w:t>
      </w:r>
    </w:p>
    <w:p w:rsidR="0054602B" w:rsidRDefault="0054602B">
      <w:pPr>
        <w:pStyle w:val="ConsPlusNormal"/>
        <w:spacing w:before="220"/>
        <w:ind w:firstLine="540"/>
        <w:jc w:val="both"/>
      </w:pPr>
      <w:r>
        <w:t>30. Количество налогоплательщиков (ИП) по налогу, уплачиваемому в связи с применением упрощенной системы налогообложения, применяющих налоговую ставку в размере 0 процентов (по объекту налогообложения - доходы, уменьшенные на величину расходов).</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"Оказание мер налогового стимулирования субъектов малого и среднего предпринимательства на территории Оренбургской области".</w:t>
      </w:r>
    </w:p>
    <w:p w:rsidR="0054602B" w:rsidRDefault="0054602B">
      <w:pPr>
        <w:pStyle w:val="ConsPlusNormal"/>
        <w:spacing w:before="220"/>
        <w:ind w:firstLine="540"/>
        <w:jc w:val="both"/>
      </w:pPr>
      <w:r>
        <w:t xml:space="preserve">Количественное значение показателя (индикатора) определяется на основе данных отчета о налоговой базе и структуре начислений по налогу, уплачиваемому в связи с применением упрощенной системы налогообложения </w:t>
      </w:r>
      <w:hyperlink r:id="rId170" w:history="1">
        <w:r>
          <w:rPr>
            <w:color w:val="0000FF"/>
          </w:rPr>
          <w:t>(форма N 5-УСН)</w:t>
        </w:r>
      </w:hyperlink>
      <w:r>
        <w:t>.</w:t>
      </w:r>
    </w:p>
    <w:p w:rsidR="0054602B" w:rsidRDefault="0054602B">
      <w:pPr>
        <w:pStyle w:val="ConsPlusNormal"/>
        <w:spacing w:before="220"/>
        <w:ind w:firstLine="540"/>
        <w:jc w:val="both"/>
      </w:pPr>
      <w:r>
        <w:t>31. Количество налогоплательщиков (ИП), применяющих патентную систему налогообложения с налоговой ставкой в размере 0 процентов (количество выданных патентов).</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"Оказание мер налогового стимулирования субъектов малого и среднего предпринимательства на территории Оренбургской области".</w:t>
      </w:r>
    </w:p>
    <w:p w:rsidR="0054602B" w:rsidRDefault="0054602B">
      <w:pPr>
        <w:pStyle w:val="ConsPlusNormal"/>
        <w:spacing w:before="220"/>
        <w:ind w:firstLine="540"/>
        <w:jc w:val="both"/>
      </w:pPr>
      <w:r>
        <w:t xml:space="preserve">Количественное значение показателя (индикатора) определяется на основе данных отчета о количестве индивидуальных предпринимателей, применяющих патентную систему налогообложения, и выданных патентов </w:t>
      </w:r>
      <w:hyperlink r:id="rId171" w:history="1">
        <w:r>
          <w:rPr>
            <w:color w:val="0000FF"/>
          </w:rPr>
          <w:t>(форма N 1-ПАТЕНТ)</w:t>
        </w:r>
      </w:hyperlink>
      <w:r>
        <w:t>.</w:t>
      </w:r>
    </w:p>
    <w:p w:rsidR="0054602B" w:rsidRDefault="0054602B">
      <w:pPr>
        <w:pStyle w:val="ConsPlusNormal"/>
        <w:spacing w:before="220"/>
        <w:ind w:firstLine="540"/>
        <w:jc w:val="both"/>
      </w:pPr>
      <w:r>
        <w:t>32. Количество субъектов МСП, получивших поддержку при содействии микрофинансовой организации.</w:t>
      </w:r>
    </w:p>
    <w:p w:rsidR="0054602B" w:rsidRDefault="0054602B">
      <w:pPr>
        <w:pStyle w:val="ConsPlusNormal"/>
        <w:spacing w:before="220"/>
        <w:ind w:firstLine="540"/>
        <w:jc w:val="both"/>
      </w:pPr>
      <w:r>
        <w:t>Показатель (индикатор) подпрограммы характеризовал результативность основного мероприятия 2 "Поддержка субъектов малого и среднего предпринимательства в условиях ухудшения ситуации в связи с распространением новой коронавирусной инфекции", которое реализовывалось в 2020 году.</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соглашением.</w:t>
      </w:r>
    </w:p>
    <w:p w:rsidR="0054602B" w:rsidRDefault="0054602B">
      <w:pPr>
        <w:pStyle w:val="ConsPlusNormal"/>
        <w:spacing w:before="220"/>
        <w:ind w:firstLine="540"/>
        <w:jc w:val="both"/>
      </w:pPr>
      <w:r>
        <w:t>33. Объем финансовой поддержки, оказанной субъектам МСП, при гарантийной поддержке за счет средств субсидии (сумма привлеченных кредитов под поручительство гарантийной организации).</w:t>
      </w:r>
    </w:p>
    <w:p w:rsidR="0054602B" w:rsidRDefault="0054602B">
      <w:pPr>
        <w:pStyle w:val="ConsPlusNormal"/>
        <w:spacing w:before="220"/>
        <w:ind w:firstLine="540"/>
        <w:jc w:val="both"/>
      </w:pPr>
      <w:r>
        <w:t>Показатель (индикатор) подпрограммы характеризовал результативность основного мероприятия 2 "Поддержка субъектов малого и среднего предпринимательства в условиях ухудшения ситуации в связи с распространением новой коронавирусной инфекции", которое реализовывалось в 2020 году.</w:t>
      </w:r>
    </w:p>
    <w:p w:rsidR="0054602B" w:rsidRDefault="0054602B">
      <w:pPr>
        <w:pStyle w:val="ConsPlusNormal"/>
        <w:spacing w:before="220"/>
        <w:ind w:firstLine="540"/>
        <w:jc w:val="both"/>
      </w:pPr>
      <w:r>
        <w:t>Количественное значение показателя (индикатора) было определено федеральным соглашением.</w:t>
      </w:r>
    </w:p>
    <w:p w:rsidR="0054602B" w:rsidRDefault="0054602B">
      <w:pPr>
        <w:pStyle w:val="ConsPlusNormal"/>
        <w:spacing w:before="220"/>
        <w:ind w:firstLine="540"/>
        <w:jc w:val="both"/>
      </w:pPr>
      <w:r>
        <w:t xml:space="preserve">Перечень показателей (индикаторов) подпрограммы представлен в </w:t>
      </w:r>
      <w:hyperlink w:anchor="P491" w:history="1">
        <w:r>
          <w:rPr>
            <w:color w:val="0000FF"/>
          </w:rPr>
          <w:t>приложении N 1</w:t>
        </w:r>
      </w:hyperlink>
      <w:r>
        <w:t xml:space="preserve"> к Программе.</w:t>
      </w:r>
    </w:p>
    <w:p w:rsidR="0054602B" w:rsidRDefault="0054602B">
      <w:pPr>
        <w:pStyle w:val="ConsPlusNormal"/>
        <w:jc w:val="both"/>
      </w:pPr>
    </w:p>
    <w:p w:rsidR="0054602B" w:rsidRDefault="0054602B">
      <w:pPr>
        <w:pStyle w:val="ConsPlusTitle"/>
        <w:jc w:val="center"/>
        <w:outlineLvl w:val="2"/>
      </w:pPr>
      <w:r>
        <w:t>3. Перечень и характеристика ведомственных целевых программ</w:t>
      </w:r>
    </w:p>
    <w:p w:rsidR="0054602B" w:rsidRDefault="0054602B">
      <w:pPr>
        <w:pStyle w:val="ConsPlusTitle"/>
        <w:jc w:val="center"/>
      </w:pPr>
      <w:r>
        <w:t>и основных мероприятий подпрограммы</w:t>
      </w:r>
    </w:p>
    <w:p w:rsidR="0054602B" w:rsidRDefault="0054602B">
      <w:pPr>
        <w:pStyle w:val="ConsPlusNormal"/>
        <w:jc w:val="both"/>
      </w:pPr>
    </w:p>
    <w:p w:rsidR="0054602B" w:rsidRDefault="0054602B">
      <w:pPr>
        <w:pStyle w:val="ConsPlusNormal"/>
        <w:ind w:firstLine="540"/>
        <w:jc w:val="both"/>
      </w:pPr>
      <w:r>
        <w:t>Реализация ведомственных целевых программ в рамках реализации подпрограммы не предусмотрена.</w:t>
      </w:r>
    </w:p>
    <w:p w:rsidR="0054602B" w:rsidRDefault="0054602B">
      <w:pPr>
        <w:pStyle w:val="ConsPlusNormal"/>
        <w:spacing w:before="220"/>
        <w:ind w:firstLine="540"/>
        <w:jc w:val="both"/>
      </w:pPr>
      <w:r>
        <w:t>В рамках подпрограммы реализуются региональные проекты и основные мероприятия.</w:t>
      </w:r>
    </w:p>
    <w:p w:rsidR="0054602B" w:rsidRDefault="0054602B">
      <w:pPr>
        <w:pStyle w:val="ConsPlusNormal"/>
        <w:spacing w:before="220"/>
        <w:ind w:firstLine="540"/>
        <w:jc w:val="both"/>
      </w:pPr>
      <w:r>
        <w:t>Региональный проект "Улучшение условий ведения предпринимательской деятельности".</w:t>
      </w:r>
    </w:p>
    <w:p w:rsidR="0054602B" w:rsidRDefault="0054602B">
      <w:pPr>
        <w:pStyle w:val="ConsPlusNormal"/>
        <w:spacing w:before="220"/>
        <w:ind w:firstLine="540"/>
        <w:jc w:val="both"/>
      </w:pPr>
      <w:r>
        <w:t>Реализация регионального проекта в рамках подпрограммы направлена на решение следующих задач:</w:t>
      </w:r>
    </w:p>
    <w:p w:rsidR="0054602B" w:rsidRDefault="0054602B">
      <w:pPr>
        <w:pStyle w:val="ConsPlusNormal"/>
        <w:spacing w:before="220"/>
        <w:ind w:firstLine="540"/>
        <w:jc w:val="both"/>
      </w:pPr>
      <w:r>
        <w:t>обеспечение возможности предоставления финансовых (кредитных, гарантийных, лизинговых, консультационных) услуг субъектам МСП в центре "Мой бизнес";</w:t>
      </w:r>
    </w:p>
    <w:p w:rsidR="0054602B" w:rsidRDefault="0054602B">
      <w:pPr>
        <w:pStyle w:val="ConsPlusNormal"/>
        <w:spacing w:before="220"/>
        <w:ind w:firstLine="540"/>
        <w:jc w:val="both"/>
      </w:pPr>
      <w:r>
        <w:t>внедрение института Бизнес-гида на территории области;</w:t>
      </w:r>
    </w:p>
    <w:p w:rsidR="0054602B" w:rsidRDefault="0054602B">
      <w:pPr>
        <w:pStyle w:val="ConsPlusNormal"/>
        <w:spacing w:before="220"/>
        <w:ind w:firstLine="540"/>
        <w:jc w:val="both"/>
      </w:pPr>
      <w:r>
        <w:t>проведение мероприятий, направленных на создание благоприятных условий ведения предпринимательской деятельности (муниципальные конференции, проект "Скорая помощь предпринимателю" и другое);</w:t>
      </w:r>
    </w:p>
    <w:p w:rsidR="0054602B" w:rsidRDefault="0054602B">
      <w:pPr>
        <w:pStyle w:val="ConsPlusNormal"/>
        <w:spacing w:before="220"/>
        <w:ind w:firstLine="540"/>
        <w:jc w:val="both"/>
      </w:pPr>
      <w:r>
        <w:t>обеспечение функционирования инфраструктуры поддержки бизнеса и ее трансформации с целью расширения качества и количества предоставляемых услуг и мер государственной поддержки и другое.</w:t>
      </w:r>
    </w:p>
    <w:p w:rsidR="0054602B" w:rsidRDefault="0054602B">
      <w:pPr>
        <w:pStyle w:val="ConsPlusNormal"/>
        <w:spacing w:before="220"/>
        <w:ind w:firstLine="540"/>
        <w:jc w:val="both"/>
      </w:pPr>
      <w:r>
        <w:t>Реализация регионального проекта с 2021 года не осуществляется.</w:t>
      </w:r>
    </w:p>
    <w:p w:rsidR="0054602B" w:rsidRDefault="0054602B">
      <w:pPr>
        <w:pStyle w:val="ConsPlusNormal"/>
        <w:spacing w:before="220"/>
        <w:ind w:firstLine="540"/>
        <w:jc w:val="both"/>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54602B" w:rsidRDefault="0054602B">
      <w:pPr>
        <w:pStyle w:val="ConsPlusNormal"/>
        <w:spacing w:before="220"/>
        <w:ind w:firstLine="540"/>
        <w:jc w:val="both"/>
      </w:pPr>
      <w:r>
        <w:t>Региональный проект направлен на расширение доступа субъектов МСП к финансовым ресурсам путем предоставления им микрозаймов, расширения предложения микрофинансовых ресурсов и доступа к финансовым ресурсам кредитных учреждений посредством развития системы:</w:t>
      </w:r>
    </w:p>
    <w:p w:rsidR="0054602B" w:rsidRDefault="0054602B">
      <w:pPr>
        <w:pStyle w:val="ConsPlusNormal"/>
        <w:spacing w:before="220"/>
        <w:ind w:firstLine="540"/>
        <w:jc w:val="both"/>
      </w:pPr>
      <w:r>
        <w:t>микрофинансирования субъектов МСП;</w:t>
      </w:r>
    </w:p>
    <w:p w:rsidR="0054602B" w:rsidRDefault="0054602B">
      <w:pPr>
        <w:pStyle w:val="ConsPlusNormal"/>
        <w:spacing w:before="220"/>
        <w:ind w:firstLine="540"/>
        <w:jc w:val="both"/>
      </w:pPr>
      <w:r>
        <w:t>гарантийного обеспечения обязательств субъектов МСП.</w:t>
      </w:r>
    </w:p>
    <w:p w:rsidR="0054602B" w:rsidRDefault="0054602B">
      <w:pPr>
        <w:pStyle w:val="ConsPlusNormal"/>
        <w:spacing w:before="220"/>
        <w:ind w:firstLine="540"/>
        <w:jc w:val="both"/>
      </w:pPr>
      <w:r>
        <w:t>Реализация регионального проекта с 2021 года не осуществляется.</w:t>
      </w:r>
    </w:p>
    <w:p w:rsidR="0054602B" w:rsidRDefault="0054602B">
      <w:pPr>
        <w:pStyle w:val="ConsPlusNormal"/>
        <w:spacing w:before="220"/>
        <w:ind w:firstLine="540"/>
        <w:jc w:val="both"/>
      </w:pPr>
      <w:r>
        <w:t>Региональный проект "Акселерация субъектов малого и среднего предпринимательства".</w:t>
      </w:r>
    </w:p>
    <w:p w:rsidR="0054602B" w:rsidRDefault="0054602B">
      <w:pPr>
        <w:pStyle w:val="ConsPlusNormal"/>
        <w:spacing w:before="220"/>
        <w:ind w:firstLine="540"/>
        <w:jc w:val="both"/>
      </w:pPr>
      <w:r>
        <w:t>Региональный проект направлен на:</w:t>
      </w:r>
    </w:p>
    <w:p w:rsidR="0054602B" w:rsidRDefault="0054602B">
      <w:pPr>
        <w:pStyle w:val="ConsPlusNormal"/>
        <w:spacing w:before="220"/>
        <w:ind w:firstLine="540"/>
        <w:jc w:val="both"/>
      </w:pPr>
      <w:r>
        <w:t>организацию оказания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женского предпринимательства, а также услуг акционерного общества "Корпорация "МСП" и акционерного общества "Российский экспортный центр":</w:t>
      </w:r>
    </w:p>
    <w:p w:rsidR="0054602B" w:rsidRDefault="0054602B">
      <w:pPr>
        <w:pStyle w:val="ConsPlusNormal"/>
        <w:spacing w:before="220"/>
        <w:ind w:firstLine="540"/>
        <w:jc w:val="both"/>
      </w:pPr>
      <w:r>
        <w:t>финансовое обеспечение деятельности центра поддержки предпринимательства Оренбургской области, осуществляющего предоставление предпринимателям широкого спектра услуг, в том числе по налоговому планированию, бизнес-обучению, инвестиционному проектированию, информационному и юридическому сопровождению предпринимательской деятельности;</w:t>
      </w:r>
    </w:p>
    <w:p w:rsidR="0054602B" w:rsidRDefault="0054602B">
      <w:pPr>
        <w:pStyle w:val="ConsPlusNormal"/>
        <w:spacing w:before="220"/>
        <w:ind w:firstLine="540"/>
        <w:jc w:val="both"/>
      </w:pPr>
      <w:r>
        <w:t>развитие центра координации поддержки экспортно ориентированных субъектов МСП в целях оказания информационно-аналитической, консультационной и организационной поддержки внешнеэкономической деятельности субъектов МСП, содействия привлечению инвестиций и выходу экспортно ориентированных субъектов МСП на международные рынки;</w:t>
      </w:r>
    </w:p>
    <w:p w:rsidR="0054602B" w:rsidRDefault="0054602B">
      <w:pPr>
        <w:pStyle w:val="ConsPlusNormal"/>
        <w:spacing w:before="220"/>
        <w:ind w:firstLine="540"/>
        <w:jc w:val="both"/>
      </w:pPr>
      <w:r>
        <w:t>развитие поддержки субъектов МСП в моногородах, расширение микрофинансовой поддержки субъектов МСП в моногородах;</w:t>
      </w:r>
    </w:p>
    <w:p w:rsidR="0054602B" w:rsidRDefault="0054602B">
      <w:pPr>
        <w:pStyle w:val="ConsPlusNormal"/>
        <w:spacing w:before="220"/>
        <w:ind w:firstLine="540"/>
        <w:jc w:val="both"/>
      </w:pPr>
      <w:r>
        <w:t>создание промышленных (индустриальных) парков и (или) технопарков с целью предоставления условий для осуществления субъектами МСП промышленного производства, научно-технической и инновационной деятельности в целях освоения промышленного производства промышленной продукции, деятельности в сфере высоких технологий;</w:t>
      </w:r>
    </w:p>
    <w:p w:rsidR="0054602B" w:rsidRDefault="0054602B">
      <w:pPr>
        <w:pStyle w:val="ConsPlusNormal"/>
        <w:spacing w:before="220"/>
        <w:ind w:firstLine="540"/>
        <w:jc w:val="both"/>
      </w:pPr>
      <w:r>
        <w:t>создание и (или) развитие центров инноваций социальной сферы для оказания информационно-аналитической, консультационной и организационной поддержки субъектам социального предпринимательства;</w:t>
      </w:r>
    </w:p>
    <w:p w:rsidR="0054602B" w:rsidRDefault="0054602B">
      <w:pPr>
        <w:pStyle w:val="ConsPlusNormal"/>
        <w:spacing w:before="220"/>
        <w:ind w:firstLine="540"/>
        <w:jc w:val="both"/>
      </w:pPr>
      <w:r>
        <w:t>обеспечение льготного доступа субъектов МСП к заемным средствам государственных микрофинансовых организаций;</w:t>
      </w:r>
    </w:p>
    <w:p w:rsidR="0054602B" w:rsidRDefault="0054602B">
      <w:pPr>
        <w:pStyle w:val="ConsPlusNormal"/>
        <w:spacing w:before="220"/>
        <w:ind w:firstLine="540"/>
        <w:jc w:val="both"/>
      </w:pPr>
      <w:r>
        <w:t>обеспечение предоставления субъектам МСП поручительств (гарантий) фондов содействия кредитованию (гарантийных фондов, фондов поручительств);</w:t>
      </w:r>
    </w:p>
    <w:p w:rsidR="0054602B" w:rsidRDefault="0054602B">
      <w:pPr>
        <w:pStyle w:val="ConsPlusNormal"/>
        <w:spacing w:before="220"/>
        <w:ind w:firstLine="540"/>
        <w:jc w:val="both"/>
      </w:pPr>
      <w:r>
        <w:t>обеспечение оказания субъектам МСП, а также резидентам промышленных парков,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p w:rsidR="0054602B" w:rsidRDefault="0054602B">
      <w:pPr>
        <w:pStyle w:val="ConsPlusNormal"/>
        <w:spacing w:before="220"/>
        <w:ind w:firstLine="540"/>
        <w:jc w:val="both"/>
      </w:pPr>
      <w:r>
        <w:t>финансовое обеспечение деятельности автономной некоммерческой организации "Центр поддержки предпринимательства и развития экспорта Оренбургской области", связанной с организацией и реализацией мероприятий по оказанию комплекса услуг, сервисов и мер поддержки субъектам МСП, самозанятым гражданам;</w:t>
      </w:r>
    </w:p>
    <w:p w:rsidR="0054602B" w:rsidRDefault="0054602B">
      <w:pPr>
        <w:pStyle w:val="ConsPlusNormal"/>
        <w:spacing w:before="220"/>
        <w:ind w:firstLine="540"/>
        <w:jc w:val="both"/>
      </w:pPr>
      <w:r>
        <w:t>развитие системы комплексной имущественной поддержки субъектов МСП в структуре бизнес-инкубаторов, оказание государственных услуг субъектам МСП.</w:t>
      </w:r>
    </w:p>
    <w:p w:rsidR="0054602B" w:rsidRDefault="0054602B">
      <w:pPr>
        <w:pStyle w:val="ConsPlusNormal"/>
        <w:spacing w:before="220"/>
        <w:ind w:firstLine="540"/>
        <w:jc w:val="both"/>
      </w:pPr>
      <w:r>
        <w:t>Развитие системы комплексной имущественной поддержки субъектов МСП на ранней стадии их деятельности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лет) в структуре бизнес-инкубатора посредством финансового обеспечения выполнения ГБУ "ООБИ" государственного задания на оказание государственных услуг субъектам МСП и (или) путем предоставления в аренду помещений и оказания услуг, необходимых для ведения предпринимательской деятельности, а также физических лиц, применяющих специальный налоговый режим "Налог на профессиональный доход", путем предоставления в аренду помещений и оказания услуг, необходимых для ведения предпринимательской деятельности.</w:t>
      </w:r>
    </w:p>
    <w:p w:rsidR="0054602B" w:rsidRDefault="0054602B">
      <w:pPr>
        <w:pStyle w:val="ConsPlusNormal"/>
        <w:spacing w:before="220"/>
        <w:ind w:firstLine="540"/>
        <w:jc w:val="both"/>
      </w:pPr>
      <w:r>
        <w:t>Формирование и финансовое обеспечение выполнения государственного задания на оказание государственных услуг (выполнение работ) осуществляется в порядке, определенном постановлением Правительства Оренбургской области.</w:t>
      </w:r>
    </w:p>
    <w:p w:rsidR="0054602B" w:rsidRDefault="0054602B">
      <w:pPr>
        <w:pStyle w:val="ConsPlusNormal"/>
        <w:spacing w:before="220"/>
        <w:ind w:firstLine="540"/>
        <w:jc w:val="both"/>
      </w:pPr>
      <w:r>
        <w:t>Оказание государственных услуг осуществляется в соответствии с условиями и порядком согласно административным регламентам предоставления ГБУ "ООБИ" государственных услуг, разрабатываемым ГБУ "ООБИ" в соответствии с требованиями законодательства Российской Федерации и Оренбургской области.</w:t>
      </w:r>
    </w:p>
    <w:p w:rsidR="0054602B" w:rsidRDefault="0054602B">
      <w:pPr>
        <w:pStyle w:val="ConsPlusNormal"/>
        <w:spacing w:before="220"/>
        <w:ind w:firstLine="540"/>
        <w:jc w:val="both"/>
      </w:pPr>
      <w:r>
        <w:t>Исходя из потребности офисное помещение оборудуется офисной мебелью, оргтехникой (индивидуального или коллективного доступа). Указанное движимое имущество предоставляется на безвозмездной основе и оформляется передаточным актом.</w:t>
      </w:r>
    </w:p>
    <w:p w:rsidR="0054602B" w:rsidRDefault="0054602B">
      <w:pPr>
        <w:pStyle w:val="ConsPlusNormal"/>
        <w:spacing w:before="220"/>
        <w:ind w:firstLine="540"/>
        <w:jc w:val="both"/>
      </w:pPr>
      <w:r>
        <w:t>Офисные помещения обеспечиваются возможностью выхода на городскую телефонную связь, доступом к сети Интернет.</w:t>
      </w:r>
    </w:p>
    <w:p w:rsidR="0054602B" w:rsidRDefault="0054602B">
      <w:pPr>
        <w:pStyle w:val="ConsPlusNormal"/>
        <w:spacing w:before="220"/>
        <w:ind w:firstLine="540"/>
        <w:jc w:val="both"/>
      </w:pPr>
      <w:r>
        <w:t>ГБУ "ООБИ" обеспечивает наполняемость нежилых помещений, предназначенных для размещения субъектов малого предпринимательства (отношение площади, фактически занятой субъектами малого предпринимательства, к расчетной площади нежилых помещений, предназначенных для размещения субъектов малого предпринимательства), в размере не менее 80 процентов.</w:t>
      </w:r>
    </w:p>
    <w:p w:rsidR="0054602B" w:rsidRDefault="0054602B">
      <w:pPr>
        <w:pStyle w:val="ConsPlusNormal"/>
        <w:spacing w:before="220"/>
        <w:ind w:firstLine="540"/>
        <w:jc w:val="both"/>
      </w:pPr>
      <w:r>
        <w:t>Корректирующие коэффициенты, применяемые при расчете размера арендной платы для субъектов МСП, арендующих помещения у ГБУ "ООБИ", устанавливаются Правительством Оренбургской области.</w:t>
      </w:r>
    </w:p>
    <w:p w:rsidR="0054602B" w:rsidRDefault="0054602B">
      <w:pPr>
        <w:pStyle w:val="ConsPlusNormal"/>
        <w:spacing w:before="220"/>
        <w:ind w:firstLine="540"/>
        <w:jc w:val="both"/>
      </w:pPr>
      <w:r>
        <w:t>Региональный проект "Популяризация предпринимательства".</w:t>
      </w:r>
    </w:p>
    <w:p w:rsidR="0054602B" w:rsidRDefault="0054602B">
      <w:pPr>
        <w:pStyle w:val="ConsPlusNormal"/>
        <w:spacing w:before="220"/>
        <w:ind w:firstLine="540"/>
        <w:jc w:val="both"/>
      </w:pPr>
      <w:r>
        <w:t>Региональный проект направлен на популяризацию идеи предпринимательства, системное вовлечение молодежи в предпринимательскую деятельность, ее информирование о потенциальных возможностях развития, сопровождение и поддержку инновационной деятельности молодежи.</w:t>
      </w:r>
    </w:p>
    <w:p w:rsidR="0054602B" w:rsidRDefault="0054602B">
      <w:pPr>
        <w:pStyle w:val="ConsPlusNormal"/>
        <w:spacing w:before="220"/>
        <w:ind w:firstLine="540"/>
        <w:jc w:val="both"/>
      </w:pPr>
      <w:r>
        <w:t>Реализация регионального проекта с 2021 года не осуществляется.</w:t>
      </w:r>
    </w:p>
    <w:p w:rsidR="0054602B" w:rsidRDefault="0054602B">
      <w:pPr>
        <w:pStyle w:val="ConsPlusNormal"/>
        <w:spacing w:before="220"/>
        <w:ind w:firstLine="540"/>
        <w:jc w:val="both"/>
      </w:pPr>
      <w:r>
        <w:t>Региональный проект "Создание условий для легкого старта и комфортного ведения бизнеса".</w:t>
      </w:r>
    </w:p>
    <w:p w:rsidR="0054602B" w:rsidRDefault="0054602B">
      <w:pPr>
        <w:pStyle w:val="ConsPlusNormal"/>
        <w:spacing w:before="220"/>
        <w:ind w:firstLine="540"/>
        <w:jc w:val="both"/>
      </w:pPr>
      <w:r>
        <w:t>Региональный проект направлен на:</w:t>
      </w:r>
    </w:p>
    <w:p w:rsidR="0054602B" w:rsidRDefault="0054602B">
      <w:pPr>
        <w:pStyle w:val="ConsPlusNormal"/>
        <w:spacing w:before="220"/>
        <w:ind w:firstLine="540"/>
        <w:jc w:val="both"/>
      </w:pPr>
      <w:r>
        <w:t>улучшение условий ведения предпринимательской деятельности для индивидуальных предпринимателей, применяющих патентную систему налогообложения;</w:t>
      </w:r>
    </w:p>
    <w:p w:rsidR="0054602B" w:rsidRDefault="0054602B">
      <w:pPr>
        <w:pStyle w:val="ConsPlusNormal"/>
        <w:spacing w:before="220"/>
        <w:ind w:firstLine="540"/>
        <w:jc w:val="both"/>
      </w:pPr>
      <w:r>
        <w:t>предоставление начинающим предпринимателям поручительств и независимых гарантий РГО на обеспечение доступа к кредитным и иным финансовым ресурсам для старта бизнеса;</w:t>
      </w:r>
    </w:p>
    <w:p w:rsidR="0054602B" w:rsidRDefault="0054602B">
      <w:pPr>
        <w:pStyle w:val="ConsPlusNormal"/>
        <w:spacing w:before="220"/>
        <w:ind w:firstLine="540"/>
        <w:jc w:val="both"/>
      </w:pPr>
      <w:r>
        <w:t>предоставление начинающим предпринимателям льготных финансовых ресурсов в виде микрозаймов государственными МФО;</w:t>
      </w:r>
    </w:p>
    <w:p w:rsidR="0054602B" w:rsidRDefault="0054602B">
      <w:pPr>
        <w:pStyle w:val="ConsPlusNormal"/>
        <w:spacing w:before="220"/>
        <w:ind w:firstLine="540"/>
        <w:jc w:val="both"/>
      </w:pPr>
      <w:r>
        <w:t>оказание субъектам МСП, включенным в реестр социальных предпринимателей, комплексных услуг и (или) предоставление финансовой поддержки в виде грантов;</w:t>
      </w:r>
    </w:p>
    <w:p w:rsidR="0054602B" w:rsidRDefault="0054602B">
      <w:pPr>
        <w:pStyle w:val="ConsPlusNormal"/>
        <w:spacing w:before="220"/>
        <w:ind w:firstLine="540"/>
        <w:jc w:val="both"/>
      </w:pPr>
      <w:r>
        <w:t>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w:t>
      </w:r>
    </w:p>
    <w:p w:rsidR="0054602B" w:rsidRDefault="0054602B">
      <w:pPr>
        <w:pStyle w:val="ConsPlusNormal"/>
        <w:spacing w:before="220"/>
        <w:ind w:firstLine="540"/>
        <w:jc w:val="both"/>
      </w:pPr>
      <w:r>
        <w:t>Региональный проект "Создание благоприятных условий для осуществления деятельности самозанятыми гражданами".</w:t>
      </w:r>
    </w:p>
    <w:p w:rsidR="0054602B" w:rsidRDefault="0054602B">
      <w:pPr>
        <w:pStyle w:val="ConsPlusNormal"/>
        <w:spacing w:before="220"/>
        <w:ind w:firstLine="540"/>
        <w:jc w:val="both"/>
      </w:pPr>
      <w:r>
        <w:t>Региональный проект направлен на:</w:t>
      </w:r>
    </w:p>
    <w:p w:rsidR="0054602B" w:rsidRDefault="0054602B">
      <w:pPr>
        <w:pStyle w:val="ConsPlusNormal"/>
        <w:spacing w:before="220"/>
        <w:ind w:firstLine="540"/>
        <w:jc w:val="both"/>
      </w:pPr>
      <w:r>
        <w:t>обеспечение предоставления самозанятым гражданам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офлайн- и онлайн-форматах;</w:t>
      </w:r>
    </w:p>
    <w:p w:rsidR="0054602B" w:rsidRDefault="0054602B">
      <w:pPr>
        <w:pStyle w:val="ConsPlusNormal"/>
        <w:spacing w:before="220"/>
        <w:ind w:firstLine="540"/>
        <w:jc w:val="both"/>
      </w:pPr>
      <w:r>
        <w:t>предоставление самозанятым гражданам льготных финансовых ресурсов в виде микрозаймов государственными МФО, а также поручительств и независимых гарантий РГО на обеспечение доступа к кредитным и иным финансовым ресурсам.</w:t>
      </w:r>
    </w:p>
    <w:p w:rsidR="0054602B" w:rsidRDefault="0054602B">
      <w:pPr>
        <w:pStyle w:val="ConsPlusNormal"/>
        <w:spacing w:before="220"/>
        <w:ind w:firstLine="540"/>
        <w:jc w:val="both"/>
      </w:pPr>
      <w:r>
        <w:t>Основное мероприятие 1 "Оказание мер налогового стимулирования субъектов малого и среднего предпринимательства на территории Оренбургской области".</w:t>
      </w:r>
    </w:p>
    <w:p w:rsidR="0054602B" w:rsidRDefault="0054602B">
      <w:pPr>
        <w:pStyle w:val="ConsPlusNormal"/>
        <w:spacing w:before="220"/>
        <w:ind w:firstLine="540"/>
        <w:jc w:val="both"/>
      </w:pPr>
      <w:r>
        <w:t>В рамках данного основного мероприятия предусматриваются:</w:t>
      </w:r>
    </w:p>
    <w:p w:rsidR="0054602B" w:rsidRDefault="0054602B">
      <w:pPr>
        <w:pStyle w:val="ConsPlusNormal"/>
        <w:spacing w:before="220"/>
        <w:ind w:firstLine="540"/>
        <w:jc w:val="both"/>
      </w:pPr>
      <w:r>
        <w:t>1. Установление налоговых ставок для налогоплательщиков, применяющих упрощенную систему налогообложения и выбравших в качестве объекта налогообложения доходы, уменьшенные на величину расходов (10,0 процента).</w:t>
      </w:r>
    </w:p>
    <w:p w:rsidR="0054602B" w:rsidRDefault="0054602B">
      <w:pPr>
        <w:pStyle w:val="ConsPlusNormal"/>
        <w:spacing w:before="220"/>
        <w:ind w:firstLine="540"/>
        <w:jc w:val="both"/>
      </w:pPr>
      <w:r>
        <w:t>2. Установление налоговой ставки в размере 0,0 процента для налогоплательщиков - индивидуальных предпринимателей, впервые зарегистрированных при применении упрощенной системы налогообложения и патентной системы налогообложения.</w:t>
      </w:r>
    </w:p>
    <w:p w:rsidR="0054602B" w:rsidRDefault="0054602B">
      <w:pPr>
        <w:pStyle w:val="ConsPlusNormal"/>
        <w:spacing w:before="220"/>
        <w:ind w:firstLine="540"/>
        <w:jc w:val="both"/>
      </w:pPr>
      <w:r>
        <w:t>Основное мероприятие 2 "Поддержка субъектов малого и среднего предпринимательства в условиях ухудшения ситуации в связи с распространением новой коронавирусной инфекции".</w:t>
      </w:r>
    </w:p>
    <w:p w:rsidR="0054602B" w:rsidRDefault="0054602B">
      <w:pPr>
        <w:pStyle w:val="ConsPlusNormal"/>
        <w:spacing w:before="220"/>
        <w:ind w:firstLine="540"/>
        <w:jc w:val="both"/>
      </w:pPr>
      <w:r>
        <w:t>В рамках данного основного мероприятия предусматривается выделение субсидий некоммерческим организациям на:</w:t>
      </w:r>
    </w:p>
    <w:p w:rsidR="0054602B" w:rsidRDefault="0054602B">
      <w:pPr>
        <w:pStyle w:val="ConsPlusNormal"/>
        <w:spacing w:before="220"/>
        <w:ind w:firstLine="540"/>
        <w:jc w:val="both"/>
      </w:pPr>
      <w:r>
        <w:t xml:space="preserve">обеспечение доступа субъектов МСП и (или) организаций, образующих инфраструктуру поддержки субъектов МСП,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и (или) организаций, образующих инфраструктуру поддержки субъектов МСП и отвечающих требованиям, установленным Федеральным </w:t>
      </w:r>
      <w:hyperlink r:id="rId17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4602B" w:rsidRDefault="0054602B">
      <w:pPr>
        <w:pStyle w:val="ConsPlusNormal"/>
        <w:spacing w:before="220"/>
        <w:ind w:firstLine="540"/>
        <w:jc w:val="both"/>
      </w:pPr>
      <w:r>
        <w:t>финансовое обеспечение развития системы микрофинансирования субъектов МСП, зарегистрированных и осуществляющих деятельность на территории Оренбургской области, в условиях ухудшения ситуации в связи с распространением новой коронавирусной инфекции за счет средств областного бюджета, в том числе источником финансового обеспечения которых являются средства федерального бюджета.</w:t>
      </w:r>
    </w:p>
    <w:p w:rsidR="0054602B" w:rsidRDefault="0054602B">
      <w:pPr>
        <w:pStyle w:val="ConsPlusNormal"/>
        <w:spacing w:before="220"/>
        <w:ind w:firstLine="540"/>
        <w:jc w:val="both"/>
      </w:pPr>
      <w:hyperlink w:anchor="P1744" w:history="1">
        <w:r>
          <w:rPr>
            <w:color w:val="0000FF"/>
          </w:rPr>
          <w:t>Перечень</w:t>
        </w:r>
      </w:hyperlink>
      <w:r>
        <w:t xml:space="preserve"> основных мероприятий подпрограммы представлен в приложении N 2 к Программе.</w:t>
      </w:r>
    </w:p>
    <w:p w:rsidR="0054602B" w:rsidRDefault="0054602B">
      <w:pPr>
        <w:pStyle w:val="ConsPlusNormal"/>
        <w:jc w:val="both"/>
      </w:pPr>
    </w:p>
    <w:p w:rsidR="0054602B" w:rsidRDefault="0054602B">
      <w:pPr>
        <w:pStyle w:val="ConsPlusTitle"/>
        <w:jc w:val="center"/>
        <w:outlineLvl w:val="2"/>
      </w:pPr>
      <w:r>
        <w:t>4. Информация о ресурсном обеспечении подпрограммы</w:t>
      </w:r>
    </w:p>
    <w:p w:rsidR="0054602B" w:rsidRDefault="0054602B">
      <w:pPr>
        <w:pStyle w:val="ConsPlusNormal"/>
        <w:jc w:val="both"/>
      </w:pPr>
    </w:p>
    <w:p w:rsidR="0054602B" w:rsidRDefault="0054602B">
      <w:pPr>
        <w:pStyle w:val="ConsPlusNormal"/>
        <w:ind w:firstLine="540"/>
        <w:jc w:val="both"/>
      </w:pPr>
      <w:r>
        <w:t xml:space="preserve">Ресурсное </w:t>
      </w:r>
      <w:hyperlink w:anchor="P2233" w:history="1">
        <w:r>
          <w:rPr>
            <w:color w:val="0000FF"/>
          </w:rPr>
          <w:t>обеспечение</w:t>
        </w:r>
      </w:hyperlink>
      <w:r>
        <w:t xml:space="preserve"> подпрограммы представлено в приложении N 3 к Программе.</w:t>
      </w:r>
    </w:p>
    <w:p w:rsidR="0054602B" w:rsidRDefault="0054602B">
      <w:pPr>
        <w:pStyle w:val="ConsPlusNormal"/>
        <w:spacing w:before="220"/>
        <w:ind w:firstLine="540"/>
        <w:jc w:val="both"/>
      </w:pPr>
      <w:r>
        <w:t xml:space="preserve">Ресурсное </w:t>
      </w:r>
      <w:hyperlink w:anchor="P2978"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54602B" w:rsidRDefault="0054602B">
      <w:pPr>
        <w:pStyle w:val="ConsPlusNormal"/>
        <w:spacing w:before="220"/>
        <w:ind w:firstLine="540"/>
        <w:jc w:val="both"/>
      </w:pPr>
      <w:r>
        <w:t>Привлечение средств государственных внебюджетных фондов в рамках подпрограммы не предусмотрено.</w:t>
      </w:r>
    </w:p>
    <w:p w:rsidR="0054602B" w:rsidRDefault="0054602B">
      <w:pPr>
        <w:pStyle w:val="ConsPlusNormal"/>
        <w:jc w:val="both"/>
      </w:pPr>
    </w:p>
    <w:p w:rsidR="0054602B" w:rsidRDefault="0054602B">
      <w:pPr>
        <w:pStyle w:val="ConsPlusTitle"/>
        <w:jc w:val="center"/>
        <w:outlineLvl w:val="2"/>
      </w:pPr>
      <w:r>
        <w:t>5. Информация о значимости подпрограммы</w:t>
      </w:r>
    </w:p>
    <w:p w:rsidR="0054602B" w:rsidRDefault="0054602B">
      <w:pPr>
        <w:pStyle w:val="ConsPlusTitle"/>
        <w:jc w:val="center"/>
      </w:pPr>
      <w:r>
        <w:t>для достижения цели Программы</w:t>
      </w:r>
    </w:p>
    <w:p w:rsidR="0054602B" w:rsidRDefault="0054602B">
      <w:pPr>
        <w:pStyle w:val="ConsPlusNormal"/>
        <w:jc w:val="both"/>
      </w:pPr>
    </w:p>
    <w:p w:rsidR="0054602B" w:rsidRDefault="0054602B">
      <w:pPr>
        <w:pStyle w:val="ConsPlusNormal"/>
        <w:ind w:firstLine="540"/>
        <w:jc w:val="both"/>
      </w:pPr>
      <w:r>
        <w:t>Коэффициент значимости подпрограммы для достижения цели Программы определен экспертным методом и признается равным 0,2 до 1 января 2021 года.</w:t>
      </w:r>
    </w:p>
    <w:p w:rsidR="0054602B" w:rsidRDefault="0054602B">
      <w:pPr>
        <w:pStyle w:val="ConsPlusNormal"/>
        <w:spacing w:before="220"/>
        <w:ind w:firstLine="540"/>
        <w:jc w:val="both"/>
      </w:pPr>
      <w:r>
        <w:t>Коэффициент значимости подпрограммы для достижения цели Программы признается равным 0,25 с 1 января 2021 года.</w:t>
      </w: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both"/>
      </w:pPr>
    </w:p>
    <w:p w:rsidR="0054602B" w:rsidRDefault="0054602B">
      <w:pPr>
        <w:pStyle w:val="ConsPlusNormal"/>
        <w:jc w:val="right"/>
        <w:outlineLvl w:val="1"/>
      </w:pPr>
      <w:bookmarkStart w:id="11" w:name="P6836"/>
      <w:bookmarkEnd w:id="11"/>
      <w:r>
        <w:t>Приложение 11</w:t>
      </w:r>
    </w:p>
    <w:p w:rsidR="0054602B" w:rsidRDefault="0054602B">
      <w:pPr>
        <w:pStyle w:val="ConsPlusNormal"/>
        <w:jc w:val="right"/>
      </w:pPr>
      <w:r>
        <w:t>к государственной программе</w:t>
      </w:r>
    </w:p>
    <w:p w:rsidR="0054602B" w:rsidRDefault="0054602B">
      <w:pPr>
        <w:pStyle w:val="ConsPlusNormal"/>
        <w:jc w:val="right"/>
      </w:pPr>
      <w:r>
        <w:t>"Экономическое развитие</w:t>
      </w:r>
    </w:p>
    <w:p w:rsidR="0054602B" w:rsidRDefault="0054602B">
      <w:pPr>
        <w:pStyle w:val="ConsPlusNormal"/>
        <w:jc w:val="right"/>
      </w:pPr>
      <w:r>
        <w:t>Оренбургской области"</w:t>
      </w:r>
    </w:p>
    <w:p w:rsidR="0054602B" w:rsidRDefault="0054602B">
      <w:pPr>
        <w:pStyle w:val="ConsPlusNormal"/>
        <w:jc w:val="both"/>
      </w:pPr>
    </w:p>
    <w:p w:rsidR="0054602B" w:rsidRDefault="0054602B">
      <w:pPr>
        <w:pStyle w:val="ConsPlusTitle"/>
        <w:jc w:val="center"/>
        <w:outlineLvl w:val="2"/>
      </w:pPr>
      <w:r>
        <w:t>Паспорт подпрограммы 5</w:t>
      </w:r>
    </w:p>
    <w:p w:rsidR="0054602B" w:rsidRDefault="0054602B">
      <w:pPr>
        <w:pStyle w:val="ConsPlusTitle"/>
        <w:jc w:val="center"/>
      </w:pPr>
      <w:r>
        <w:t>"Развитие торговли в Оренбургской области"</w:t>
      </w:r>
    </w:p>
    <w:p w:rsidR="0054602B" w:rsidRDefault="0054602B">
      <w:pPr>
        <w:pStyle w:val="ConsPlusTitle"/>
        <w:jc w:val="center"/>
      </w:pPr>
      <w:r>
        <w:t>(далее - подпрограмма)</w:t>
      </w:r>
    </w:p>
    <w:p w:rsidR="0054602B" w:rsidRDefault="005460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97"/>
        <w:gridCol w:w="6293"/>
      </w:tblGrid>
      <w:tr w:rsidR="0054602B">
        <w:tc>
          <w:tcPr>
            <w:tcW w:w="2381" w:type="dxa"/>
            <w:tcBorders>
              <w:top w:val="nil"/>
              <w:left w:val="nil"/>
              <w:bottom w:val="nil"/>
              <w:right w:val="nil"/>
            </w:tcBorders>
          </w:tcPr>
          <w:p w:rsidR="0054602B" w:rsidRDefault="0054602B">
            <w:pPr>
              <w:pStyle w:val="ConsPlusNormal"/>
            </w:pPr>
            <w:r>
              <w:t>Ответственный исполнитель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год - минэкономразвития;</w:t>
            </w:r>
          </w:p>
          <w:p w:rsidR="0054602B" w:rsidRDefault="0054602B">
            <w:pPr>
              <w:pStyle w:val="ConsPlusNormal"/>
              <w:jc w:val="both"/>
            </w:pPr>
            <w:r>
              <w:t>2020 - 2024 годы - МСХТПиПП</w:t>
            </w:r>
          </w:p>
        </w:tc>
      </w:tr>
      <w:tr w:rsidR="0054602B">
        <w:tc>
          <w:tcPr>
            <w:tcW w:w="2381" w:type="dxa"/>
            <w:tcBorders>
              <w:top w:val="nil"/>
              <w:left w:val="nil"/>
              <w:bottom w:val="nil"/>
              <w:right w:val="nil"/>
            </w:tcBorders>
          </w:tcPr>
          <w:p w:rsidR="0054602B" w:rsidRDefault="0054602B">
            <w:pPr>
              <w:pStyle w:val="ConsPlusNormal"/>
            </w:pPr>
            <w:r>
              <w:t>Участники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год - министерство культуры и внешних связей Оренбургской области;</w:t>
            </w:r>
          </w:p>
          <w:p w:rsidR="0054602B" w:rsidRDefault="0054602B">
            <w:pPr>
              <w:pStyle w:val="ConsPlusNormal"/>
              <w:jc w:val="both"/>
            </w:pPr>
            <w:r>
              <w:t>2020 год - минэкономразвития</w:t>
            </w:r>
          </w:p>
        </w:tc>
      </w:tr>
      <w:tr w:rsidR="0054602B">
        <w:tc>
          <w:tcPr>
            <w:tcW w:w="2381" w:type="dxa"/>
            <w:tcBorders>
              <w:top w:val="nil"/>
              <w:left w:val="nil"/>
              <w:bottom w:val="nil"/>
              <w:right w:val="nil"/>
            </w:tcBorders>
          </w:tcPr>
          <w:p w:rsidR="0054602B" w:rsidRDefault="0054602B">
            <w:pPr>
              <w:pStyle w:val="ConsPlusNormal"/>
            </w:pPr>
            <w:r>
              <w:t>Цель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реализация государственной политики в сфере торговой деятельности в Оренбургской области</w:t>
            </w:r>
          </w:p>
        </w:tc>
      </w:tr>
      <w:tr w:rsidR="0054602B">
        <w:tc>
          <w:tcPr>
            <w:tcW w:w="2381" w:type="dxa"/>
            <w:tcBorders>
              <w:top w:val="nil"/>
              <w:left w:val="nil"/>
              <w:bottom w:val="nil"/>
              <w:right w:val="nil"/>
            </w:tcBorders>
          </w:tcPr>
          <w:p w:rsidR="0054602B" w:rsidRDefault="0054602B">
            <w:pPr>
              <w:pStyle w:val="ConsPlusNormal"/>
            </w:pPr>
            <w:r>
              <w:t>Задачи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создание благоприятных условий для развития торговли;</w:t>
            </w:r>
          </w:p>
          <w:p w:rsidR="0054602B" w:rsidRDefault="0054602B">
            <w:pPr>
              <w:pStyle w:val="ConsPlusNormal"/>
              <w:jc w:val="both"/>
            </w:pPr>
            <w:r>
              <w:t>удовлетворение потребностей населения в качественных товарах и услугах;</w:t>
            </w:r>
          </w:p>
          <w:p w:rsidR="0054602B" w:rsidRDefault="0054602B">
            <w:pPr>
              <w:pStyle w:val="ConsPlusNormal"/>
              <w:jc w:val="both"/>
            </w:pPr>
            <w:r>
              <w:t>поддержка местных товаропроизводителей с целью повышения конкурентоспособности, обеспечения качества и безопасности пищевых продуктов на потребительском рынке области;</w:t>
            </w:r>
          </w:p>
        </w:tc>
      </w:tr>
      <w:tr w:rsidR="0054602B">
        <w:tc>
          <w:tcPr>
            <w:tcW w:w="2381" w:type="dxa"/>
            <w:tcBorders>
              <w:top w:val="nil"/>
              <w:left w:val="nil"/>
              <w:bottom w:val="nil"/>
              <w:right w:val="nil"/>
            </w:tcBorders>
          </w:tcPr>
          <w:p w:rsidR="0054602B" w:rsidRDefault="0054602B">
            <w:pPr>
              <w:pStyle w:val="ConsPlusNormal"/>
            </w:pPr>
            <w:r>
              <w:t>Приоритетные проекты (программы), региональные проекты, реализуемые в рамках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региональный проект "Экспорт услуг (Оренбургская область)"</w:t>
            </w:r>
          </w:p>
        </w:tc>
      </w:tr>
      <w:tr w:rsidR="0054602B">
        <w:tc>
          <w:tcPr>
            <w:tcW w:w="2381" w:type="dxa"/>
            <w:tcBorders>
              <w:top w:val="nil"/>
              <w:left w:val="nil"/>
              <w:bottom w:val="nil"/>
              <w:right w:val="nil"/>
            </w:tcBorders>
          </w:tcPr>
          <w:p w:rsidR="0054602B" w:rsidRDefault="0054602B">
            <w:pPr>
              <w:pStyle w:val="ConsPlusNormal"/>
            </w:pPr>
            <w:r>
              <w:t>Показатели (индикаторы)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доля торговых объектов, внесенных в торговый реестр, в общем количестве торговых объектов, запланированных для внесения в торговый реестр;</w:t>
            </w:r>
          </w:p>
          <w:p w:rsidR="0054602B" w:rsidRDefault="0054602B">
            <w:pPr>
              <w:pStyle w:val="ConsPlusNormal"/>
              <w:jc w:val="both"/>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p w:rsidR="0054602B" w:rsidRDefault="0054602B">
            <w:pPr>
              <w:pStyle w:val="ConsPlusNormal"/>
              <w:jc w:val="both"/>
            </w:pPr>
            <w:r>
              <w:t>количество проведенных экспертиз объектов общественного питания;</w:t>
            </w:r>
          </w:p>
          <w:p w:rsidR="0054602B" w:rsidRDefault="0054602B">
            <w:pPr>
              <w:pStyle w:val="ConsPlusNormal"/>
              <w:jc w:val="both"/>
            </w:pPr>
            <w:r>
              <w:t>количество нестационарных торговых объектов круглогодичного размещения и мобильных торговых объектов;</w:t>
            </w:r>
          </w:p>
          <w:p w:rsidR="0054602B" w:rsidRDefault="0054602B">
            <w:pPr>
              <w:pStyle w:val="ConsPlusNormal"/>
              <w:jc w:val="both"/>
            </w:pPr>
            <w:r>
              <w:t>доля городских округов и муниципальных районов, осуществляющих мероприятия в сфере защиты прав потребителей, в общем количестве городских округов и муниципальных районов;</w:t>
            </w:r>
          </w:p>
          <w:p w:rsidR="0054602B" w:rsidRDefault="0054602B">
            <w:pPr>
              <w:pStyle w:val="ConsPlusNormal"/>
              <w:jc w:val="both"/>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p w:rsidR="0054602B" w:rsidRDefault="0054602B">
            <w:pPr>
              <w:pStyle w:val="ConsPlusNormal"/>
              <w:jc w:val="both"/>
            </w:pPr>
            <w:r>
              <w:t>объем экспорта услуг</w:t>
            </w:r>
          </w:p>
        </w:tc>
      </w:tr>
      <w:tr w:rsidR="0054602B">
        <w:tc>
          <w:tcPr>
            <w:tcW w:w="2381" w:type="dxa"/>
            <w:tcBorders>
              <w:top w:val="nil"/>
              <w:left w:val="nil"/>
              <w:bottom w:val="nil"/>
              <w:right w:val="nil"/>
            </w:tcBorders>
          </w:tcPr>
          <w:p w:rsidR="0054602B" w:rsidRDefault="0054602B">
            <w:pPr>
              <w:pStyle w:val="ConsPlusNormal"/>
            </w:pPr>
            <w:r>
              <w:t>Срок и этапы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2019 - 2024 годы</w:t>
            </w:r>
          </w:p>
        </w:tc>
      </w:tr>
      <w:tr w:rsidR="0054602B">
        <w:tc>
          <w:tcPr>
            <w:tcW w:w="2381" w:type="dxa"/>
            <w:tcBorders>
              <w:top w:val="nil"/>
              <w:left w:val="nil"/>
              <w:bottom w:val="nil"/>
              <w:right w:val="nil"/>
            </w:tcBorders>
          </w:tcPr>
          <w:p w:rsidR="0054602B" w:rsidRDefault="0054602B">
            <w:pPr>
              <w:pStyle w:val="ConsPlusNormal"/>
            </w:pPr>
            <w:r>
              <w:t>Объем бюджетных ассигнований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54613,0 тыс. рублей, в том числе по годам реализации:</w:t>
            </w:r>
          </w:p>
          <w:p w:rsidR="0054602B" w:rsidRDefault="0054602B">
            <w:pPr>
              <w:pStyle w:val="ConsPlusNormal"/>
              <w:jc w:val="both"/>
            </w:pPr>
            <w:r>
              <w:t>2019 год - 9120,0 тыс. рублей;</w:t>
            </w:r>
          </w:p>
          <w:p w:rsidR="0054602B" w:rsidRDefault="0054602B">
            <w:pPr>
              <w:pStyle w:val="ConsPlusNormal"/>
              <w:jc w:val="both"/>
            </w:pPr>
            <w:r>
              <w:t>2020 год - 9093,0 тыс. рублей;</w:t>
            </w:r>
          </w:p>
          <w:p w:rsidR="0054602B" w:rsidRDefault="0054602B">
            <w:pPr>
              <w:pStyle w:val="ConsPlusNormal"/>
              <w:jc w:val="both"/>
            </w:pPr>
            <w:r>
              <w:t>2021 год - 9100,0 тыс. рублей;</w:t>
            </w:r>
          </w:p>
          <w:p w:rsidR="0054602B" w:rsidRDefault="0054602B">
            <w:pPr>
              <w:pStyle w:val="ConsPlusNormal"/>
              <w:jc w:val="both"/>
            </w:pPr>
            <w:r>
              <w:t>2022 год - 9100,0 тыс. рублей;</w:t>
            </w:r>
          </w:p>
          <w:p w:rsidR="0054602B" w:rsidRDefault="0054602B">
            <w:pPr>
              <w:pStyle w:val="ConsPlusNormal"/>
              <w:jc w:val="both"/>
            </w:pPr>
            <w:r>
              <w:t>2023 год - 9100,0 тыс. рублей;</w:t>
            </w:r>
          </w:p>
          <w:p w:rsidR="0054602B" w:rsidRDefault="0054602B">
            <w:pPr>
              <w:pStyle w:val="ConsPlusNormal"/>
              <w:jc w:val="both"/>
            </w:pPr>
            <w:r>
              <w:t>2024 год - 9100,0 тыс. рублей</w:t>
            </w:r>
          </w:p>
        </w:tc>
      </w:tr>
      <w:tr w:rsidR="0054602B">
        <w:tc>
          <w:tcPr>
            <w:tcW w:w="2381" w:type="dxa"/>
            <w:tcBorders>
              <w:top w:val="nil"/>
              <w:left w:val="nil"/>
              <w:bottom w:val="nil"/>
              <w:right w:val="nil"/>
            </w:tcBorders>
          </w:tcPr>
          <w:p w:rsidR="0054602B" w:rsidRDefault="0054602B">
            <w:pPr>
              <w:pStyle w:val="ConsPlusNormal"/>
            </w:pPr>
            <w:r>
              <w:t>Ожидаемые результаты реализации подпрограммы</w:t>
            </w:r>
          </w:p>
        </w:tc>
        <w:tc>
          <w:tcPr>
            <w:tcW w:w="397" w:type="dxa"/>
            <w:tcBorders>
              <w:top w:val="nil"/>
              <w:left w:val="nil"/>
              <w:bottom w:val="nil"/>
              <w:right w:val="nil"/>
            </w:tcBorders>
          </w:tcPr>
          <w:p w:rsidR="0054602B" w:rsidRDefault="0054602B">
            <w:pPr>
              <w:pStyle w:val="ConsPlusNormal"/>
              <w:jc w:val="center"/>
            </w:pPr>
            <w:r>
              <w:t>-</w:t>
            </w:r>
          </w:p>
        </w:tc>
        <w:tc>
          <w:tcPr>
            <w:tcW w:w="6293" w:type="dxa"/>
            <w:tcBorders>
              <w:top w:val="nil"/>
              <w:left w:val="nil"/>
              <w:bottom w:val="nil"/>
              <w:right w:val="nil"/>
            </w:tcBorders>
          </w:tcPr>
          <w:p w:rsidR="0054602B" w:rsidRDefault="0054602B">
            <w:pPr>
              <w:pStyle w:val="ConsPlusNormal"/>
              <w:jc w:val="both"/>
            </w:pPr>
            <w:r>
              <w:t>доля торговых объектов, внесенных в торговый реестр, в общем количестве торговых объектов, запланированных для внесения в торговый реестр, - 95,0 процента;</w:t>
            </w:r>
          </w:p>
          <w:p w:rsidR="0054602B" w:rsidRDefault="0054602B">
            <w:pPr>
              <w:pStyle w:val="ConsPlusNormal"/>
              <w:jc w:val="both"/>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 в 2024 году - 429;</w:t>
            </w:r>
          </w:p>
          <w:p w:rsidR="0054602B" w:rsidRDefault="0054602B">
            <w:pPr>
              <w:pStyle w:val="ConsPlusNormal"/>
              <w:jc w:val="both"/>
            </w:pPr>
            <w:r>
              <w:t>количество проведенных экспертиз объектов общественного питания к 2024 году - 146;</w:t>
            </w:r>
          </w:p>
          <w:p w:rsidR="0054602B" w:rsidRDefault="0054602B">
            <w:pPr>
              <w:pStyle w:val="ConsPlusNormal"/>
              <w:jc w:val="both"/>
            </w:pPr>
            <w:r>
              <w:t>количество нестационарных торговых объектов круглогодичного размещения и мобильных торговых объектов к 2024 году - 2350 единиц;</w:t>
            </w:r>
          </w:p>
          <w:p w:rsidR="0054602B" w:rsidRDefault="0054602B">
            <w:pPr>
              <w:pStyle w:val="ConsPlusNormal"/>
              <w:jc w:val="both"/>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 к 2024 году - 142 единицы;</w:t>
            </w:r>
          </w:p>
          <w:p w:rsidR="0054602B" w:rsidRDefault="0054602B">
            <w:pPr>
              <w:pStyle w:val="ConsPlusNormal"/>
              <w:jc w:val="both"/>
            </w:pPr>
            <w:r>
              <w:t>достижение объема экспорта оказанных услуг в размере не менее 0,83 млрд. долларов США</w:t>
            </w:r>
          </w:p>
        </w:tc>
      </w:tr>
    </w:tbl>
    <w:p w:rsidR="0054602B" w:rsidRDefault="0054602B">
      <w:pPr>
        <w:pStyle w:val="ConsPlusNormal"/>
        <w:jc w:val="both"/>
      </w:pPr>
    </w:p>
    <w:p w:rsidR="0054602B" w:rsidRDefault="0054602B">
      <w:pPr>
        <w:pStyle w:val="ConsPlusTitle"/>
        <w:jc w:val="center"/>
        <w:outlineLvl w:val="2"/>
      </w:pPr>
      <w:r>
        <w:t>1. Общая характеристика сферы реализации подпрограммы</w:t>
      </w:r>
    </w:p>
    <w:p w:rsidR="0054602B" w:rsidRDefault="0054602B">
      <w:pPr>
        <w:pStyle w:val="ConsPlusNormal"/>
        <w:jc w:val="both"/>
      </w:pPr>
    </w:p>
    <w:p w:rsidR="0054602B" w:rsidRDefault="0054602B">
      <w:pPr>
        <w:pStyle w:val="ConsPlusNormal"/>
        <w:ind w:firstLine="540"/>
        <w:jc w:val="both"/>
      </w:pPr>
      <w:r>
        <w:t>Торговля имеет важное значение для обеспечения социально-экономической стабильности, удовлетворения потребительского спроса и обеспечения доступности необходимых социально значимых товаров.</w:t>
      </w:r>
    </w:p>
    <w:p w:rsidR="0054602B" w:rsidRDefault="0054602B">
      <w:pPr>
        <w:pStyle w:val="ConsPlusNormal"/>
        <w:spacing w:before="220"/>
        <w:ind w:firstLine="540"/>
        <w:jc w:val="both"/>
      </w:pPr>
      <w:r>
        <w:t xml:space="preserve">Принятая </w:t>
      </w:r>
      <w:hyperlink r:id="rId173" w:history="1">
        <w:r>
          <w:rPr>
            <w:color w:val="0000FF"/>
          </w:rPr>
          <w:t>Стратегия</w:t>
        </w:r>
      </w:hyperlink>
      <w:r>
        <w:t xml:space="preserve"> развития торговли в Российской Федерации на 2015 - 2016 годы и период до 2020 года направлена на обеспечение функционирования эффективной товаропроводящей системы, создание условий для формирования комфортной среды для граждан через развитие многоформатной инфраструктуры торговли посредством стимулирования роста любых форм предпринимательской активности и сбалансированного развития всех торговых форматов.</w:t>
      </w:r>
    </w:p>
    <w:p w:rsidR="0054602B" w:rsidRDefault="0054602B">
      <w:pPr>
        <w:pStyle w:val="ConsPlusNormal"/>
        <w:spacing w:before="220"/>
        <w:ind w:firstLine="540"/>
        <w:jc w:val="both"/>
      </w:pPr>
      <w:r>
        <w:t>Для достижения этих целей важными направлениями являются:</w:t>
      </w:r>
    </w:p>
    <w:p w:rsidR="0054602B" w:rsidRDefault="0054602B">
      <w:pPr>
        <w:pStyle w:val="ConsPlusNormal"/>
        <w:spacing w:before="220"/>
        <w:ind w:firstLine="540"/>
        <w:jc w:val="both"/>
      </w:pPr>
      <w:r>
        <w:t>развитие мобильной торговли (торговли через специализированные автомагазины);</w:t>
      </w:r>
    </w:p>
    <w:p w:rsidR="0054602B" w:rsidRDefault="0054602B">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rsidR="0054602B" w:rsidRDefault="0054602B">
      <w:pPr>
        <w:pStyle w:val="ConsPlusNormal"/>
        <w:spacing w:before="220"/>
        <w:ind w:firstLine="540"/>
        <w:jc w:val="both"/>
      </w:pPr>
      <w:r>
        <w:t>обеспечение возможности стабильного функционирования нестационарных торговых объектов.</w:t>
      </w:r>
    </w:p>
    <w:p w:rsidR="0054602B" w:rsidRDefault="0054602B">
      <w:pPr>
        <w:pStyle w:val="ConsPlusNormal"/>
        <w:spacing w:before="220"/>
        <w:ind w:firstLine="540"/>
        <w:jc w:val="both"/>
      </w:pPr>
      <w:r>
        <w:t>В 2017 году оборот розничной торговли составил 293,997 млрд. рублей (рост на 4,2 процента к 2016 году).</w:t>
      </w:r>
    </w:p>
    <w:p w:rsidR="0054602B" w:rsidRDefault="0054602B">
      <w:pPr>
        <w:pStyle w:val="ConsPlusNormal"/>
        <w:spacing w:before="220"/>
        <w:ind w:firstLine="540"/>
        <w:jc w:val="both"/>
      </w:pPr>
      <w:r>
        <w:t>В настоящее время в сфере торговли трудится свыше 16,8 процента занятого в экономике области населения. Доля торговли в ВРП составляет более 7,6 процента.</w:t>
      </w:r>
    </w:p>
    <w:p w:rsidR="0054602B" w:rsidRDefault="0054602B">
      <w:pPr>
        <w:pStyle w:val="ConsPlusNormal"/>
        <w:spacing w:before="220"/>
        <w:ind w:firstLine="540"/>
        <w:jc w:val="both"/>
      </w:pPr>
      <w:r>
        <w:t>По состоянию на 1 января 2018 года в области функционировало свыше 10000 стационарных магазинов с общей торговой площадью более 1,2 млн. кв. метров.</w:t>
      </w:r>
    </w:p>
    <w:p w:rsidR="0054602B" w:rsidRDefault="0054602B">
      <w:pPr>
        <w:pStyle w:val="ConsPlusNormal"/>
        <w:spacing w:before="220"/>
        <w:ind w:firstLine="540"/>
        <w:jc w:val="both"/>
      </w:pPr>
      <w:r>
        <w:t>Отмечено снижение доли продаж товаров на розничных рынках и ярмарках в общем объеме оборота розничной торговли: в 2016 году она составила 6,6 процента, в 2017 году - 5,4 процента (Российская Федерация - соответственно 7,1 процента и 6,5 процента).</w:t>
      </w:r>
    </w:p>
    <w:p w:rsidR="0054602B" w:rsidRDefault="0054602B">
      <w:pPr>
        <w:pStyle w:val="ConsPlusNormal"/>
        <w:spacing w:before="220"/>
        <w:ind w:firstLine="540"/>
        <w:jc w:val="both"/>
      </w:pPr>
      <w:r>
        <w:t>В области функционируют 17 розничных рынков и 73 постоянно действующие ярмарочные площадки с более чем 15,0 тыс. торговых мест. Под реализацию продовольственных товаров на рынках и ярмарках области предоставляется свыше 8,6 тыс. торговых мест.</w:t>
      </w:r>
    </w:p>
    <w:p w:rsidR="0054602B" w:rsidRDefault="0054602B">
      <w:pPr>
        <w:pStyle w:val="ConsPlusNormal"/>
        <w:spacing w:before="220"/>
        <w:ind w:firstLine="540"/>
        <w:jc w:val="both"/>
      </w:pPr>
      <w:r>
        <w:t xml:space="preserve">В соответствии с Федеральным </w:t>
      </w:r>
      <w:hyperlink r:id="rId174" w:history="1">
        <w:r>
          <w:rPr>
            <w:color w:val="0000FF"/>
          </w:rPr>
          <w:t>законом</w:t>
        </w:r>
      </w:hyperlink>
      <w:r>
        <w:t xml:space="preserve"> от 28 декабря 2009 года N 381-ФЗ "Об основах государственного регулирования торговой деятельности" и </w:t>
      </w:r>
      <w:hyperlink r:id="rId175" w:history="1">
        <w:r>
          <w:rPr>
            <w:color w:val="0000FF"/>
          </w:rPr>
          <w:t>Законом</w:t>
        </w:r>
      </w:hyperlink>
      <w:r>
        <w:t xml:space="preserve"> Оренбургской области от 24 августа 2012 года N 1037/304-V-ОЗ "О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 в Оренбургской области организована работа по формированию торгового реестра Оренбургской области.</w:t>
      </w:r>
    </w:p>
    <w:p w:rsidR="0054602B" w:rsidRDefault="0054602B">
      <w:pPr>
        <w:pStyle w:val="ConsPlusNormal"/>
        <w:spacing w:before="220"/>
        <w:ind w:firstLine="540"/>
        <w:jc w:val="both"/>
      </w:pPr>
      <w:r>
        <w:t>Развитие инфраструктуры торговли в муниципальных образованиях неоднородно. Это выражается в обеспеченности населения торговыми площадями и товарным ассортиментом, уровне развития транспортно-логистической инфраструктуры, наличии местных производителей и других параметрах, оказывающих влияние на развитие торговли.</w:t>
      </w:r>
    </w:p>
    <w:p w:rsidR="0054602B" w:rsidRDefault="0054602B">
      <w:pPr>
        <w:pStyle w:val="ConsPlusNormal"/>
        <w:spacing w:before="220"/>
        <w:ind w:firstLine="540"/>
        <w:jc w:val="both"/>
      </w:pPr>
      <w:r>
        <w:t>В результате сокращения объектов социально-культурной инфраструктуры в сельской местности отсутствуют необходимые условия для развития торговли. Более половины сельских населенных пунктов области являются отдаленными, труднодоступными и малонаселенными и зачастую испытывают дефицит торговых объектов (вплоть до полного их отсутствия). Численность проживающего в таких местностях населения достигает 25,0 процента от общей численности сельского населения.</w:t>
      </w:r>
    </w:p>
    <w:p w:rsidR="0054602B" w:rsidRDefault="0054602B">
      <w:pPr>
        <w:pStyle w:val="ConsPlusNormal"/>
        <w:spacing w:before="220"/>
        <w:ind w:firstLine="540"/>
        <w:jc w:val="both"/>
      </w:pPr>
      <w:r>
        <w:t>Сложившийся опыт развития торговли в отдаленных и труднодоступных населенных пунктах основывается на применении различных инструментов, основным из которых является предоставление государственной поддержки хозяйствующим субъектам, осуществляющим торговое обслуживание на таких территориях.</w:t>
      </w:r>
    </w:p>
    <w:p w:rsidR="0054602B" w:rsidRDefault="0054602B">
      <w:pPr>
        <w:pStyle w:val="ConsPlusNormal"/>
        <w:spacing w:before="220"/>
        <w:ind w:firstLine="540"/>
        <w:jc w:val="both"/>
      </w:pPr>
      <w:r>
        <w:t>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обеспечивать необходимый уровень торгового обслуживания. Организация торгового обслуживания в данном сегменте рынка остается серьезной проблемой.</w:t>
      </w:r>
    </w:p>
    <w:p w:rsidR="0054602B" w:rsidRDefault="0054602B">
      <w:pPr>
        <w:pStyle w:val="ConsPlusNormal"/>
        <w:spacing w:before="220"/>
        <w:ind w:firstLine="540"/>
        <w:jc w:val="both"/>
      </w:pPr>
      <w:r>
        <w:t>Мероприятия, направленные на решение этой проблемы, реализуются в области с 2012 года и предусматривают предоставление из областного бюджета субсидий бюджетам городских округов и муниципальных районов на софинансирование расходов по возмещению стоимости ГСМ при доставке социально значимых товаров в отдаленные, труднодоступные и малонаселенные пункты Оренбургской области, а также возмещению затрат по приобретению специализированного транспорта для выездной торговли.</w:t>
      </w:r>
    </w:p>
    <w:p w:rsidR="0054602B" w:rsidRDefault="0054602B">
      <w:pPr>
        <w:pStyle w:val="ConsPlusNormal"/>
        <w:spacing w:before="220"/>
        <w:ind w:firstLine="540"/>
        <w:jc w:val="both"/>
      </w:pPr>
      <w:r>
        <w:t>В целях обеспечения защиты здоровья граждан, экономических интересов Российской Федерации, безопасности алкогольной продукции, а также проведения мероприятий по контролю за соблюдением законодательства Российской Федерации осуществляются государственное регулирование производства и оборота этилового спирта, алкогольной и спиртосодержащей продукции и ограничение ее потребления.</w:t>
      </w:r>
    </w:p>
    <w:p w:rsidR="0054602B" w:rsidRDefault="0054602B">
      <w:pPr>
        <w:pStyle w:val="ConsPlusNormal"/>
        <w:spacing w:before="220"/>
        <w:ind w:firstLine="540"/>
        <w:jc w:val="both"/>
      </w:pPr>
      <w:r>
        <w:t>Одним из полномочий органов государственной власти субъектов Российской Федерации в этой области является осуществление регионального государственного контроля (надзора) в области розничной продажи алкогольной и спиртосодержащей продукции.</w:t>
      </w:r>
    </w:p>
    <w:p w:rsidR="0054602B" w:rsidRDefault="0054602B">
      <w:pPr>
        <w:pStyle w:val="ConsPlusNormal"/>
        <w:spacing w:before="220"/>
        <w:ind w:firstLine="540"/>
        <w:jc w:val="both"/>
      </w:pPr>
      <w:r>
        <w:t>По состоянию на 1 января 2018 года на территории области деятельность по розничной продаже алкогольной продукции осуществляет 301 организация (количество лицензий - 329).</w:t>
      </w:r>
    </w:p>
    <w:p w:rsidR="0054602B" w:rsidRDefault="0054602B">
      <w:pPr>
        <w:pStyle w:val="ConsPlusNormal"/>
        <w:spacing w:before="220"/>
        <w:ind w:firstLine="540"/>
        <w:jc w:val="both"/>
      </w:pPr>
      <w:r>
        <w:t>В течение 2017 года минэкономразвития рассмотрено 481 заявление от соискателей лицензий и лицензиатов, представивших документы на выдачу, переоформление лицензий, продление срока действия лицензий на розничную продажу алкогольной продукции и на розничную продажу алкогольной продукции при оказании услуг общественного питания на территории Оренбургской области.</w:t>
      </w:r>
    </w:p>
    <w:p w:rsidR="0054602B" w:rsidRDefault="0054602B">
      <w:pPr>
        <w:pStyle w:val="ConsPlusNormal"/>
        <w:spacing w:before="220"/>
        <w:ind w:firstLine="540"/>
        <w:jc w:val="both"/>
      </w:pPr>
      <w:r>
        <w:t>По заявлениям соискателей лицензий на выдачу лицензии или лицензиатов на переоформление или продление срока действия лицензий минэкономразвития проведено 918 проверок, в том числе 437 выездных (47,6 процента от общего количества проверок).</w:t>
      </w:r>
    </w:p>
    <w:p w:rsidR="0054602B" w:rsidRDefault="0054602B">
      <w:pPr>
        <w:pStyle w:val="ConsPlusNormal"/>
        <w:spacing w:before="220"/>
        <w:ind w:firstLine="540"/>
        <w:jc w:val="both"/>
      </w:pPr>
      <w:r>
        <w:t>По результатам 44 проверок выявлены нарушения, послужившие основаниями для отказа в выдаче (продлении, переоформлении) лицензий, что составило 9,4 процента от общего количества проверок.</w:t>
      </w:r>
    </w:p>
    <w:p w:rsidR="0054602B" w:rsidRDefault="0054602B">
      <w:pPr>
        <w:pStyle w:val="ConsPlusNormal"/>
        <w:spacing w:before="220"/>
        <w:ind w:firstLine="540"/>
        <w:jc w:val="both"/>
      </w:pPr>
      <w:r>
        <w:t>Кроме того, в 2017 году проведено 43 внеплановые проверки.</w:t>
      </w:r>
    </w:p>
    <w:p w:rsidR="0054602B" w:rsidRDefault="0054602B">
      <w:pPr>
        <w:pStyle w:val="ConsPlusNormal"/>
        <w:spacing w:before="220"/>
        <w:ind w:firstLine="540"/>
        <w:jc w:val="both"/>
      </w:pPr>
      <w:r>
        <w:t>При проведении мероприятий по контролю возникают вопросы, требующие наличия специальных знаний и проведения исследований экспертами из числа лиц, обладающих специальными знаниями по сертификации услуг общественного питания. Законодательством Российской Федерации предусмотрено право лицензирующего органа проводить экспертизу.</w:t>
      </w:r>
    </w:p>
    <w:p w:rsidR="0054602B" w:rsidRDefault="0054602B">
      <w:pPr>
        <w:pStyle w:val="ConsPlusNormal"/>
        <w:spacing w:before="220"/>
        <w:ind w:firstLine="540"/>
        <w:jc w:val="both"/>
      </w:pPr>
      <w:r>
        <w:t>Для достижения целей государственного регулирования оборота вышеуказанной продукции необходимо реализовать право решения вопросов, требующих наличия специальных знаний и проведения исследования экспертами, путем проведения экспертизы в части подтверждения соответствия объектов экспертизы (предприятий торговли и общественного питания) нормативным документам (ГОСТам, нормативным правовым актам) для обеспечения государственных нужд.</w:t>
      </w:r>
    </w:p>
    <w:p w:rsidR="0054602B" w:rsidRDefault="0054602B">
      <w:pPr>
        <w:pStyle w:val="ConsPlusNormal"/>
        <w:spacing w:before="220"/>
        <w:ind w:firstLine="540"/>
        <w:jc w:val="both"/>
      </w:pPr>
      <w:r>
        <w:t>Одним из направлений деятельности органов исполнительной власти и органов местного самоуправления является организация работы в сфере защиты прав потребителей.</w:t>
      </w:r>
    </w:p>
    <w:p w:rsidR="0054602B" w:rsidRDefault="0054602B">
      <w:pPr>
        <w:pStyle w:val="ConsPlusNormal"/>
        <w:spacing w:before="220"/>
        <w:ind w:firstLine="540"/>
        <w:jc w:val="both"/>
      </w:pPr>
      <w:r>
        <w:t>В 2017 году рассмотрено 7300 обращений граждан по вопросу нарушения их потребительских прав. В результате 1649 обращений (22,5 процента) рассмотрено в пользу потребителей - им возвращены денежные средства на общую сумму 6,9 млн. рублей за некачественные товары и услуги. Оказано содействие потребителям в составлении 2,5 тыс. претензий в адрес хозяйствующих субъектов, подготовлено 98 проектов исковых заявлений, по решениям которых взыскано судом в пользу потребителя 2,2 млн. рублей, принято участие в 18 судебных заседаниях по вопросу защиты потребителей.</w:t>
      </w:r>
    </w:p>
    <w:p w:rsidR="0054602B" w:rsidRDefault="0054602B">
      <w:pPr>
        <w:pStyle w:val="ConsPlusNormal"/>
        <w:spacing w:before="220"/>
        <w:ind w:firstLine="540"/>
        <w:jc w:val="both"/>
      </w:pPr>
      <w:r>
        <w:t>В хозяйствующих субъектах проверены факты по 4 тыс. обращений. Выявлено около 8 тыс. нарушений законодательства, регулирующего отношения в сфере защиты прав потребителей.</w:t>
      </w:r>
    </w:p>
    <w:p w:rsidR="0054602B" w:rsidRDefault="0054602B">
      <w:pPr>
        <w:pStyle w:val="ConsPlusNormal"/>
        <w:spacing w:before="220"/>
        <w:ind w:firstLine="540"/>
        <w:jc w:val="both"/>
      </w:pPr>
      <w:r>
        <w:t>В целях обеспечения широкой пропаганды законодательства Российской Федерации в сфере защиты прав потребителей осуществляется сотрудничество со средствами массовой информации, через которые ведутся информирование и консультирование населения о потребительских правах.</w:t>
      </w:r>
    </w:p>
    <w:p w:rsidR="0054602B" w:rsidRDefault="0054602B">
      <w:pPr>
        <w:pStyle w:val="ConsPlusNormal"/>
        <w:spacing w:before="220"/>
        <w:ind w:firstLine="540"/>
        <w:jc w:val="both"/>
      </w:pPr>
      <w:r>
        <w:t>Развитие торговли в области сдерживают следующие факторы:</w:t>
      </w:r>
    </w:p>
    <w:p w:rsidR="0054602B" w:rsidRDefault="0054602B">
      <w:pPr>
        <w:pStyle w:val="ConsPlusNormal"/>
        <w:spacing w:before="220"/>
        <w:ind w:firstLine="540"/>
        <w:jc w:val="both"/>
      </w:pPr>
      <w:r>
        <w:t>недостаток собственных финансовых средств;</w:t>
      </w:r>
    </w:p>
    <w:p w:rsidR="0054602B" w:rsidRDefault="0054602B">
      <w:pPr>
        <w:pStyle w:val="ConsPlusNormal"/>
        <w:spacing w:before="220"/>
        <w:ind w:firstLine="540"/>
        <w:jc w:val="both"/>
      </w:pPr>
      <w:r>
        <w:t>рост налоговых платежей, арендной платы, тарифов на энергоносители и коммунальные услуги;</w:t>
      </w:r>
    </w:p>
    <w:p w:rsidR="0054602B" w:rsidRDefault="0054602B">
      <w:pPr>
        <w:pStyle w:val="ConsPlusNormal"/>
        <w:spacing w:before="220"/>
        <w:ind w:firstLine="540"/>
        <w:jc w:val="both"/>
      </w:pPr>
      <w:r>
        <w:t>высокие процентные ставки по кредитам в банковских организациях;</w:t>
      </w:r>
    </w:p>
    <w:p w:rsidR="0054602B" w:rsidRDefault="0054602B">
      <w:pPr>
        <w:pStyle w:val="ConsPlusNormal"/>
        <w:spacing w:before="220"/>
        <w:ind w:firstLine="540"/>
        <w:jc w:val="both"/>
      </w:pPr>
      <w:r>
        <w:t>увеличение транспортных расходов в связи с ростом цен на ГСМ;</w:t>
      </w:r>
    </w:p>
    <w:p w:rsidR="0054602B" w:rsidRDefault="0054602B">
      <w:pPr>
        <w:pStyle w:val="ConsPlusNormal"/>
        <w:spacing w:before="220"/>
        <w:ind w:firstLine="540"/>
        <w:jc w:val="both"/>
      </w:pPr>
      <w:r>
        <w:t>недостаточная платежеспособность населения.</w:t>
      </w:r>
    </w:p>
    <w:p w:rsidR="0054602B" w:rsidRDefault="0054602B">
      <w:pPr>
        <w:pStyle w:val="ConsPlusNormal"/>
        <w:spacing w:before="220"/>
        <w:ind w:firstLine="540"/>
        <w:jc w:val="both"/>
      </w:pPr>
      <w:r>
        <w:t>Реализация подпрограммы позволит создать условия для повышения эффективности деятельности по реализации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54602B" w:rsidRDefault="0054602B">
      <w:pPr>
        <w:pStyle w:val="ConsPlusNormal"/>
        <w:spacing w:before="220"/>
        <w:ind w:firstLine="540"/>
        <w:jc w:val="both"/>
      </w:pPr>
      <w:r>
        <w:t xml:space="preserve">Максимально полное удовлетворение потребностей населения в услугах торговли путем создания эффективной товаропроводящей системы, благоприятных условий для развития торговой деятельности и инфраструктуры многоформатной торговли, обеспечивающей экономическую и физическую доступность товаров и услуг, формирования конкурентной среды на потребительском рынке, привлечения инвестиций в сферу региональной торговли, поддержки местных товаропроизводителей - задача, определенная </w:t>
      </w:r>
      <w:hyperlink r:id="rId176" w:history="1">
        <w:r>
          <w:rPr>
            <w:color w:val="0000FF"/>
          </w:rPr>
          <w:t>Стратегией</w:t>
        </w:r>
      </w:hyperlink>
      <w:r>
        <w:t xml:space="preserve"> развития торговли в Российской Федерации на 2015 - 2016 годы и период до 2020 года и </w:t>
      </w:r>
      <w:hyperlink r:id="rId177" w:history="1">
        <w:r>
          <w:rPr>
            <w:color w:val="0000FF"/>
          </w:rPr>
          <w:t>стратегией</w:t>
        </w:r>
      </w:hyperlink>
      <w:r>
        <w:t xml:space="preserve"> развития Оренбургской области до 2020 года и на период до 2030 года.</w:t>
      </w:r>
    </w:p>
    <w:p w:rsidR="0054602B" w:rsidRDefault="0054602B">
      <w:pPr>
        <w:pStyle w:val="ConsPlusNormal"/>
        <w:spacing w:before="220"/>
        <w:ind w:firstLine="540"/>
        <w:jc w:val="both"/>
      </w:pPr>
      <w:r>
        <w:t>Торговое посредничество товарами и услугами занимает значительное место во внешней торговле Оренбургской области.</w:t>
      </w:r>
    </w:p>
    <w:p w:rsidR="0054602B" w:rsidRDefault="0054602B">
      <w:pPr>
        <w:pStyle w:val="ConsPlusNormal"/>
        <w:spacing w:before="220"/>
        <w:ind w:firstLine="540"/>
        <w:jc w:val="both"/>
      </w:pPr>
      <w:r>
        <w:t>Субъекты хозяйствования сферы услуг Оренбургской области охватывают широкое поле деятельности: от торговли и транспорта до финансирования, страхования и посредничества самого разного рода и способствуют обеспечению занятости и материального благополучия населения, его духовному и культурному развитию, удовлетворению материальных потребностей посредством расширения рынка сферы услуг; содействуют развитию конкурентной рыночной экономики, увеличению ВРП, повышению доходов консолидированного бюджета Оренбургской области и внебюджетных фондов.</w:t>
      </w:r>
    </w:p>
    <w:p w:rsidR="0054602B" w:rsidRDefault="0054602B">
      <w:pPr>
        <w:pStyle w:val="ConsPlusNormal"/>
        <w:spacing w:before="220"/>
        <w:ind w:firstLine="540"/>
        <w:jc w:val="both"/>
      </w:pPr>
      <w:r>
        <w:t>Выполнить свою социально-экономическую и политическую роль сфера экспорта услуг сможет лишь при наличии благоприятных условий для деятельности предприятий и организаций в данном сегменте.</w:t>
      </w:r>
    </w:p>
    <w:p w:rsidR="0054602B" w:rsidRDefault="0054602B">
      <w:pPr>
        <w:pStyle w:val="ConsPlusNormal"/>
        <w:spacing w:before="220"/>
        <w:ind w:firstLine="540"/>
        <w:jc w:val="both"/>
      </w:pPr>
      <w:r>
        <w:t>Основными задачами на предстоящий период должны стать не только поддержание уровня количественного воспроизводства экспортно ориентированных субъектов услуг, но и осуществление комплекса мер, направленных на повышение эффективности их деятельности и статуса.</w:t>
      </w:r>
    </w:p>
    <w:p w:rsidR="0054602B" w:rsidRDefault="0054602B">
      <w:pPr>
        <w:pStyle w:val="ConsPlusNormal"/>
        <w:spacing w:before="220"/>
        <w:ind w:firstLine="540"/>
        <w:jc w:val="both"/>
      </w:pPr>
      <w:r>
        <w:t>Реализация мероприятий подпрограммы позволит достичь следующих результатов:</w:t>
      </w:r>
    </w:p>
    <w:p w:rsidR="0054602B" w:rsidRDefault="0054602B">
      <w:pPr>
        <w:pStyle w:val="ConsPlusNormal"/>
        <w:spacing w:before="220"/>
        <w:ind w:firstLine="540"/>
        <w:jc w:val="both"/>
      </w:pPr>
      <w:r>
        <w:t>доля торговых объектов, внесенных в торговый реестр, в общем количестве торговых объектов, запланированных для внесения в торговый реестр, - ежегодно не менее 95,0 процента;</w:t>
      </w:r>
    </w:p>
    <w:p w:rsidR="0054602B" w:rsidRDefault="0054602B">
      <w:pPr>
        <w:pStyle w:val="ConsPlusNormal"/>
        <w:spacing w:before="220"/>
        <w:ind w:firstLine="540"/>
        <w:jc w:val="both"/>
      </w:pPr>
      <w:r>
        <w:t>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 к 2024 году - 429 единиц;</w:t>
      </w:r>
    </w:p>
    <w:p w:rsidR="0054602B" w:rsidRDefault="0054602B">
      <w:pPr>
        <w:pStyle w:val="ConsPlusNormal"/>
        <w:spacing w:before="220"/>
        <w:ind w:firstLine="540"/>
        <w:jc w:val="both"/>
      </w:pPr>
      <w:r>
        <w:t>количество экспертиз объектов общественного питания, проведенных в течение 2019 - 2024 годов, - 146;</w:t>
      </w:r>
    </w:p>
    <w:p w:rsidR="0054602B" w:rsidRDefault="0054602B">
      <w:pPr>
        <w:pStyle w:val="ConsPlusNormal"/>
        <w:spacing w:before="220"/>
        <w:ind w:firstLine="540"/>
        <w:jc w:val="both"/>
      </w:pPr>
      <w:r>
        <w:t>количество нестационарных торговых объектов круглогодичного размещения и мобильных торговых объектов к 2024 году - 2350 единиц;</w:t>
      </w:r>
    </w:p>
    <w:p w:rsidR="0054602B" w:rsidRDefault="0054602B">
      <w:pPr>
        <w:pStyle w:val="ConsPlusNormal"/>
        <w:spacing w:before="220"/>
        <w:ind w:firstLine="540"/>
        <w:jc w:val="both"/>
      </w:pPr>
      <w:r>
        <w:t>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 к 2024 году - 142 единицы;</w:t>
      </w:r>
    </w:p>
    <w:p w:rsidR="0054602B" w:rsidRDefault="0054602B">
      <w:pPr>
        <w:pStyle w:val="ConsPlusNormal"/>
        <w:spacing w:before="220"/>
        <w:ind w:firstLine="540"/>
        <w:jc w:val="both"/>
      </w:pPr>
      <w:r>
        <w:t>экспорт оказанных услуг в 2020 году - не менее 0,83 млрд. долларов США.</w:t>
      </w:r>
    </w:p>
    <w:p w:rsidR="0054602B" w:rsidRDefault="0054602B">
      <w:pPr>
        <w:pStyle w:val="ConsPlusNormal"/>
        <w:jc w:val="both"/>
      </w:pPr>
    </w:p>
    <w:p w:rsidR="0054602B" w:rsidRDefault="0054602B">
      <w:pPr>
        <w:pStyle w:val="ConsPlusTitle"/>
        <w:jc w:val="center"/>
        <w:outlineLvl w:val="2"/>
      </w:pPr>
      <w:r>
        <w:t>2. Показатели (индикаторы) подпрограммы</w:t>
      </w:r>
    </w:p>
    <w:p w:rsidR="0054602B" w:rsidRDefault="0054602B">
      <w:pPr>
        <w:pStyle w:val="ConsPlusNormal"/>
        <w:jc w:val="both"/>
      </w:pPr>
    </w:p>
    <w:p w:rsidR="0054602B" w:rsidRDefault="0054602B">
      <w:pPr>
        <w:pStyle w:val="ConsPlusNormal"/>
        <w:ind w:firstLine="540"/>
        <w:jc w:val="both"/>
      </w:pPr>
      <w:r>
        <w:t>Показателями (индикаторами) решения задач и достижения цели подпрограммы являются:</w:t>
      </w:r>
    </w:p>
    <w:p w:rsidR="0054602B" w:rsidRDefault="0054602B">
      <w:pPr>
        <w:pStyle w:val="ConsPlusNormal"/>
        <w:spacing w:before="220"/>
        <w:ind w:firstLine="540"/>
        <w:jc w:val="both"/>
      </w:pPr>
      <w:r>
        <w:t>1. Доля торговых объектов, внесенных в торговый реестр, в общем количестве торговых объектов, запланированных для внесения в торговый реестр.</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1 "Формирование и ведение торгового реестра".</w:t>
      </w:r>
    </w:p>
    <w:p w:rsidR="0054602B" w:rsidRDefault="0054602B">
      <w:pPr>
        <w:pStyle w:val="ConsPlusNormal"/>
        <w:spacing w:before="220"/>
        <w:ind w:firstLine="540"/>
        <w:jc w:val="both"/>
      </w:pPr>
      <w:r>
        <w:t>Количественные значения показателя (индикатора) определяются как отношение фактического количества внесенных в информационно-аналитическую систему "Торговый реестр Оренбургской области" (далее - ИАС Торговый реестр) торговых объектов в текущем году к запланированному для внесения в торговый реестр количеству торговых объектов на текущий год.</w:t>
      </w:r>
    </w:p>
    <w:p w:rsidR="0054602B" w:rsidRDefault="0054602B">
      <w:pPr>
        <w:pStyle w:val="ConsPlusNormal"/>
        <w:spacing w:before="220"/>
        <w:ind w:firstLine="540"/>
        <w:jc w:val="both"/>
      </w:pPr>
      <w:r>
        <w:t>Источником данных для расчета показателя являются отчеты администраций муниципальных образований о внесении запланированных объемов в ИАС Торговый реестр по итогам текущего года.</w:t>
      </w:r>
    </w:p>
    <w:p w:rsidR="0054602B" w:rsidRDefault="0054602B">
      <w:pPr>
        <w:pStyle w:val="ConsPlusNormal"/>
        <w:spacing w:before="220"/>
        <w:ind w:firstLine="540"/>
        <w:jc w:val="both"/>
      </w:pPr>
      <w:r>
        <w:t>2. Количество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2 "Развитие сельской торговли".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отдаленных, труднодоступных и малонаселенных пунктов Оренбургской области, а также населенных пунктов, в которых отсутствуют торговые объекты, в которые осуществлена доставка социально значимых товаров с возмещением стоимости ГСМ.</w:t>
      </w:r>
    </w:p>
    <w:p w:rsidR="0054602B" w:rsidRDefault="0054602B">
      <w:pPr>
        <w:pStyle w:val="ConsPlusNormal"/>
        <w:spacing w:before="220"/>
        <w:ind w:firstLine="540"/>
        <w:jc w:val="both"/>
      </w:pPr>
      <w:r>
        <w:t>Источником данных для расчета показателя являются данные ежемесячных отчетов администраций муниципальных образований о выполнении условий соглашения в части достижения установленного значения показателя результативности.</w:t>
      </w:r>
    </w:p>
    <w:p w:rsidR="0054602B" w:rsidRDefault="0054602B">
      <w:pPr>
        <w:pStyle w:val="ConsPlusNormal"/>
        <w:spacing w:before="220"/>
        <w:ind w:firstLine="540"/>
        <w:jc w:val="both"/>
      </w:pPr>
      <w:r>
        <w:t>3. Количество проведенных экспертиз объектов общественного питания.</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3 "Повышение качества торгового обслуживания".</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проведенных экспертиз объектов общественного питания.</w:t>
      </w:r>
    </w:p>
    <w:p w:rsidR="0054602B" w:rsidRDefault="0054602B">
      <w:pPr>
        <w:pStyle w:val="ConsPlusNormal"/>
        <w:spacing w:before="220"/>
        <w:ind w:firstLine="540"/>
        <w:jc w:val="both"/>
      </w:pPr>
      <w:r>
        <w:t>Источником данных для расчета показателя являются акты оценки оказания услуг объектами общественного питания по результатам проведенной экспертизы.</w:t>
      </w:r>
    </w:p>
    <w:p w:rsidR="0054602B" w:rsidRDefault="0054602B">
      <w:pPr>
        <w:pStyle w:val="ConsPlusNormal"/>
        <w:spacing w:before="220"/>
        <w:ind w:firstLine="540"/>
        <w:jc w:val="both"/>
      </w:pPr>
      <w:r>
        <w:t>4. Количество нестационарных торговых объектов круглогодичного размещения и мобильных торговых объектов.</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4 "Содействие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нестационарных торговых объектов круглогодичного размещения и мобильных торговых объектов.</w:t>
      </w:r>
    </w:p>
    <w:p w:rsidR="0054602B" w:rsidRDefault="0054602B">
      <w:pPr>
        <w:pStyle w:val="ConsPlusNormal"/>
        <w:spacing w:before="220"/>
        <w:ind w:firstLine="540"/>
        <w:jc w:val="both"/>
      </w:pPr>
      <w:r>
        <w:t>Источником данных для расчета показателя являются ежеквартальные отчеты администраций муниципальных образований о количестве объектов ярмарочной, нестационарной и мобильной торговли.</w:t>
      </w:r>
    </w:p>
    <w:p w:rsidR="0054602B" w:rsidRDefault="0054602B">
      <w:pPr>
        <w:pStyle w:val="ConsPlusNormal"/>
        <w:spacing w:before="220"/>
        <w:ind w:firstLine="540"/>
        <w:jc w:val="both"/>
      </w:pPr>
      <w:r>
        <w:t>5. Доля городских округов и муниципальных районов, осуществляющих мероприятия в сфере защиты прав потребителей, в общем количестве городских округов и муниципальных районов.</w:t>
      </w:r>
    </w:p>
    <w:p w:rsidR="0054602B" w:rsidRDefault="0054602B">
      <w:pPr>
        <w:pStyle w:val="ConsPlusNormal"/>
        <w:spacing w:before="220"/>
        <w:ind w:firstLine="540"/>
        <w:jc w:val="both"/>
      </w:pPr>
      <w:r>
        <w:t>Показатель (индикатор) подпрограммы характеризовал результативность основного мероприятия 5 "Укрепление региональной системы обеспечения прав потребителей", которое реализовалось в 2019 году.</w:t>
      </w:r>
    </w:p>
    <w:p w:rsidR="0054602B" w:rsidRDefault="0054602B">
      <w:pPr>
        <w:pStyle w:val="ConsPlusNormal"/>
        <w:spacing w:before="220"/>
        <w:ind w:firstLine="540"/>
        <w:jc w:val="both"/>
      </w:pPr>
      <w:r>
        <w:t>Количественные значения показателя (индикатора) определялись как отношение фактического количества городских округов и муниципальных районов, осуществлявших мероприятия в сфере защиты прав потребителей, к общему количеству городских округов и муниципальных районов.</w:t>
      </w:r>
    </w:p>
    <w:p w:rsidR="0054602B" w:rsidRDefault="0054602B">
      <w:pPr>
        <w:pStyle w:val="ConsPlusNormal"/>
        <w:spacing w:before="220"/>
        <w:ind w:firstLine="540"/>
        <w:jc w:val="both"/>
      </w:pPr>
      <w:r>
        <w:t>Источником данных для расчета показателя являлись ежеквартальные сведения администраций городских округов и муниципальных районов.</w:t>
      </w:r>
    </w:p>
    <w:p w:rsidR="0054602B" w:rsidRDefault="0054602B">
      <w:pPr>
        <w:pStyle w:val="ConsPlusNormal"/>
        <w:spacing w:before="220"/>
        <w:ind w:firstLine="540"/>
        <w:jc w:val="both"/>
      </w:pPr>
      <w:r>
        <w:t>6. Количество нестационарных торговых объектов (включая "книжные развалы", объекты, расположенные в учреждениях здравоохранения, образования, на объектах транспортной инфраструктуры) по продаже печатной продукции.</w:t>
      </w:r>
    </w:p>
    <w:p w:rsidR="0054602B" w:rsidRDefault="0054602B">
      <w:pPr>
        <w:pStyle w:val="ConsPlusNormal"/>
        <w:spacing w:before="220"/>
        <w:ind w:firstLine="540"/>
        <w:jc w:val="both"/>
      </w:pPr>
      <w:r>
        <w:t>Показатель (индикатор) подпрограммы характеризует результативность основного мероприятия 6 "Повышение уровня обеспеченности населения нестационарными торговыми объектами по продаже печатной продукции".</w:t>
      </w:r>
    </w:p>
    <w:p w:rsidR="0054602B" w:rsidRDefault="0054602B">
      <w:pPr>
        <w:pStyle w:val="ConsPlusNormal"/>
        <w:spacing w:before="220"/>
        <w:ind w:firstLine="540"/>
        <w:jc w:val="both"/>
      </w:pPr>
      <w:r>
        <w:t>Количественное значение показателя (индикатора) определяется на основании отчетных данных о фактическом количестве нестационарных торговых объектов по продаже печатной продукции.</w:t>
      </w:r>
    </w:p>
    <w:p w:rsidR="0054602B" w:rsidRDefault="0054602B">
      <w:pPr>
        <w:pStyle w:val="ConsPlusNormal"/>
        <w:spacing w:before="220"/>
        <w:ind w:firstLine="540"/>
        <w:jc w:val="both"/>
      </w:pPr>
      <w:r>
        <w:t>Источником данных для расчета показателя являются ежегодные отчеты администраций муниципальных образований о количестве нестационарных торговых объектов по продаже печатной продукции.</w:t>
      </w:r>
    </w:p>
    <w:p w:rsidR="0054602B" w:rsidRDefault="0054602B">
      <w:pPr>
        <w:pStyle w:val="ConsPlusNormal"/>
        <w:spacing w:before="220"/>
        <w:ind w:firstLine="540"/>
        <w:jc w:val="both"/>
      </w:pPr>
      <w:r>
        <w:t>7. Объем экспорта услуг.</w:t>
      </w:r>
    </w:p>
    <w:p w:rsidR="0054602B" w:rsidRDefault="0054602B">
      <w:pPr>
        <w:pStyle w:val="ConsPlusNormal"/>
        <w:spacing w:before="220"/>
        <w:ind w:firstLine="540"/>
        <w:jc w:val="both"/>
      </w:pPr>
      <w:r>
        <w:t>Показатель (индикатор) подпрограммы характеризовал результативность регионального проекта "Экспорт услуг (Оренбургская область)", который завершил реализацию в 2020 году.</w:t>
      </w:r>
    </w:p>
    <w:p w:rsidR="0054602B" w:rsidRDefault="0054602B">
      <w:pPr>
        <w:pStyle w:val="ConsPlusNormal"/>
        <w:spacing w:before="220"/>
        <w:ind w:firstLine="540"/>
        <w:jc w:val="both"/>
      </w:pPr>
      <w:r>
        <w:t>Количественное значение показателя (индикатора) определялось на основе отчетных данных статистики внешней торговли услугами Банка России (источник информации - https://www.cbr.ru/statistics/macro_itm/svs/: раздел "Статистические данные" - подраздел "Внешняя торговля услугами").</w:t>
      </w:r>
    </w:p>
    <w:p w:rsidR="0054602B" w:rsidRDefault="0054602B">
      <w:pPr>
        <w:pStyle w:val="ConsPlusNormal"/>
        <w:spacing w:before="220"/>
        <w:ind w:firstLine="540"/>
        <w:jc w:val="both"/>
      </w:pPr>
      <w:hyperlink w:anchor="P491" w:history="1">
        <w:r>
          <w:rPr>
            <w:color w:val="0000FF"/>
          </w:rPr>
          <w:t>Сведения</w:t>
        </w:r>
      </w:hyperlink>
      <w:r>
        <w:t xml:space="preserve"> о показателях (индикаторах) подпрограммы представлены в приложении N 1 к Программе.</w:t>
      </w:r>
    </w:p>
    <w:p w:rsidR="0054602B" w:rsidRDefault="0054602B">
      <w:pPr>
        <w:pStyle w:val="ConsPlusNormal"/>
        <w:jc w:val="both"/>
      </w:pPr>
    </w:p>
    <w:p w:rsidR="0054602B" w:rsidRDefault="0054602B">
      <w:pPr>
        <w:pStyle w:val="ConsPlusTitle"/>
        <w:jc w:val="center"/>
        <w:outlineLvl w:val="2"/>
      </w:pPr>
      <w:r>
        <w:t>3. Перечень и характеристика ведомственных целевых программ</w:t>
      </w:r>
    </w:p>
    <w:p w:rsidR="0054602B" w:rsidRDefault="0054602B">
      <w:pPr>
        <w:pStyle w:val="ConsPlusTitle"/>
        <w:jc w:val="center"/>
      </w:pPr>
      <w:r>
        <w:t>и основных мероприятий подпрограммы</w:t>
      </w:r>
    </w:p>
    <w:p w:rsidR="0054602B" w:rsidRDefault="0054602B">
      <w:pPr>
        <w:pStyle w:val="ConsPlusNormal"/>
        <w:jc w:val="both"/>
      </w:pPr>
    </w:p>
    <w:p w:rsidR="0054602B" w:rsidRDefault="0054602B">
      <w:pPr>
        <w:pStyle w:val="ConsPlusNormal"/>
        <w:ind w:firstLine="540"/>
        <w:jc w:val="both"/>
      </w:pPr>
      <w:r>
        <w:t>Реализация ведомственных целевых программ в рамках реализации подпрограммы не предусмотрена.</w:t>
      </w:r>
    </w:p>
    <w:p w:rsidR="0054602B" w:rsidRDefault="0054602B">
      <w:pPr>
        <w:pStyle w:val="ConsPlusNormal"/>
        <w:spacing w:before="220"/>
        <w:ind w:firstLine="540"/>
        <w:jc w:val="both"/>
      </w:pPr>
      <w:r>
        <w:t>В рамках подпрограммы реализуются основные мероприятия и региональный проект "Экспорт услуг (Оренбургская область)".</w:t>
      </w:r>
    </w:p>
    <w:p w:rsidR="0054602B" w:rsidRDefault="0054602B">
      <w:pPr>
        <w:pStyle w:val="ConsPlusNormal"/>
        <w:spacing w:before="220"/>
        <w:ind w:firstLine="540"/>
        <w:jc w:val="both"/>
      </w:pPr>
      <w:r>
        <w:t>Основное мероприятие 1 "Формирование и ведение торгового реестра".</w:t>
      </w:r>
    </w:p>
    <w:p w:rsidR="0054602B" w:rsidRDefault="0054602B">
      <w:pPr>
        <w:pStyle w:val="ConsPlusNormal"/>
        <w:spacing w:before="220"/>
        <w:ind w:firstLine="540"/>
        <w:jc w:val="both"/>
      </w:pPr>
      <w:r>
        <w:t>Реализация основного мероприятия 1 предусматривает создание базы данных о хозяйствующих субъектах и их торговых объектах.</w:t>
      </w:r>
    </w:p>
    <w:p w:rsidR="0054602B" w:rsidRDefault="0054602B">
      <w:pPr>
        <w:pStyle w:val="ConsPlusNormal"/>
        <w:spacing w:before="220"/>
        <w:ind w:firstLine="540"/>
        <w:jc w:val="both"/>
      </w:pPr>
      <w:r>
        <w:t xml:space="preserve">Реализация мероприятия осуществляется в рамках переданных полномочий в соответствии с </w:t>
      </w:r>
      <w:hyperlink r:id="rId178" w:history="1">
        <w:r>
          <w:rPr>
            <w:color w:val="0000FF"/>
          </w:rPr>
          <w:t>Законом</w:t>
        </w:r>
      </w:hyperlink>
      <w:r>
        <w:t xml:space="preserve"> Оренбургской области от 24 августа 2012 года N 1037/304-V-ОЗ "О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 Органы местного самоуправления муниципальных районов и городских округов Оренбургской области вносят в торговый реестр сведения о хозяйствующих субъектах, осуществляющих торговую деятельность, и хозяйствующих субъектах, осуществляющих поставки товаров (за исключением производителей товаров) на территории муниципального образования.</w:t>
      </w:r>
    </w:p>
    <w:p w:rsidR="0054602B" w:rsidRDefault="0054602B">
      <w:pPr>
        <w:pStyle w:val="ConsPlusNormal"/>
        <w:spacing w:before="220"/>
        <w:ind w:firstLine="540"/>
        <w:jc w:val="both"/>
      </w:pPr>
      <w:r>
        <w:t>Основное мероприятие 2 "Развитие сельской торговли".</w:t>
      </w:r>
    </w:p>
    <w:p w:rsidR="0054602B" w:rsidRDefault="0054602B">
      <w:pPr>
        <w:pStyle w:val="ConsPlusNormal"/>
        <w:spacing w:before="220"/>
        <w:ind w:firstLine="540"/>
        <w:jc w:val="both"/>
      </w:pPr>
      <w:r>
        <w:t>Реализация данного основного мероприятия включает в себя:</w:t>
      </w:r>
    </w:p>
    <w:p w:rsidR="0054602B" w:rsidRDefault="0054602B">
      <w:pPr>
        <w:pStyle w:val="ConsPlusNormal"/>
        <w:spacing w:before="220"/>
        <w:ind w:firstLine="540"/>
        <w:jc w:val="both"/>
      </w:pPr>
      <w:r>
        <w:t>1. Предоставление субсидии бюджетам муниципальных образований на софинансирование расходов по возмещению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54602B" w:rsidRDefault="0054602B">
      <w:pPr>
        <w:pStyle w:val="ConsPlusNormal"/>
        <w:spacing w:before="220"/>
        <w:ind w:firstLine="540"/>
        <w:jc w:val="both"/>
      </w:pPr>
      <w:r>
        <w:t>Данное мероприятие направлено на организацию торгового обслуживания жителей отдаленных, труднодоступных и малонаселенных пунктов Оренбургской области, а также населенных пунктов, в которых отсутствуют торговые объекты.</w:t>
      </w:r>
    </w:p>
    <w:p w:rsidR="0054602B" w:rsidRDefault="0054602B">
      <w:pPr>
        <w:pStyle w:val="ConsPlusNormal"/>
        <w:spacing w:before="220"/>
        <w:ind w:firstLine="540"/>
        <w:jc w:val="both"/>
      </w:pPr>
      <w:r>
        <w:t>Мероприятие предусматривает предоставление субсидии из областного бюджета бюджетам городских округов и муниципальных районов на условиях софинансирования из местных бюджетов на возмещение юридическим лицам и индивидуальным предпринимателям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54602B" w:rsidRDefault="0054602B">
      <w:pPr>
        <w:pStyle w:val="ConsPlusNormal"/>
        <w:spacing w:before="220"/>
        <w:ind w:firstLine="540"/>
        <w:jc w:val="both"/>
      </w:pPr>
      <w:r>
        <w:t>Субсидия предоставляется в соответствии с правилами предоставления субсидий муниципальным образованиям из областного бюджета, утвержденными в составе подпрограммы.</w:t>
      </w:r>
    </w:p>
    <w:p w:rsidR="0054602B" w:rsidRDefault="0054602B">
      <w:pPr>
        <w:pStyle w:val="ConsPlusNormal"/>
        <w:spacing w:before="220"/>
        <w:ind w:firstLine="540"/>
        <w:jc w:val="both"/>
      </w:pPr>
      <w:r>
        <w:t>2. Организацию разработки и корректировки норм расхода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w:t>
      </w:r>
    </w:p>
    <w:p w:rsidR="0054602B" w:rsidRDefault="0054602B">
      <w:pPr>
        <w:pStyle w:val="ConsPlusNormal"/>
        <w:spacing w:before="220"/>
        <w:ind w:firstLine="540"/>
        <w:jc w:val="both"/>
      </w:pPr>
      <w:r>
        <w:t>Данное мероприятие направлено на организацию разработки и получение документации, определяющей нормы расхода топлива по маркам автомобилей, для определения объема ГСМ, затраченного на доставку социально значимых товаров в отдаленные, труднодоступные и малонаселенные пункты Оренбургской области.</w:t>
      </w:r>
    </w:p>
    <w:p w:rsidR="0054602B" w:rsidRDefault="0054602B">
      <w:pPr>
        <w:pStyle w:val="ConsPlusNormal"/>
        <w:spacing w:before="220"/>
        <w:ind w:firstLine="540"/>
        <w:jc w:val="both"/>
      </w:pPr>
      <w:r>
        <w:t>Мероприятие реализуется в рамках заключенного государственного контракта на оказание услуг по разработке норм расхода топлива.</w:t>
      </w:r>
    </w:p>
    <w:p w:rsidR="0054602B" w:rsidRDefault="0054602B">
      <w:pPr>
        <w:pStyle w:val="ConsPlusNormal"/>
        <w:spacing w:before="220"/>
        <w:ind w:firstLine="540"/>
        <w:jc w:val="both"/>
      </w:pPr>
      <w:r>
        <w:t>3. Предоставление субсидии организациям и индивидуальным предпринимателям, осуществляющим деятельность в сфере торговли в отдаленных, труднодоступных и малонаселенных пунктах, на возмещение расходов по приобретению специализированного транспорта для выездной торговли.</w:t>
      </w:r>
    </w:p>
    <w:p w:rsidR="0054602B" w:rsidRDefault="0054602B">
      <w:pPr>
        <w:pStyle w:val="ConsPlusNormal"/>
        <w:spacing w:before="220"/>
        <w:ind w:firstLine="540"/>
        <w:jc w:val="both"/>
      </w:pPr>
      <w:r>
        <w:t>Данное мероприятие направлено на наиболее полное удовлетворение потребностей населения в социально значимых товарах, обеспечение их физической доступности и предусматривает предоставление субсидии организациям и индивидуальным предпринимателям на возмещение расходов по приобретению специализированного транспорта для выездной торговли в целях укрепления материально-технической базы.</w:t>
      </w:r>
    </w:p>
    <w:p w:rsidR="0054602B" w:rsidRDefault="0054602B">
      <w:pPr>
        <w:pStyle w:val="ConsPlusNormal"/>
        <w:spacing w:before="220"/>
        <w:ind w:firstLine="540"/>
        <w:jc w:val="both"/>
      </w:pPr>
      <w:r>
        <w:t>Мероприятие реализуется путем возмещения из областного бюджета в форме субсидии части понесенных юридическими лицами или индивидуальными предпринимателями затрат на приобретение специализированного транспорта для выездной торговли.</w:t>
      </w:r>
    </w:p>
    <w:p w:rsidR="0054602B" w:rsidRDefault="0054602B">
      <w:pPr>
        <w:pStyle w:val="ConsPlusNormal"/>
        <w:spacing w:before="220"/>
        <w:ind w:firstLine="540"/>
        <w:jc w:val="both"/>
      </w:pPr>
      <w:r>
        <w:t>Основное мероприятие 3 "Повышение качества торгового обслуживания".</w:t>
      </w:r>
    </w:p>
    <w:p w:rsidR="0054602B" w:rsidRDefault="0054602B">
      <w:pPr>
        <w:pStyle w:val="ConsPlusNormal"/>
        <w:spacing w:before="220"/>
        <w:ind w:firstLine="540"/>
        <w:jc w:val="both"/>
      </w:pPr>
      <w:r>
        <w:t>Данное мероприятие направлено на повышение эффективности проведения мероприятий по контролю в рамках регионального государственного контроля (надзора) в области розничной продажи алкогольной и спиртосодержащей продукции, получение объективных и обоснованных выводов по вопросам, требующим специальных знаний и проведения исследований экспертами из числа лиц, обладающих специальными знаниями по сертификации услуг общественного питания.</w:t>
      </w:r>
    </w:p>
    <w:p w:rsidR="0054602B" w:rsidRDefault="0054602B">
      <w:pPr>
        <w:pStyle w:val="ConsPlusNormal"/>
        <w:spacing w:before="220"/>
        <w:ind w:firstLine="540"/>
        <w:jc w:val="both"/>
      </w:pPr>
      <w:r>
        <w:t>Мероприятие предусматривает проведение экспертизы объектов общественного питания экспертами из числа лиц, обладающих специальными знаниями в области сертификации услуг общественного питания, с целью подтверждения соответствия оказываемых услуг установленным требованиям.</w:t>
      </w:r>
    </w:p>
    <w:p w:rsidR="0054602B" w:rsidRDefault="0054602B">
      <w:pPr>
        <w:pStyle w:val="ConsPlusNormal"/>
        <w:spacing w:before="220"/>
        <w:ind w:firstLine="540"/>
        <w:jc w:val="both"/>
      </w:pPr>
      <w:r>
        <w:t>Основное мероприятие 4 "Содействие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p w:rsidR="0054602B" w:rsidRDefault="0054602B">
      <w:pPr>
        <w:pStyle w:val="ConsPlusNormal"/>
        <w:spacing w:before="220"/>
        <w:ind w:firstLine="540"/>
        <w:jc w:val="both"/>
      </w:pPr>
      <w:r>
        <w:t>Данное основное мероприятие направлено на развитие многоформатной торговли, наиболее полное удовлетворение потребностей населения в услугах торговли.</w:t>
      </w:r>
    </w:p>
    <w:p w:rsidR="0054602B" w:rsidRDefault="0054602B">
      <w:pPr>
        <w:pStyle w:val="ConsPlusNormal"/>
        <w:spacing w:before="220"/>
        <w:ind w:firstLine="540"/>
        <w:jc w:val="both"/>
      </w:pPr>
      <w:r>
        <w:t>Реализация мероприятия предусматривает предоставление возможности реализации продукции местных товаропроизводителей через нестационарную и мобильную торговлю. Органы местного самоуправления формируют и утверждают схему нестационарных торговых объектов с учетом имеющейся торговой инфраструктуры и потребностей населения в услугах торговли.</w:t>
      </w:r>
    </w:p>
    <w:p w:rsidR="0054602B" w:rsidRDefault="0054602B">
      <w:pPr>
        <w:pStyle w:val="ConsPlusNormal"/>
        <w:spacing w:before="220"/>
        <w:ind w:firstLine="540"/>
        <w:jc w:val="both"/>
      </w:pPr>
      <w:r>
        <w:t>Основное мероприятие 5 "Укрепление региональной системы обеспечения прав потребителей".</w:t>
      </w:r>
    </w:p>
    <w:p w:rsidR="0054602B" w:rsidRDefault="0054602B">
      <w:pPr>
        <w:pStyle w:val="ConsPlusNormal"/>
        <w:spacing w:before="220"/>
        <w:ind w:firstLine="540"/>
        <w:jc w:val="both"/>
      </w:pPr>
      <w:r>
        <w:t>Мероприятие направлено на формирование системы обеспечения эффективной и доступной защиты прав потребителей, доступности правовой помощи по вопросам защиты прав потребителей для граждан в городских округах и муниципальных районах области.</w:t>
      </w:r>
    </w:p>
    <w:p w:rsidR="0054602B" w:rsidRDefault="0054602B">
      <w:pPr>
        <w:pStyle w:val="ConsPlusNormal"/>
        <w:spacing w:before="220"/>
        <w:ind w:firstLine="540"/>
        <w:jc w:val="both"/>
      </w:pPr>
      <w:r>
        <w:t xml:space="preserve">В связи с принятием региональной </w:t>
      </w:r>
      <w:hyperlink r:id="rId179" w:history="1">
        <w:r>
          <w:rPr>
            <w:color w:val="0000FF"/>
          </w:rPr>
          <w:t>программы</w:t>
        </w:r>
      </w:hyperlink>
      <w:r>
        <w:t xml:space="preserve"> обеспечения прав потребителей в Оренбургской области, утвержденной постановлением Правительства Оренбургской области от 18 декабря 2019 года N 945-пп "Об утверждении региональной программы "Обеспечение прав потребителей в Оренбургской области на 2019 - 2023 годы", реализация мероприятия с 2020 года не осуществляется.</w:t>
      </w:r>
    </w:p>
    <w:p w:rsidR="0054602B" w:rsidRDefault="0054602B">
      <w:pPr>
        <w:pStyle w:val="ConsPlusNormal"/>
        <w:spacing w:before="220"/>
        <w:ind w:firstLine="540"/>
        <w:jc w:val="both"/>
      </w:pPr>
      <w:r>
        <w:t>Основное мероприятие 6 "Повышение уровня обеспеченности населения нестационарными торговыми объектами по продаже печатной продукции".</w:t>
      </w:r>
    </w:p>
    <w:p w:rsidR="0054602B" w:rsidRDefault="0054602B">
      <w:pPr>
        <w:pStyle w:val="ConsPlusNormal"/>
        <w:spacing w:before="220"/>
        <w:ind w:firstLine="540"/>
        <w:jc w:val="both"/>
      </w:pPr>
      <w:r>
        <w:t>Данное мероприятие направлено на обеспечение доступности приобретения населением печатной продукции.</w:t>
      </w:r>
    </w:p>
    <w:p w:rsidR="0054602B" w:rsidRDefault="0054602B">
      <w:pPr>
        <w:pStyle w:val="ConsPlusNormal"/>
        <w:spacing w:before="220"/>
        <w:ind w:firstLine="540"/>
        <w:jc w:val="both"/>
      </w:pPr>
      <w:r>
        <w:t>Реализация мероприятия предусматривает расширение каналов реализации печатной продукции через нестационарную торговую сеть. Органы местного самоуправления при формировании схемы нестационарных торговых объектов учитывают имеющуюся торговую инфраструктуру и потребность населения в торговых объектах по продаже печатной продукции.</w:t>
      </w:r>
    </w:p>
    <w:p w:rsidR="0054602B" w:rsidRDefault="0054602B">
      <w:pPr>
        <w:pStyle w:val="ConsPlusNormal"/>
        <w:spacing w:before="220"/>
        <w:ind w:firstLine="540"/>
        <w:jc w:val="both"/>
      </w:pPr>
      <w:r>
        <w:t>Региональный проект "Экспорт услуг (Оренбургская область)".</w:t>
      </w:r>
    </w:p>
    <w:p w:rsidR="0054602B" w:rsidRDefault="0054602B">
      <w:pPr>
        <w:pStyle w:val="ConsPlusNormal"/>
        <w:spacing w:before="220"/>
        <w:ind w:firstLine="540"/>
        <w:jc w:val="both"/>
      </w:pPr>
      <w:r>
        <w:t xml:space="preserve">Указанный проект разработан в рамках реализации национального </w:t>
      </w:r>
      <w:hyperlink r:id="rId180" w:history="1">
        <w:r>
          <w:rPr>
            <w:color w:val="0000FF"/>
          </w:rPr>
          <w:t>проекта</w:t>
        </w:r>
      </w:hyperlink>
      <w:r>
        <w:t xml:space="preserve">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24 декабря 2018 года (протокол N 16). Национальный проект "Международная кооперация и экспорт" разработан во исполнение </w:t>
      </w:r>
      <w:hyperlink r:id="rId181"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54602B" w:rsidRDefault="0054602B">
      <w:pPr>
        <w:pStyle w:val="ConsPlusNormal"/>
        <w:spacing w:before="220"/>
        <w:ind w:firstLine="540"/>
        <w:jc w:val="both"/>
      </w:pPr>
      <w:r>
        <w:t>В рамках реализации данного регионального проекта предусматривается:</w:t>
      </w:r>
    </w:p>
    <w:p w:rsidR="0054602B" w:rsidRDefault="0054602B">
      <w:pPr>
        <w:pStyle w:val="ConsPlusNormal"/>
        <w:spacing w:before="220"/>
        <w:ind w:firstLine="540"/>
        <w:jc w:val="both"/>
      </w:pPr>
      <w:r>
        <w:t>создание условий для устойчивого роста экспорта услуг в Оренбургской области за счет комплекса универсальных и специализированных отраслевых мер финансовой и нефинансовой поддержки;</w:t>
      </w:r>
    </w:p>
    <w:p w:rsidR="0054602B" w:rsidRDefault="0054602B">
      <w:pPr>
        <w:pStyle w:val="ConsPlusNormal"/>
        <w:spacing w:before="220"/>
        <w:ind w:firstLine="540"/>
        <w:jc w:val="both"/>
      </w:pPr>
      <w:r>
        <w:t>активное позиционирование деятельности экспортеров (потенциальных экспортеров) услуг Оренбургской области посредством СМИ;</w:t>
      </w:r>
    </w:p>
    <w:p w:rsidR="0054602B" w:rsidRDefault="0054602B">
      <w:pPr>
        <w:pStyle w:val="ConsPlusNormal"/>
        <w:spacing w:before="220"/>
        <w:ind w:firstLine="540"/>
        <w:jc w:val="both"/>
      </w:pPr>
      <w:r>
        <w:t>привлечение региональных экспортеров (потенциальных экспортеров) к участию в совещаниях, круглых столах, международных конгрессно-выставочных мероприятиях, деловых миссиях, образовательных программах.</w:t>
      </w:r>
    </w:p>
    <w:p w:rsidR="0054602B" w:rsidRDefault="0054602B">
      <w:pPr>
        <w:pStyle w:val="ConsPlusNormal"/>
        <w:spacing w:before="220"/>
        <w:ind w:firstLine="540"/>
        <w:jc w:val="both"/>
      </w:pPr>
      <w:r>
        <w:t>Реализация регионального проекта с 2021 года не осуществляется.</w:t>
      </w:r>
    </w:p>
    <w:p w:rsidR="0054602B" w:rsidRDefault="0054602B">
      <w:pPr>
        <w:pStyle w:val="ConsPlusNormal"/>
        <w:spacing w:before="220"/>
        <w:ind w:firstLine="540"/>
        <w:jc w:val="both"/>
      </w:pPr>
      <w:hyperlink w:anchor="P1744" w:history="1">
        <w:r>
          <w:rPr>
            <w:color w:val="0000FF"/>
          </w:rPr>
          <w:t>Перечень</w:t>
        </w:r>
      </w:hyperlink>
      <w:r>
        <w:t xml:space="preserve"> основных мероприятий подпрограммы представлен в приложении N 2 к Программе.</w:t>
      </w:r>
    </w:p>
    <w:p w:rsidR="0054602B" w:rsidRDefault="0054602B">
      <w:pPr>
        <w:pStyle w:val="ConsPlusNormal"/>
        <w:jc w:val="both"/>
      </w:pPr>
    </w:p>
    <w:p w:rsidR="0054602B" w:rsidRDefault="0054602B">
      <w:pPr>
        <w:pStyle w:val="ConsPlusTitle"/>
        <w:jc w:val="center"/>
        <w:outlineLvl w:val="2"/>
      </w:pPr>
      <w:r>
        <w:t>4. Информация о ресурсном обеспечении подпрограммы</w:t>
      </w:r>
    </w:p>
    <w:p w:rsidR="0054602B" w:rsidRDefault="0054602B">
      <w:pPr>
        <w:pStyle w:val="ConsPlusNormal"/>
        <w:jc w:val="both"/>
      </w:pPr>
    </w:p>
    <w:p w:rsidR="0054602B" w:rsidRDefault="0054602B">
      <w:pPr>
        <w:pStyle w:val="ConsPlusNormal"/>
        <w:ind w:firstLine="540"/>
        <w:jc w:val="both"/>
      </w:pPr>
      <w:r>
        <w:t xml:space="preserve">Ресурсное </w:t>
      </w:r>
      <w:hyperlink w:anchor="P2233" w:history="1">
        <w:r>
          <w:rPr>
            <w:color w:val="0000FF"/>
          </w:rPr>
          <w:t>обеспечение</w:t>
        </w:r>
      </w:hyperlink>
      <w:r>
        <w:t xml:space="preserve"> подпрограммы представлено в приложении N 3 к Программе.</w:t>
      </w:r>
    </w:p>
    <w:p w:rsidR="0054602B" w:rsidRDefault="0054602B">
      <w:pPr>
        <w:pStyle w:val="ConsPlusNormal"/>
        <w:spacing w:before="220"/>
        <w:ind w:firstLine="540"/>
        <w:jc w:val="both"/>
      </w:pPr>
      <w:r>
        <w:t xml:space="preserve">Ресурсное </w:t>
      </w:r>
      <w:hyperlink w:anchor="P2978" w:history="1">
        <w:r>
          <w:rPr>
            <w:color w:val="0000FF"/>
          </w:rPr>
          <w:t>обеспечение</w:t>
        </w:r>
      </w:hyperlink>
      <w:r>
        <w:t xml:space="preserve"> подпрограммы за счет средств областного бюджета, средств государственных внебюджетных фондов и прогнозная оценка привлекаемых на реализацию подпрограммы средств федерального бюджета представлены в приложении N 4 к Программе.</w:t>
      </w:r>
    </w:p>
    <w:p w:rsidR="0054602B" w:rsidRDefault="0054602B">
      <w:pPr>
        <w:pStyle w:val="ConsPlusNormal"/>
        <w:spacing w:before="220"/>
        <w:ind w:firstLine="540"/>
        <w:jc w:val="both"/>
      </w:pPr>
      <w:r>
        <w:t>Привлечение средств государственных внебюджетных фондов в рамках подпрограммы не предусмотрено.</w:t>
      </w:r>
    </w:p>
    <w:p w:rsidR="0054602B" w:rsidRDefault="0054602B">
      <w:pPr>
        <w:pStyle w:val="ConsPlusNormal"/>
        <w:jc w:val="both"/>
      </w:pPr>
    </w:p>
    <w:p w:rsidR="0054602B" w:rsidRDefault="0054602B">
      <w:pPr>
        <w:pStyle w:val="ConsPlusTitle"/>
        <w:jc w:val="center"/>
        <w:outlineLvl w:val="2"/>
      </w:pPr>
      <w:r>
        <w:t>5. Информация о значимости подпрограммы</w:t>
      </w:r>
    </w:p>
    <w:p w:rsidR="0054602B" w:rsidRDefault="0054602B">
      <w:pPr>
        <w:pStyle w:val="ConsPlusTitle"/>
        <w:jc w:val="center"/>
      </w:pPr>
      <w:r>
        <w:t>для достижения цели Программы</w:t>
      </w:r>
    </w:p>
    <w:p w:rsidR="0054602B" w:rsidRDefault="0054602B">
      <w:pPr>
        <w:pStyle w:val="ConsPlusNormal"/>
        <w:jc w:val="both"/>
      </w:pPr>
    </w:p>
    <w:p w:rsidR="0054602B" w:rsidRDefault="0054602B">
      <w:pPr>
        <w:pStyle w:val="ConsPlusNormal"/>
        <w:ind w:firstLine="540"/>
        <w:jc w:val="both"/>
      </w:pPr>
      <w:r>
        <w:t>Коэффициент значимости подпрограммы для достижения цели Программы определен экспертным методом и признается равным 0,2 до 1 января 2021 года.</w:t>
      </w:r>
    </w:p>
    <w:p w:rsidR="0054602B" w:rsidRDefault="0054602B">
      <w:pPr>
        <w:pStyle w:val="ConsPlusNormal"/>
        <w:spacing w:before="220"/>
        <w:ind w:firstLine="540"/>
        <w:jc w:val="both"/>
      </w:pPr>
      <w:r>
        <w:t>Коэффициент значимости подпрограммы для достижения цели Программы признается равным 0,25 с 1 января 2021 года.</w:t>
      </w:r>
    </w:p>
    <w:p w:rsidR="0054602B" w:rsidRDefault="0054602B">
      <w:pPr>
        <w:pStyle w:val="ConsPlusNormal"/>
        <w:jc w:val="both"/>
      </w:pPr>
    </w:p>
    <w:p w:rsidR="0054602B" w:rsidRDefault="0054602B">
      <w:pPr>
        <w:pStyle w:val="ConsPlusTitle"/>
        <w:jc w:val="center"/>
        <w:outlineLvl w:val="2"/>
      </w:pPr>
      <w:r>
        <w:t>6. Правила предоставления субсидий</w:t>
      </w:r>
    </w:p>
    <w:p w:rsidR="0054602B" w:rsidRDefault="0054602B">
      <w:pPr>
        <w:pStyle w:val="ConsPlusTitle"/>
        <w:jc w:val="center"/>
      </w:pPr>
      <w:r>
        <w:t>муниципальным образованиям из областного бюджета</w:t>
      </w:r>
    </w:p>
    <w:p w:rsidR="0054602B" w:rsidRDefault="0054602B">
      <w:pPr>
        <w:pStyle w:val="ConsPlusNormal"/>
        <w:jc w:val="both"/>
      </w:pPr>
    </w:p>
    <w:p w:rsidR="0054602B" w:rsidRDefault="0054602B">
      <w:pPr>
        <w:pStyle w:val="ConsPlusNormal"/>
        <w:ind w:firstLine="540"/>
        <w:jc w:val="both"/>
      </w:pPr>
      <w:r>
        <w:t>1. В рамках реализации подпрограммы предусмотрено предоставление субсидий муниципальным образованиям на софинансирование расходов по возмещению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(далее - субсидия).</w:t>
      </w:r>
    </w:p>
    <w:p w:rsidR="0054602B" w:rsidRDefault="0054602B">
      <w:pPr>
        <w:pStyle w:val="ConsPlusNormal"/>
        <w:spacing w:before="220"/>
        <w:ind w:firstLine="540"/>
        <w:jc w:val="both"/>
      </w:pPr>
      <w:r>
        <w:t>2. К отдаленным населенным пунктам относятся населенные пункты, расположенные на расстоянии более 5 километров от административного центра муниципального образования и сообщающиеся с ним по автомобильным дорогам без асфальтобетонного покрытия.</w:t>
      </w:r>
    </w:p>
    <w:p w:rsidR="0054602B" w:rsidRDefault="0054602B">
      <w:pPr>
        <w:pStyle w:val="ConsPlusNormal"/>
        <w:spacing w:before="220"/>
        <w:ind w:firstLine="540"/>
        <w:jc w:val="both"/>
      </w:pPr>
      <w:r>
        <w:t>3. К труднодоступным населенным пунктам относятся населенные пункты, которые находятся на значительном удалении от административного центра муниципального образования и расположены вдали от транспортных путей, а также в силу природных и климатических условий, отсутствия элементов инфраструктуры оказываются исключенными на определенный период из транспортного сообщения или труднодоступными и по этим причинам требуют для доставки социально значимых товаров значительных финансовых и материальных затрат.</w:t>
      </w:r>
    </w:p>
    <w:p w:rsidR="0054602B" w:rsidRDefault="0054602B">
      <w:pPr>
        <w:pStyle w:val="ConsPlusNormal"/>
        <w:spacing w:before="220"/>
        <w:ind w:firstLine="540"/>
        <w:jc w:val="both"/>
      </w:pPr>
      <w:r>
        <w:t>4. К малонаселенным пунктам относятся пункты с численностью населения до 100 человек.</w:t>
      </w:r>
    </w:p>
    <w:p w:rsidR="0054602B" w:rsidRDefault="0054602B">
      <w:pPr>
        <w:pStyle w:val="ConsPlusNormal"/>
        <w:spacing w:before="220"/>
        <w:ind w:firstLine="540"/>
        <w:jc w:val="both"/>
      </w:pPr>
      <w:r>
        <w:t>5. Субсидия предоставляется муниципальному образованию при условии наличия:</w:t>
      </w:r>
    </w:p>
    <w:p w:rsidR="0054602B" w:rsidRDefault="0054602B">
      <w:pPr>
        <w:pStyle w:val="ConsPlusNormal"/>
        <w:spacing w:before="220"/>
        <w:ind w:firstLine="540"/>
        <w:jc w:val="both"/>
      </w:pPr>
      <w:r>
        <w:t>в местном бюджете или сводной бюджетной росписи бюджетных ассигнований на реализацию мероприятия по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w:t>
      </w:r>
    </w:p>
    <w:p w:rsidR="0054602B" w:rsidRDefault="0054602B">
      <w:pPr>
        <w:pStyle w:val="ConsPlusNormal"/>
        <w:spacing w:before="220"/>
        <w:ind w:firstLine="540"/>
        <w:jc w:val="both"/>
      </w:pPr>
      <w:r>
        <w:t>муниципальной программы (подпрограммы) развития торговли, содержащей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w:t>
      </w:r>
    </w:p>
    <w:p w:rsidR="0054602B" w:rsidRDefault="0054602B">
      <w:pPr>
        <w:pStyle w:val="ConsPlusNormal"/>
        <w:spacing w:before="220"/>
        <w:ind w:firstLine="540"/>
        <w:jc w:val="both"/>
      </w:pPr>
      <w:r>
        <w:t>6. При распределении размер субсидии из областного бюджета i-му муниципальному образованию рассчитывается по формуле:</w:t>
      </w:r>
    </w:p>
    <w:p w:rsidR="0054602B" w:rsidRDefault="0054602B">
      <w:pPr>
        <w:pStyle w:val="ConsPlusNormal"/>
        <w:jc w:val="both"/>
      </w:pPr>
    </w:p>
    <w:p w:rsidR="0054602B" w:rsidRDefault="0054602B">
      <w:pPr>
        <w:pStyle w:val="ConsPlusNormal"/>
        <w:jc w:val="center"/>
      </w:pPr>
      <w:r>
        <w:t>С</w:t>
      </w:r>
      <w:r>
        <w:rPr>
          <w:vertAlign w:val="subscript"/>
        </w:rPr>
        <w:t>i-макс</w:t>
      </w:r>
      <w:r>
        <w:t xml:space="preserve"> = С / З x Зi, где:</w:t>
      </w:r>
    </w:p>
    <w:p w:rsidR="0054602B" w:rsidRDefault="0054602B">
      <w:pPr>
        <w:pStyle w:val="ConsPlusNormal"/>
        <w:jc w:val="both"/>
      </w:pPr>
    </w:p>
    <w:p w:rsidR="0054602B" w:rsidRDefault="0054602B">
      <w:pPr>
        <w:pStyle w:val="ConsPlusNormal"/>
        <w:ind w:firstLine="540"/>
        <w:jc w:val="both"/>
      </w:pPr>
      <w:r>
        <w:t>С</w:t>
      </w:r>
      <w:r>
        <w:rPr>
          <w:vertAlign w:val="subscript"/>
        </w:rPr>
        <w:t>i-макс</w:t>
      </w:r>
      <w:r>
        <w:t xml:space="preserve"> - размер субсидии из областного бюджета i-му муниципальному образованию;</w:t>
      </w:r>
    </w:p>
    <w:p w:rsidR="0054602B" w:rsidRDefault="0054602B">
      <w:pPr>
        <w:pStyle w:val="ConsPlusNormal"/>
        <w:spacing w:before="220"/>
        <w:ind w:firstLine="540"/>
        <w:jc w:val="both"/>
      </w:pPr>
      <w:r>
        <w:t>С - общий объем субсидии, предусмотренный в областном бюджете на данные цели на очередной финансовый год и на плановый период;</w:t>
      </w:r>
    </w:p>
    <w:p w:rsidR="0054602B" w:rsidRDefault="0054602B">
      <w:pPr>
        <w:pStyle w:val="ConsPlusNormal"/>
        <w:spacing w:before="220"/>
        <w:ind w:firstLine="540"/>
        <w:jc w:val="both"/>
      </w:pPr>
      <w:r>
        <w:t>З - суммарный объем расходов i-х муниципальных образований на возмещение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планируемых к софинансированию в соответствующем финансовом году;</w:t>
      </w:r>
    </w:p>
    <w:p w:rsidR="0054602B" w:rsidRDefault="0054602B">
      <w:pPr>
        <w:pStyle w:val="ConsPlusNormal"/>
        <w:spacing w:before="220"/>
        <w:ind w:firstLine="540"/>
        <w:jc w:val="both"/>
      </w:pPr>
      <w:r>
        <w:t>Зi - объем расходов i-го муниципального образования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планируемых к софинансированию в соответствующем финансовом году.</w:t>
      </w:r>
    </w:p>
    <w:p w:rsidR="0054602B" w:rsidRDefault="0054602B">
      <w:pPr>
        <w:pStyle w:val="ConsPlusNormal"/>
        <w:spacing w:before="220"/>
        <w:ind w:firstLine="540"/>
        <w:jc w:val="both"/>
      </w:pPr>
      <w:r>
        <w:t>7. Объем расходов i-го муниципального образования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планируемых к софинансированию в соответствующем финансовом году, рассчитывается по формуле:</w:t>
      </w:r>
    </w:p>
    <w:p w:rsidR="0054602B" w:rsidRDefault="0054602B">
      <w:pPr>
        <w:pStyle w:val="ConsPlusNormal"/>
        <w:jc w:val="both"/>
      </w:pPr>
    </w:p>
    <w:p w:rsidR="0054602B" w:rsidRDefault="0054602B">
      <w:pPr>
        <w:pStyle w:val="ConsPlusNormal"/>
        <w:jc w:val="center"/>
      </w:pPr>
      <w:r>
        <w:t>З</w:t>
      </w:r>
      <w:r>
        <w:rPr>
          <w:vertAlign w:val="subscript"/>
        </w:rPr>
        <w:t>i</w:t>
      </w:r>
      <w:r>
        <w:t xml:space="preserve"> = P x K x Ц x (П x V</w:t>
      </w:r>
      <w:r>
        <w:rPr>
          <w:vertAlign w:val="subscript"/>
        </w:rPr>
        <w:t>1</w:t>
      </w:r>
      <w:r>
        <w:t xml:space="preserve"> + П x V</w:t>
      </w:r>
      <w:r>
        <w:rPr>
          <w:vertAlign w:val="subscript"/>
        </w:rPr>
        <w:t>2</w:t>
      </w:r>
      <w:r>
        <w:t>) Д / 100, где:</w:t>
      </w:r>
    </w:p>
    <w:p w:rsidR="0054602B" w:rsidRDefault="0054602B">
      <w:pPr>
        <w:pStyle w:val="ConsPlusNormal"/>
        <w:jc w:val="both"/>
      </w:pPr>
    </w:p>
    <w:p w:rsidR="0054602B" w:rsidRDefault="0054602B">
      <w:pPr>
        <w:pStyle w:val="ConsPlusNormal"/>
        <w:ind w:firstLine="540"/>
        <w:jc w:val="both"/>
      </w:pPr>
      <w:r>
        <w:t>P - общая протяженность утвержденных нормативным правовым актом i-го муниципального образования схем движения в пределах границ Оренбургской области до расположенных на его территории отдаленных, труднодоступных и малонаселенных пунктов, а также населенных пунктов, в которых отсутствуют торговые объекты;</w:t>
      </w:r>
    </w:p>
    <w:p w:rsidR="0054602B" w:rsidRDefault="0054602B">
      <w:pPr>
        <w:pStyle w:val="ConsPlusNormal"/>
        <w:spacing w:before="220"/>
        <w:ind w:firstLine="540"/>
        <w:jc w:val="both"/>
      </w:pPr>
      <w:r>
        <w:t>K - коэффициент, отражающий соотношение общего расстояния прогнозируемых к обслуживанию маршрутов к общему расстоянию утвержденных маршрутов (схем движения);</w:t>
      </w:r>
    </w:p>
    <w:p w:rsidR="0054602B" w:rsidRDefault="0054602B">
      <w:pPr>
        <w:pStyle w:val="ConsPlusNormal"/>
        <w:spacing w:before="220"/>
        <w:ind w:firstLine="540"/>
        <w:jc w:val="both"/>
      </w:pPr>
      <w:r>
        <w:t>Ц - розничная цена 1 литра ГСМ;</w:t>
      </w:r>
    </w:p>
    <w:p w:rsidR="0054602B" w:rsidRDefault="0054602B">
      <w:pPr>
        <w:pStyle w:val="ConsPlusNormal"/>
        <w:spacing w:before="220"/>
        <w:ind w:firstLine="540"/>
        <w:jc w:val="both"/>
      </w:pPr>
      <w:r>
        <w:t>П - периодичность доставки товаров за 6 месяцев, равная 48 (исходя из расчета 8 поездок в месяц);</w:t>
      </w:r>
    </w:p>
    <w:p w:rsidR="0054602B" w:rsidRDefault="0054602B">
      <w:pPr>
        <w:pStyle w:val="ConsPlusNormal"/>
        <w:spacing w:before="220"/>
        <w:ind w:firstLine="540"/>
        <w:jc w:val="both"/>
      </w:pPr>
      <w:r>
        <w:t>V</w:t>
      </w:r>
      <w:r>
        <w:rPr>
          <w:vertAlign w:val="subscript"/>
        </w:rPr>
        <w:t>1</w:t>
      </w:r>
      <w:r>
        <w:t xml:space="preserve"> &lt;*&gt; - объем ГСМ, необходимых для доставки социально значимых товаров, равный 0,19 литра на 1 километр пробега (по установленным нормам расхода на 6 месяцев в году в летний период);</w:t>
      </w:r>
    </w:p>
    <w:p w:rsidR="0054602B" w:rsidRDefault="0054602B">
      <w:pPr>
        <w:pStyle w:val="ConsPlusNormal"/>
        <w:spacing w:before="220"/>
        <w:ind w:firstLine="540"/>
        <w:jc w:val="both"/>
      </w:pPr>
      <w:r>
        <w:t>--------------------------------</w:t>
      </w:r>
    </w:p>
    <w:p w:rsidR="0054602B" w:rsidRDefault="0054602B">
      <w:pPr>
        <w:pStyle w:val="ConsPlusNormal"/>
        <w:spacing w:before="220"/>
        <w:ind w:firstLine="540"/>
        <w:jc w:val="both"/>
      </w:pPr>
      <w:r>
        <w:t>&lt;*&gt; Применяется для расчета общего объема бюджетных ассигнований, необходимых для предоставления субсидии муниципальным образованиям.</w:t>
      </w:r>
    </w:p>
    <w:p w:rsidR="0054602B" w:rsidRDefault="0054602B">
      <w:pPr>
        <w:pStyle w:val="ConsPlusNormal"/>
        <w:jc w:val="both"/>
      </w:pPr>
    </w:p>
    <w:p w:rsidR="0054602B" w:rsidRDefault="0054602B">
      <w:pPr>
        <w:pStyle w:val="ConsPlusNormal"/>
        <w:ind w:firstLine="540"/>
        <w:jc w:val="both"/>
      </w:pPr>
      <w:r>
        <w:t>V</w:t>
      </w:r>
      <w:r>
        <w:rPr>
          <w:vertAlign w:val="subscript"/>
        </w:rPr>
        <w:t>2</w:t>
      </w:r>
      <w:r>
        <w:t xml:space="preserve"> - объем ГСМ, необходимых для доставки социально значимых товаров, равный 0,22 литра на 1 километр пробега (по установленным нормам расхода на 6 месяцев в году с учетом предельной зимней надбавки для Оренбургской области в размере 15,0 процента);</w:t>
      </w:r>
    </w:p>
    <w:p w:rsidR="0054602B" w:rsidRDefault="0054602B">
      <w:pPr>
        <w:pStyle w:val="ConsPlusNormal"/>
        <w:spacing w:before="220"/>
        <w:ind w:firstLine="540"/>
        <w:jc w:val="both"/>
      </w:pPr>
      <w:r>
        <w:t>Д - доля средств областного бюджета в зависимости от расчетной бюджетной обеспеченности i-го муниципального образования в соответствующем финансовом году.</w:t>
      </w:r>
    </w:p>
    <w:p w:rsidR="0054602B" w:rsidRDefault="0054602B">
      <w:pPr>
        <w:pStyle w:val="ConsPlusNormal"/>
        <w:spacing w:before="220"/>
        <w:ind w:firstLine="540"/>
        <w:jc w:val="both"/>
      </w:pPr>
      <w:r>
        <w:t>8. При распределении субсидии на очередной финансовый год учитывается достижение значений показателей результативности использования субсидии в текущем финансовом году.</w:t>
      </w:r>
    </w:p>
    <w:p w:rsidR="0054602B" w:rsidRDefault="0054602B">
      <w:pPr>
        <w:pStyle w:val="ConsPlusNormal"/>
        <w:spacing w:before="220"/>
        <w:ind w:firstLine="540"/>
        <w:jc w:val="both"/>
      </w:pPr>
      <w:r>
        <w:t>9. Размер субсидии, корректируемый с учетом достижения значений показателей результативности использования субсидии в текущем финансовом году, рассчитывается по формуле:</w:t>
      </w:r>
    </w:p>
    <w:p w:rsidR="0054602B" w:rsidRDefault="0054602B">
      <w:pPr>
        <w:pStyle w:val="ConsPlusNormal"/>
        <w:jc w:val="both"/>
      </w:pPr>
    </w:p>
    <w:p w:rsidR="0054602B" w:rsidRDefault="0054602B">
      <w:pPr>
        <w:pStyle w:val="ConsPlusNormal"/>
        <w:jc w:val="center"/>
      </w:pPr>
      <w:r>
        <w:t xml:space="preserve">S </w:t>
      </w:r>
      <w:r>
        <w:rPr>
          <w:vertAlign w:val="subscript"/>
        </w:rPr>
        <w:t>корр</w:t>
      </w:r>
      <w:r>
        <w:t xml:space="preserve"> = С x К, где:</w:t>
      </w:r>
    </w:p>
    <w:p w:rsidR="0054602B" w:rsidRDefault="0054602B">
      <w:pPr>
        <w:pStyle w:val="ConsPlusNormal"/>
        <w:jc w:val="both"/>
      </w:pPr>
    </w:p>
    <w:p w:rsidR="0054602B" w:rsidRDefault="0054602B">
      <w:pPr>
        <w:pStyle w:val="ConsPlusNormal"/>
        <w:ind w:firstLine="540"/>
        <w:jc w:val="both"/>
      </w:pPr>
      <w:r>
        <w:t>С - размер субсидии, рассчитанной согласно методике;</w:t>
      </w:r>
    </w:p>
    <w:p w:rsidR="0054602B" w:rsidRDefault="0054602B">
      <w:pPr>
        <w:pStyle w:val="ConsPlusNormal"/>
        <w:spacing w:before="220"/>
        <w:ind w:firstLine="540"/>
        <w:jc w:val="both"/>
      </w:pPr>
      <w:r>
        <w:t>К - коэффициент, отражающий соотношение фактически достигнутого значения показателя результативности использования субсидии к плановому значению.</w:t>
      </w:r>
    </w:p>
    <w:p w:rsidR="0054602B" w:rsidRDefault="0054602B">
      <w:pPr>
        <w:pStyle w:val="ConsPlusNormal"/>
        <w:spacing w:before="220"/>
        <w:ind w:firstLine="540"/>
        <w:jc w:val="both"/>
      </w:pPr>
      <w:r>
        <w:t>Коэффициент рассчитывается по формуле:</w:t>
      </w:r>
    </w:p>
    <w:p w:rsidR="0054602B" w:rsidRDefault="0054602B">
      <w:pPr>
        <w:pStyle w:val="ConsPlusNormal"/>
        <w:jc w:val="both"/>
      </w:pPr>
    </w:p>
    <w:p w:rsidR="0054602B" w:rsidRDefault="0054602B">
      <w:pPr>
        <w:pStyle w:val="ConsPlusNormal"/>
        <w:jc w:val="center"/>
      </w:pPr>
      <w:r>
        <w:t>К = Пр</w:t>
      </w:r>
      <w:r>
        <w:rPr>
          <w:vertAlign w:val="subscript"/>
        </w:rPr>
        <w:t>факт</w:t>
      </w:r>
      <w:r>
        <w:t xml:space="preserve"> / Пр</w:t>
      </w:r>
      <w:r>
        <w:rPr>
          <w:vertAlign w:val="subscript"/>
        </w:rPr>
        <w:t>план</w:t>
      </w:r>
      <w:r>
        <w:t>, где:</w:t>
      </w:r>
    </w:p>
    <w:p w:rsidR="0054602B" w:rsidRDefault="0054602B">
      <w:pPr>
        <w:pStyle w:val="ConsPlusNormal"/>
        <w:jc w:val="both"/>
      </w:pPr>
    </w:p>
    <w:p w:rsidR="0054602B" w:rsidRDefault="0054602B">
      <w:pPr>
        <w:pStyle w:val="ConsPlusNormal"/>
        <w:ind w:firstLine="540"/>
        <w:jc w:val="both"/>
      </w:pPr>
      <w:r>
        <w:t>Пр</w:t>
      </w:r>
      <w:r>
        <w:rPr>
          <w:vertAlign w:val="subscript"/>
        </w:rPr>
        <w:t>факт</w:t>
      </w:r>
      <w:r>
        <w:t xml:space="preserve"> - фактическое значение показателя результативности использования субсидии в текущем финансовом году, предусмотренного соглашением;</w:t>
      </w:r>
    </w:p>
    <w:p w:rsidR="0054602B" w:rsidRDefault="0054602B">
      <w:pPr>
        <w:pStyle w:val="ConsPlusNormal"/>
        <w:spacing w:before="220"/>
        <w:ind w:firstLine="540"/>
        <w:jc w:val="both"/>
      </w:pPr>
      <w:r>
        <w:t>Пр</w:t>
      </w:r>
      <w:r>
        <w:rPr>
          <w:vertAlign w:val="subscript"/>
        </w:rPr>
        <w:t>план</w:t>
      </w:r>
      <w:r>
        <w:t xml:space="preserve"> - плановое значение показателя результативности использования субсидии в текущем финансовом году, предусмотренного соглашением.</w:t>
      </w:r>
    </w:p>
    <w:p w:rsidR="0054602B" w:rsidRDefault="0054602B">
      <w:pPr>
        <w:pStyle w:val="ConsPlusNormal"/>
        <w:spacing w:before="220"/>
        <w:ind w:firstLine="540"/>
        <w:jc w:val="both"/>
      </w:pPr>
      <w:r>
        <w:t>10. В случае если размер бюджетных ассигнований, предусмотренных в бюджете муниципального образования на возмещение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не позволяет обеспечить установленный для муниципального образования уровень софинансирования, размер субсидии подлежит уменьшению в целях обеспечения соответствующего уровня софинансирования, а высвобождающиеся бюджетные ассигнования перераспределяются ГРБС между бюджетами других муниципальных образований, имеющих право на получение субсидии, в соответствии с настоящими Правилами.</w:t>
      </w:r>
    </w:p>
    <w:p w:rsidR="0054602B" w:rsidRDefault="0054602B">
      <w:pPr>
        <w:pStyle w:val="ConsPlusNormal"/>
        <w:spacing w:before="220"/>
        <w:ind w:firstLine="540"/>
        <w:jc w:val="both"/>
      </w:pPr>
      <w:r>
        <w:t>11. Размер дополнительно распределяемой субсидии муниципальному образованию рассчитывается по формуле:</w:t>
      </w:r>
    </w:p>
    <w:p w:rsidR="0054602B" w:rsidRDefault="0054602B">
      <w:pPr>
        <w:pStyle w:val="ConsPlusNormal"/>
        <w:jc w:val="both"/>
      </w:pPr>
    </w:p>
    <w:p w:rsidR="0054602B" w:rsidRDefault="0054602B">
      <w:pPr>
        <w:pStyle w:val="ConsPlusNormal"/>
        <w:jc w:val="center"/>
      </w:pPr>
      <w:r>
        <w:t>Сi</w:t>
      </w:r>
      <w:r>
        <w:rPr>
          <w:vertAlign w:val="subscript"/>
        </w:rPr>
        <w:t>перераспр</w:t>
      </w:r>
      <w:r>
        <w:t xml:space="preserve"> = Зi x К</w:t>
      </w:r>
      <w:r>
        <w:rPr>
          <w:vertAlign w:val="subscript"/>
        </w:rPr>
        <w:t>корр</w:t>
      </w:r>
      <w:r>
        <w:t>, где:</w:t>
      </w:r>
    </w:p>
    <w:p w:rsidR="0054602B" w:rsidRDefault="0054602B">
      <w:pPr>
        <w:pStyle w:val="ConsPlusNormal"/>
        <w:jc w:val="both"/>
      </w:pPr>
    </w:p>
    <w:p w:rsidR="0054602B" w:rsidRDefault="0054602B">
      <w:pPr>
        <w:pStyle w:val="ConsPlusNormal"/>
        <w:ind w:firstLine="540"/>
        <w:jc w:val="both"/>
      </w:pPr>
      <w:r>
        <w:t>Сi</w:t>
      </w:r>
      <w:r>
        <w:rPr>
          <w:vertAlign w:val="subscript"/>
        </w:rPr>
        <w:t>перераспр</w:t>
      </w:r>
      <w:r>
        <w:t xml:space="preserve"> - размер дополнительно распределяемой i-му муниципальному образованию субсидии;</w:t>
      </w:r>
    </w:p>
    <w:p w:rsidR="0054602B" w:rsidRDefault="0054602B">
      <w:pPr>
        <w:pStyle w:val="ConsPlusNormal"/>
        <w:spacing w:before="220"/>
        <w:ind w:firstLine="540"/>
        <w:jc w:val="both"/>
      </w:pPr>
      <w:r>
        <w:t>Зi - объем расходов i-го муниципального образования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планируемых к софинансированию в соответствующем финансовом году;</w:t>
      </w:r>
    </w:p>
    <w:p w:rsidR="0054602B" w:rsidRDefault="0054602B">
      <w:pPr>
        <w:pStyle w:val="ConsPlusNormal"/>
        <w:spacing w:before="220"/>
        <w:ind w:firstLine="540"/>
        <w:jc w:val="both"/>
      </w:pPr>
      <w:r>
        <w:t>К</w:t>
      </w:r>
      <w:r>
        <w:rPr>
          <w:vertAlign w:val="subscript"/>
        </w:rPr>
        <w:t>корр</w:t>
      </w:r>
      <w:r>
        <w:t xml:space="preserve"> - коэффициент, отражающий равномерное перераспределение высвобождающихся бюджетных ассигнований между муниципальными образованиями, имеющими право на получение субсидии и обеспечивающими соответствующий уровень софинансирования.</w:t>
      </w:r>
    </w:p>
    <w:p w:rsidR="0054602B" w:rsidRDefault="0054602B">
      <w:pPr>
        <w:pStyle w:val="ConsPlusNormal"/>
        <w:spacing w:before="220"/>
        <w:ind w:firstLine="540"/>
        <w:jc w:val="both"/>
      </w:pPr>
      <w:r>
        <w:t>12. Коэффициент, отражающий равномерное перераспределение высвобождающихся бюджетных ассигнований, рассчитывается по формуле:</w:t>
      </w:r>
    </w:p>
    <w:p w:rsidR="0054602B" w:rsidRDefault="0054602B">
      <w:pPr>
        <w:pStyle w:val="ConsPlusNormal"/>
        <w:jc w:val="both"/>
      </w:pPr>
    </w:p>
    <w:p w:rsidR="0054602B" w:rsidRDefault="0054602B">
      <w:pPr>
        <w:pStyle w:val="ConsPlusNormal"/>
        <w:jc w:val="center"/>
      </w:pPr>
      <w:r>
        <w:t>К</w:t>
      </w:r>
      <w:r>
        <w:rPr>
          <w:vertAlign w:val="subscript"/>
        </w:rPr>
        <w:t>корр</w:t>
      </w:r>
      <w:r>
        <w:t xml:space="preserve"> = О</w:t>
      </w:r>
      <w:r>
        <w:rPr>
          <w:vertAlign w:val="subscript"/>
        </w:rPr>
        <w:t>перераспр</w:t>
      </w:r>
      <w:r>
        <w:t xml:space="preserve"> / (З - С), где:</w:t>
      </w:r>
    </w:p>
    <w:p w:rsidR="0054602B" w:rsidRDefault="0054602B">
      <w:pPr>
        <w:pStyle w:val="ConsPlusNormal"/>
        <w:jc w:val="both"/>
      </w:pPr>
    </w:p>
    <w:p w:rsidR="0054602B" w:rsidRDefault="0054602B">
      <w:pPr>
        <w:pStyle w:val="ConsPlusNormal"/>
        <w:ind w:firstLine="540"/>
        <w:jc w:val="both"/>
      </w:pPr>
      <w:r>
        <w:t>О</w:t>
      </w:r>
      <w:r>
        <w:rPr>
          <w:vertAlign w:val="subscript"/>
        </w:rPr>
        <w:t>перераспр</w:t>
      </w:r>
      <w:r>
        <w:t xml:space="preserve"> - объем высвобождающихся бюджетных ассигнований, подлежащих перераспределению;</w:t>
      </w:r>
    </w:p>
    <w:p w:rsidR="0054602B" w:rsidRDefault="0054602B">
      <w:pPr>
        <w:pStyle w:val="ConsPlusNormal"/>
        <w:spacing w:before="220"/>
        <w:ind w:firstLine="540"/>
        <w:jc w:val="both"/>
      </w:pPr>
      <w:r>
        <w:t>З - суммарный объем расходов i-х муниципальных образований на возмещение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планируемых к софинансированию в соответствующем финансовом году;</w:t>
      </w:r>
    </w:p>
    <w:p w:rsidR="0054602B" w:rsidRDefault="0054602B">
      <w:pPr>
        <w:pStyle w:val="ConsPlusNormal"/>
        <w:spacing w:before="220"/>
        <w:ind w:firstLine="540"/>
        <w:jc w:val="both"/>
      </w:pPr>
      <w:r>
        <w:t>С - общий объем субсидии, предусмотренный в областном бюджете на данные цели на очередной финансовый год и на плановый период.</w:t>
      </w:r>
    </w:p>
    <w:p w:rsidR="0054602B" w:rsidRDefault="0054602B">
      <w:pPr>
        <w:pStyle w:val="ConsPlusNormal"/>
        <w:spacing w:before="220"/>
        <w:ind w:firstLine="540"/>
        <w:jc w:val="both"/>
      </w:pPr>
      <w:r>
        <w:t>13. Уровень софинансирования из областного бюджета расходного обязательства муниципального образования не должен превышать:</w:t>
      </w:r>
    </w:p>
    <w:p w:rsidR="0054602B" w:rsidRDefault="005460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54602B">
        <w:tc>
          <w:tcPr>
            <w:tcW w:w="5783" w:type="dxa"/>
          </w:tcPr>
          <w:p w:rsidR="0054602B" w:rsidRDefault="0054602B">
            <w:pPr>
              <w:pStyle w:val="ConsPlusNormal"/>
              <w:jc w:val="center"/>
            </w:pPr>
            <w:r>
              <w:t>Уровень расчетной бюджетной обеспеченности муниципального образования</w:t>
            </w:r>
          </w:p>
        </w:tc>
        <w:tc>
          <w:tcPr>
            <w:tcW w:w="3288" w:type="dxa"/>
          </w:tcPr>
          <w:p w:rsidR="0054602B" w:rsidRDefault="0054602B">
            <w:pPr>
              <w:pStyle w:val="ConsPlusNormal"/>
              <w:jc w:val="center"/>
            </w:pPr>
            <w:r>
              <w:t>Доля средств областного бюджета (процентов)</w:t>
            </w:r>
          </w:p>
        </w:tc>
      </w:tr>
      <w:tr w:rsidR="0054602B">
        <w:tc>
          <w:tcPr>
            <w:tcW w:w="5783" w:type="dxa"/>
          </w:tcPr>
          <w:p w:rsidR="0054602B" w:rsidRDefault="0054602B">
            <w:pPr>
              <w:pStyle w:val="ConsPlusNormal"/>
              <w:jc w:val="center"/>
            </w:pPr>
            <w:r>
              <w:t>до 0,6</w:t>
            </w:r>
          </w:p>
        </w:tc>
        <w:tc>
          <w:tcPr>
            <w:tcW w:w="3288" w:type="dxa"/>
          </w:tcPr>
          <w:p w:rsidR="0054602B" w:rsidRDefault="0054602B">
            <w:pPr>
              <w:pStyle w:val="ConsPlusNormal"/>
              <w:jc w:val="center"/>
            </w:pPr>
            <w:r>
              <w:t>90,0</w:t>
            </w:r>
          </w:p>
        </w:tc>
      </w:tr>
      <w:tr w:rsidR="0054602B">
        <w:tc>
          <w:tcPr>
            <w:tcW w:w="5783" w:type="dxa"/>
          </w:tcPr>
          <w:p w:rsidR="0054602B" w:rsidRDefault="0054602B">
            <w:pPr>
              <w:pStyle w:val="ConsPlusNormal"/>
              <w:jc w:val="center"/>
            </w:pPr>
            <w:r>
              <w:t>от 0,6 до 1,0</w:t>
            </w:r>
          </w:p>
        </w:tc>
        <w:tc>
          <w:tcPr>
            <w:tcW w:w="3288" w:type="dxa"/>
          </w:tcPr>
          <w:p w:rsidR="0054602B" w:rsidRDefault="0054602B">
            <w:pPr>
              <w:pStyle w:val="ConsPlusNormal"/>
              <w:jc w:val="center"/>
            </w:pPr>
            <w:r>
              <w:t>80,0</w:t>
            </w:r>
          </w:p>
        </w:tc>
      </w:tr>
      <w:tr w:rsidR="0054602B">
        <w:tc>
          <w:tcPr>
            <w:tcW w:w="5783" w:type="dxa"/>
          </w:tcPr>
          <w:p w:rsidR="0054602B" w:rsidRDefault="0054602B">
            <w:pPr>
              <w:pStyle w:val="ConsPlusNormal"/>
              <w:jc w:val="center"/>
            </w:pPr>
            <w:r>
              <w:t>свыше 1,0</w:t>
            </w:r>
          </w:p>
        </w:tc>
        <w:tc>
          <w:tcPr>
            <w:tcW w:w="3288" w:type="dxa"/>
          </w:tcPr>
          <w:p w:rsidR="0054602B" w:rsidRDefault="0054602B">
            <w:pPr>
              <w:pStyle w:val="ConsPlusNormal"/>
              <w:jc w:val="center"/>
            </w:pPr>
            <w:r>
              <w:t>70,0</w:t>
            </w:r>
          </w:p>
        </w:tc>
      </w:tr>
    </w:tbl>
    <w:p w:rsidR="0054602B" w:rsidRDefault="0054602B">
      <w:pPr>
        <w:pStyle w:val="ConsPlusNormal"/>
        <w:jc w:val="both"/>
      </w:pPr>
    </w:p>
    <w:p w:rsidR="0054602B" w:rsidRDefault="0054602B">
      <w:pPr>
        <w:pStyle w:val="ConsPlusNormal"/>
        <w:ind w:firstLine="540"/>
        <w:jc w:val="both"/>
      </w:pPr>
      <w:r>
        <w:t xml:space="preserve">14. Уровень бюджетной обеспеченности муниципальных образований определяется в порядке, установленном </w:t>
      </w:r>
      <w:hyperlink r:id="rId182" w:history="1">
        <w:r>
          <w:rPr>
            <w:color w:val="0000FF"/>
          </w:rPr>
          <w:t>Законом</w:t>
        </w:r>
      </w:hyperlink>
      <w:r>
        <w:t xml:space="preserve"> Оренбургской области от 30 ноября 2005 года N 2738/499-III-ОЗ "О межбюджетных отношениях в Оренбургской области".</w:t>
      </w:r>
    </w:p>
    <w:p w:rsidR="0054602B" w:rsidRDefault="0054602B">
      <w:pPr>
        <w:pStyle w:val="ConsPlusNormal"/>
        <w:spacing w:before="220"/>
        <w:ind w:firstLine="540"/>
        <w:jc w:val="both"/>
      </w:pPr>
      <w:r>
        <w:t>15. Органы местного самоуправления предусматривают в местных бюджетах ассигнования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исходя из установленного уровня софинансирования из областного бюджета.</w:t>
      </w:r>
    </w:p>
    <w:p w:rsidR="0054602B" w:rsidRDefault="0054602B">
      <w:pPr>
        <w:pStyle w:val="ConsPlusNormal"/>
        <w:spacing w:before="220"/>
        <w:ind w:firstLine="540"/>
        <w:jc w:val="both"/>
      </w:pPr>
      <w:r>
        <w:t>16. Распределение субсидии бюджетам муниципальных образований осуществляется ГРБС ежегодно в пределах объема бюджетных ассигнований, определенного на цели предоставления субсидии на очередной финансовый год, первый и второй годы планового периода исходя из предельного объема бюджетных ассигнований, доведенного министерством финансов Оренбургской области в срок и в порядке в соответствии с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 с учетом объема бюджетных ассигнований, планируемых к выделению в бюджете муниципального образования.</w:t>
      </w:r>
    </w:p>
    <w:p w:rsidR="0054602B" w:rsidRDefault="0054602B">
      <w:pPr>
        <w:pStyle w:val="ConsPlusNormal"/>
        <w:spacing w:before="220"/>
        <w:ind w:firstLine="540"/>
        <w:jc w:val="both"/>
      </w:pPr>
      <w:r>
        <w:t>17. Распределение субсидии между бюджетами муниципальных образований утверждается Законом Оренбургской области об областном бюджете на очередной финансовый год и на плановый период.</w:t>
      </w:r>
    </w:p>
    <w:p w:rsidR="0054602B" w:rsidRDefault="0054602B">
      <w:pPr>
        <w:pStyle w:val="ConsPlusNormal"/>
        <w:spacing w:before="220"/>
        <w:ind w:firstLine="540"/>
        <w:jc w:val="both"/>
      </w:pPr>
      <w:r>
        <w:t>18. Перечисление субсидии в бюджеты муниципальных образований осуществляется ГРБС в установленном для исполнения областного бюджета по расходам порядке в пределах утвержденных лимитов бюджетных обязательств на основании соглашений, заключенных между ГРБС и администрациями муниципальных образований.</w:t>
      </w:r>
    </w:p>
    <w:p w:rsidR="0054602B" w:rsidRDefault="0054602B">
      <w:pPr>
        <w:pStyle w:val="ConsPlusNormal"/>
        <w:spacing w:before="220"/>
        <w:ind w:firstLine="540"/>
        <w:jc w:val="both"/>
      </w:pPr>
      <w:r>
        <w:t xml:space="preserve">19. Соглашение между ГРБС и администрациями муниципальных образований заключается на срок от одного года до трех лет по типовой форме, утвержденной министерством финансов Оренбургской области, в сроки, установленные </w:t>
      </w:r>
      <w:hyperlink r:id="rId183"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В случае нарушения муниципальным образованием сроков заключения соглашения между ГРБС и администрациями муниципальных образований ГРБС в течение 10 рабочих дней готовит в установленном порядке предложения по перераспределению высвободившейся субсидии между другими муниципальными образованиями, имеющими право на получение субсидии.</w:t>
      </w:r>
    </w:p>
    <w:p w:rsidR="0054602B" w:rsidRDefault="0054602B">
      <w:pPr>
        <w:pStyle w:val="ConsPlusNormal"/>
        <w:spacing w:before="220"/>
        <w:ind w:firstLine="540"/>
        <w:jc w:val="both"/>
      </w:pPr>
      <w:r>
        <w:t>20. Соглашение между ГРБС и администрацией муниципального образования заключается при условии представления следующих документов:</w:t>
      </w:r>
    </w:p>
    <w:p w:rsidR="0054602B" w:rsidRDefault="0054602B">
      <w:pPr>
        <w:pStyle w:val="ConsPlusNormal"/>
        <w:spacing w:before="220"/>
        <w:ind w:firstLine="540"/>
        <w:jc w:val="both"/>
      </w:pPr>
      <w:r>
        <w:t>выписки из решения о местном бюджете о бюджетных ассигнованиях, предусмотренных на реализацию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или выписки из сводной бюджетной росписи;</w:t>
      </w:r>
    </w:p>
    <w:p w:rsidR="0054602B" w:rsidRDefault="0054602B">
      <w:pPr>
        <w:pStyle w:val="ConsPlusNormal"/>
        <w:spacing w:before="220"/>
        <w:ind w:firstLine="540"/>
        <w:jc w:val="both"/>
      </w:pPr>
      <w:r>
        <w:t>нормативных правовых актов:</w:t>
      </w:r>
    </w:p>
    <w:p w:rsidR="0054602B" w:rsidRDefault="0054602B">
      <w:pPr>
        <w:pStyle w:val="ConsPlusNormal"/>
        <w:spacing w:before="220"/>
        <w:ind w:firstLine="540"/>
        <w:jc w:val="both"/>
      </w:pPr>
      <w:r>
        <w:t>устанавливающих расходные обязательства муниципальных образований по возмещению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путем предоставления субсидии хозяйствующим субъектам, осуществляющим доставку социально значимых товаров, и определяющих уполномоченные органы местного самоуправления по осуществлению этих полномочий;</w:t>
      </w:r>
    </w:p>
    <w:p w:rsidR="0054602B" w:rsidRDefault="0054602B">
      <w:pPr>
        <w:pStyle w:val="ConsPlusNormal"/>
        <w:spacing w:before="220"/>
        <w:ind w:firstLine="540"/>
        <w:jc w:val="both"/>
      </w:pPr>
      <w:r>
        <w:t>утверждающих муниципальную программу (подпрограмму) развития торговли, содержащую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перечень указанных населенных пунктов и рекомендуемый перечень социально значимых товаров, при доставке которых предоставляется субсидия;</w:t>
      </w:r>
    </w:p>
    <w:p w:rsidR="0054602B" w:rsidRDefault="0054602B">
      <w:pPr>
        <w:pStyle w:val="ConsPlusNormal"/>
        <w:spacing w:before="220"/>
        <w:ind w:firstLine="540"/>
        <w:jc w:val="both"/>
      </w:pPr>
      <w:r>
        <w:t>утверждающих схемы (маршруты) движения;</w:t>
      </w:r>
    </w:p>
    <w:p w:rsidR="0054602B" w:rsidRDefault="0054602B">
      <w:pPr>
        <w:pStyle w:val="ConsPlusNormal"/>
        <w:spacing w:before="220"/>
        <w:ind w:firstLine="540"/>
        <w:jc w:val="both"/>
      </w:pPr>
      <w:r>
        <w:t>регулирующих цели, порядок и условия предоставления субсидии хозяйствующим субъектам, осуществляющим доставку автомобильным транспортом социально значимых товаров в отдаленные, труднодоступные и малонаселенные пункты, а также населенные пункты, в которых отсутствуют торговые объекты.</w:t>
      </w:r>
    </w:p>
    <w:p w:rsidR="0054602B" w:rsidRDefault="0054602B">
      <w:pPr>
        <w:pStyle w:val="ConsPlusNormal"/>
        <w:spacing w:before="220"/>
        <w:ind w:firstLine="540"/>
        <w:jc w:val="both"/>
      </w:pPr>
      <w:r>
        <w:t>21. В случае если размер бюджетных ассигнований, предусмотренных в бюджете муниципального образования на возмещение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не позволяет обеспечить установленный для муниципального образования уровень софинансирования, размер субсидии подлежит уменьшению в целях обеспечения соответствующего уровня софинансирования, а высвобождающиеся бюджетные ассигнования перераспределяются ГРБС между бюджетами других муниципальных образований, имеющих право на получение субсидии, в соответствии с настоящими Правилами.</w:t>
      </w:r>
    </w:p>
    <w:p w:rsidR="0054602B" w:rsidRDefault="0054602B">
      <w:pPr>
        <w:pStyle w:val="ConsPlusNormal"/>
        <w:spacing w:before="220"/>
        <w:ind w:firstLine="540"/>
        <w:jc w:val="both"/>
      </w:pPr>
      <w:r>
        <w:t>22. Субсидия перечисляется бюджету муниципального образования на основании отчетных документов по фактически понесенным расходам на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54602B" w:rsidRDefault="0054602B">
      <w:pPr>
        <w:pStyle w:val="ConsPlusNormal"/>
        <w:spacing w:before="220"/>
        <w:ind w:firstLine="540"/>
        <w:jc w:val="both"/>
      </w:pPr>
      <w:r>
        <w:t>Размер субсидии из областного бюджета рассчитывается по формуле:</w:t>
      </w:r>
    </w:p>
    <w:p w:rsidR="0054602B" w:rsidRDefault="0054602B">
      <w:pPr>
        <w:pStyle w:val="ConsPlusNormal"/>
        <w:jc w:val="both"/>
      </w:pPr>
    </w:p>
    <w:p w:rsidR="0054602B" w:rsidRDefault="0054602B">
      <w:pPr>
        <w:pStyle w:val="ConsPlusNormal"/>
        <w:jc w:val="center"/>
      </w:pPr>
      <w:r w:rsidRPr="00BB10D4">
        <w:rPr>
          <w:position w:val="-11"/>
        </w:rPr>
        <w:pict>
          <v:shape id="_x0000_i1029" style="width:131.5pt;height:22.55pt" coordsize="" o:spt="100" adj="0,,0" path="" filled="f" stroked="f">
            <v:stroke joinstyle="miter"/>
            <v:imagedata r:id="rId184" o:title="base_23942_107091_32772"/>
            <v:formulas/>
            <v:path o:connecttype="segments"/>
          </v:shape>
        </w:pict>
      </w:r>
    </w:p>
    <w:p w:rsidR="0054602B" w:rsidRDefault="0054602B">
      <w:pPr>
        <w:pStyle w:val="ConsPlusNormal"/>
        <w:jc w:val="both"/>
      </w:pPr>
    </w:p>
    <w:p w:rsidR="0054602B" w:rsidRDefault="0054602B">
      <w:pPr>
        <w:pStyle w:val="ConsPlusNormal"/>
        <w:ind w:firstLine="540"/>
        <w:jc w:val="both"/>
      </w:pPr>
      <w:r>
        <w:t>S - размер субсидии бюджету муниципального образования;</w:t>
      </w:r>
    </w:p>
    <w:p w:rsidR="0054602B" w:rsidRDefault="0054602B">
      <w:pPr>
        <w:pStyle w:val="ConsPlusNormal"/>
        <w:spacing w:before="220"/>
        <w:ind w:firstLine="540"/>
        <w:jc w:val="both"/>
      </w:pPr>
      <w:r>
        <w:t>Сn - общая сумма расходов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в отчетном периоде;</w:t>
      </w:r>
    </w:p>
    <w:p w:rsidR="0054602B" w:rsidRDefault="0054602B">
      <w:pPr>
        <w:pStyle w:val="ConsPlusNormal"/>
        <w:spacing w:before="220"/>
        <w:ind w:firstLine="540"/>
        <w:jc w:val="both"/>
      </w:pPr>
      <w:r>
        <w:t>У - уровень софинансирования из областного бюджета расходного обязательства муниципального образования, определенный в соглашении.</w:t>
      </w:r>
    </w:p>
    <w:p w:rsidR="0054602B" w:rsidRDefault="0054602B">
      <w:pPr>
        <w:pStyle w:val="ConsPlusNormal"/>
        <w:spacing w:before="220"/>
        <w:ind w:firstLine="540"/>
        <w:jc w:val="both"/>
      </w:pPr>
      <w:r>
        <w:t>Сn рассчитывается по формуле:</w:t>
      </w:r>
    </w:p>
    <w:p w:rsidR="0054602B" w:rsidRDefault="0054602B">
      <w:pPr>
        <w:pStyle w:val="ConsPlusNormal"/>
        <w:jc w:val="both"/>
      </w:pPr>
    </w:p>
    <w:p w:rsidR="0054602B" w:rsidRDefault="0054602B">
      <w:pPr>
        <w:pStyle w:val="ConsPlusNormal"/>
        <w:jc w:val="center"/>
      </w:pPr>
      <w:r>
        <w:t>Сn = С1 + С2 + ..., где:</w:t>
      </w:r>
    </w:p>
    <w:p w:rsidR="0054602B" w:rsidRDefault="0054602B">
      <w:pPr>
        <w:pStyle w:val="ConsPlusNormal"/>
        <w:jc w:val="both"/>
      </w:pPr>
    </w:p>
    <w:p w:rsidR="0054602B" w:rsidRDefault="0054602B">
      <w:pPr>
        <w:pStyle w:val="ConsPlusNormal"/>
        <w:ind w:firstLine="540"/>
        <w:jc w:val="both"/>
      </w:pPr>
      <w:r>
        <w:t>С - сумма расходов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54602B" w:rsidRDefault="0054602B">
      <w:pPr>
        <w:pStyle w:val="ConsPlusNormal"/>
        <w:spacing w:before="220"/>
        <w:ind w:firstLine="540"/>
        <w:jc w:val="both"/>
      </w:pPr>
      <w:r>
        <w:t>Сумма расходов на возмещение стоимости ГСМ рассчитывается по формуле:</w:t>
      </w:r>
    </w:p>
    <w:p w:rsidR="0054602B" w:rsidRDefault="0054602B">
      <w:pPr>
        <w:pStyle w:val="ConsPlusNormal"/>
        <w:jc w:val="both"/>
      </w:pPr>
    </w:p>
    <w:p w:rsidR="0054602B" w:rsidRDefault="0054602B">
      <w:pPr>
        <w:pStyle w:val="ConsPlusNormal"/>
        <w:jc w:val="center"/>
      </w:pPr>
      <w:r>
        <w:t>С = Р x N x К x Ц, где:</w:t>
      </w:r>
    </w:p>
    <w:p w:rsidR="0054602B" w:rsidRDefault="0054602B">
      <w:pPr>
        <w:pStyle w:val="ConsPlusNormal"/>
        <w:jc w:val="both"/>
      </w:pPr>
    </w:p>
    <w:p w:rsidR="0054602B" w:rsidRDefault="0054602B">
      <w:pPr>
        <w:pStyle w:val="ConsPlusNormal"/>
        <w:ind w:firstLine="540"/>
        <w:jc w:val="both"/>
      </w:pPr>
      <w:r>
        <w:t>Р - расстояние до отдаленных, труднодоступных и малонаселенных пунктов Оренбургской области, а также населенных пунктов, в которых отсутствуют торговые объекты, расположенных на территории муниципального образования, согласно утвержденной нормативным правовым актом схеме движения в пределах границ Оренбургской области;</w:t>
      </w:r>
    </w:p>
    <w:p w:rsidR="0054602B" w:rsidRDefault="0054602B">
      <w:pPr>
        <w:pStyle w:val="ConsPlusNormal"/>
        <w:spacing w:before="220"/>
        <w:ind w:firstLine="540"/>
        <w:jc w:val="both"/>
      </w:pPr>
      <w:r>
        <w:t>N - норма расхода топлива на 1 километр пробега (в течение 6 месяцев в году в летний период и в течение 6 месяцев в году с учетом предельной зимней надбавки для Оренбургской области в размере 15,0 процента, а также с учетом загрузки для грузовых автомобилей и фургонов);</w:t>
      </w:r>
    </w:p>
    <w:p w:rsidR="0054602B" w:rsidRDefault="0054602B">
      <w:pPr>
        <w:pStyle w:val="ConsPlusNormal"/>
        <w:spacing w:before="220"/>
        <w:ind w:firstLine="540"/>
        <w:jc w:val="both"/>
      </w:pPr>
      <w:r>
        <w:t>К - фактическое количество поездок в месяц (но не более двух раз в неделю);</w:t>
      </w:r>
    </w:p>
    <w:p w:rsidR="0054602B" w:rsidRDefault="0054602B">
      <w:pPr>
        <w:pStyle w:val="ConsPlusNormal"/>
        <w:spacing w:before="220"/>
        <w:ind w:firstLine="540"/>
        <w:jc w:val="both"/>
      </w:pPr>
      <w:r>
        <w:t>Ц - розничная цена 1 литра ГСМ.</w:t>
      </w:r>
    </w:p>
    <w:p w:rsidR="0054602B" w:rsidRDefault="0054602B">
      <w:pPr>
        <w:pStyle w:val="ConsPlusNormal"/>
        <w:spacing w:before="220"/>
        <w:ind w:firstLine="540"/>
        <w:jc w:val="both"/>
      </w:pPr>
      <w:r>
        <w:t>23. Нормы расхода топлива (по маркам автомобилей и видам топлива) определяются по нормам, разработанным в соответствии с заключенным ГРБС государственным контрактом на оказание услуги по разработке норм расхода топлива (по маркам автомобилей и видам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54602B" w:rsidRDefault="0054602B">
      <w:pPr>
        <w:pStyle w:val="ConsPlusNormal"/>
        <w:spacing w:before="220"/>
        <w:ind w:firstLine="540"/>
        <w:jc w:val="both"/>
      </w:pPr>
      <w:r>
        <w:t>24. Показатели результативности использования субсидии, порядок, сроки и формы представления администрацией муниципального образования отчетности устанавливаются ГРБС в соглашении.</w:t>
      </w:r>
    </w:p>
    <w:p w:rsidR="0054602B" w:rsidRDefault="0054602B">
      <w:pPr>
        <w:pStyle w:val="ConsPlusNormal"/>
        <w:spacing w:before="220"/>
        <w:ind w:firstLine="540"/>
        <w:jc w:val="both"/>
      </w:pPr>
      <w:r>
        <w:t>25. Для перечисления субсидии муниципальные образования представляют заявки и отчеты по форме и в сроки, установленные ГРБС в соглашении.</w:t>
      </w:r>
    </w:p>
    <w:p w:rsidR="0054602B" w:rsidRDefault="0054602B">
      <w:pPr>
        <w:pStyle w:val="ConsPlusNormal"/>
        <w:spacing w:before="220"/>
        <w:ind w:firstLine="540"/>
        <w:jc w:val="both"/>
      </w:pPr>
      <w:r>
        <w:t>26. В случае уменьшения потребности муниципального образования в субсидии в течение текущего финансового года ГРБС перераспределяет бюджетные ассигнования между бюджетами других муниципальных образований, имеющих право на получение субсидии. Изменения, вносимые в распределение субсидий, утверждаются постановлением Правительства Оренбургской области с последующим внесением изменений в закон Оренбургской области об областном бюджете на соответствующий финансовый год и плановый период, за исключением случаев, установленных нормативными правовыми актами Правительства Оренбургской области. Перераспределение субсидий между муниципальными образованиями осуществляется в соответствии с настоящими Правилами при соблюдении следующих условий:</w:t>
      </w:r>
    </w:p>
    <w:p w:rsidR="0054602B" w:rsidRDefault="0054602B">
      <w:pPr>
        <w:pStyle w:val="ConsPlusNormal"/>
        <w:spacing w:before="220"/>
        <w:ind w:firstLine="540"/>
        <w:jc w:val="both"/>
      </w:pPr>
      <w:r>
        <w:t>представление ГРБС администрацией муниципального образования письменного обращения об увеличении размера выделенной субсидии на текущий финансовый год с обоснованием потребности в дополнительных средствах;</w:t>
      </w:r>
    </w:p>
    <w:p w:rsidR="0054602B" w:rsidRDefault="0054602B">
      <w:pPr>
        <w:pStyle w:val="ConsPlusNormal"/>
        <w:spacing w:before="220"/>
        <w:ind w:firstLine="540"/>
        <w:jc w:val="both"/>
      </w:pPr>
      <w:r>
        <w:t>наличие в бюджете муниципального образования дополнительных ассигнований для соблюдения муниципальным образованием доли софинансирования, соответствующей увеличению объемов финансирования из областного бюджета.</w:t>
      </w:r>
    </w:p>
    <w:p w:rsidR="0054602B" w:rsidRDefault="0054602B">
      <w:pPr>
        <w:pStyle w:val="ConsPlusNormal"/>
        <w:spacing w:before="220"/>
        <w:ind w:firstLine="540"/>
        <w:jc w:val="both"/>
      </w:pPr>
      <w:r>
        <w:t>27. Внесение в соглашение изменений, предусматривающих ухудшение значений показателей результативности использования субсидии, предусмотренных соглашением, не допускается в течение всего периода действия соглашения, за исключением следующих случаев:</w:t>
      </w:r>
    </w:p>
    <w:p w:rsidR="0054602B" w:rsidRDefault="0054602B">
      <w:pPr>
        <w:pStyle w:val="ConsPlusNormal"/>
        <w:spacing w:before="220"/>
        <w:ind w:firstLine="540"/>
        <w:jc w:val="both"/>
      </w:pPr>
      <w:r>
        <w:t>наступление обстоятельств непреодолимой силы;</w:t>
      </w:r>
    </w:p>
    <w:p w:rsidR="0054602B" w:rsidRDefault="0054602B">
      <w:pPr>
        <w:pStyle w:val="ConsPlusNormal"/>
        <w:spacing w:before="220"/>
        <w:ind w:firstLine="540"/>
        <w:jc w:val="both"/>
      </w:pPr>
      <w:r>
        <w:t>изменение значений показателей (индикаторов) Программы;</w:t>
      </w:r>
    </w:p>
    <w:p w:rsidR="0054602B" w:rsidRDefault="0054602B">
      <w:pPr>
        <w:pStyle w:val="ConsPlusNormal"/>
        <w:spacing w:before="220"/>
        <w:ind w:firstLine="540"/>
        <w:jc w:val="both"/>
      </w:pPr>
      <w:r>
        <w:t>сокращение размера субсидии;</w:t>
      </w:r>
    </w:p>
    <w:p w:rsidR="0054602B" w:rsidRDefault="0054602B">
      <w:pPr>
        <w:pStyle w:val="ConsPlusNormal"/>
        <w:spacing w:before="220"/>
        <w:ind w:firstLine="540"/>
        <w:jc w:val="both"/>
      </w:pPr>
      <w:r>
        <w:t>отсутствие хозяйствующих субъектов, заявившихся на получение субсидии на возмещение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по одному или более маршрутам схемы движения, утвержденной нормативным правовым актом муниципального образования;</w:t>
      </w:r>
    </w:p>
    <w:p w:rsidR="0054602B" w:rsidRDefault="0054602B">
      <w:pPr>
        <w:pStyle w:val="ConsPlusNormal"/>
        <w:spacing w:before="220"/>
        <w:ind w:firstLine="540"/>
        <w:jc w:val="both"/>
      </w:pPr>
      <w:r>
        <w:t>невозможность исполнения хозяйствующим субъектом обязательства по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в связи с отсутствием возможности эксплуатации автомобильного транспорта по не зависящим от хозяйствующего субъекта причинам.</w:t>
      </w:r>
    </w:p>
    <w:p w:rsidR="0054602B" w:rsidRDefault="0054602B">
      <w:pPr>
        <w:pStyle w:val="ConsPlusNormal"/>
        <w:spacing w:before="220"/>
        <w:ind w:firstLine="540"/>
        <w:jc w:val="both"/>
      </w:pPr>
      <w:r>
        <w:t>28. Для изменения значений показателей результативности использования субсидии администрация муниципального образования направляет ГРБС письменное обращение об изменении значений показателей с предоставлением документов, подтверждающих обоснование предлагаемых изменений.</w:t>
      </w:r>
    </w:p>
    <w:p w:rsidR="0054602B" w:rsidRDefault="0054602B">
      <w:pPr>
        <w:pStyle w:val="ConsPlusNormal"/>
        <w:spacing w:before="220"/>
        <w:ind w:firstLine="540"/>
        <w:jc w:val="both"/>
      </w:pPr>
      <w:r>
        <w:t>29. Проверки соблюдения администрациями муниципальных образований целей, порядка и условий предоставления субсидии осуществляются ГРБС и иными уполномоченными органами государственного финансового контроля в соответствии с установленными полномочиями.</w:t>
      </w:r>
    </w:p>
    <w:p w:rsidR="0054602B" w:rsidRDefault="0054602B">
      <w:pPr>
        <w:pStyle w:val="ConsPlusNormal"/>
        <w:spacing w:before="220"/>
        <w:ind w:firstLine="540"/>
        <w:jc w:val="both"/>
      </w:pPr>
      <w:r>
        <w:t>30. По итогам восьми месяцев текущего финансового года ГРБС на основании представленных администрациями муниципальных образований данных рассчитывает прогнозную оценку достижения значений показателей результативности использования субсидии (ПО) по каждому муниципальному образованию по формуле:</w:t>
      </w:r>
    </w:p>
    <w:p w:rsidR="0054602B" w:rsidRDefault="0054602B">
      <w:pPr>
        <w:pStyle w:val="ConsPlusNormal"/>
        <w:jc w:val="both"/>
      </w:pPr>
    </w:p>
    <w:p w:rsidR="0054602B" w:rsidRDefault="0054602B">
      <w:pPr>
        <w:pStyle w:val="ConsPlusNormal"/>
        <w:jc w:val="center"/>
      </w:pPr>
      <w:r>
        <w:t>ПО = (Пр</w:t>
      </w:r>
      <w:r>
        <w:rPr>
          <w:vertAlign w:val="subscript"/>
        </w:rPr>
        <w:t>прогноз</w:t>
      </w:r>
      <w:r>
        <w:t xml:space="preserve"> / Пр</w:t>
      </w:r>
      <w:r>
        <w:rPr>
          <w:vertAlign w:val="subscript"/>
        </w:rPr>
        <w:t>план</w:t>
      </w:r>
      <w:r>
        <w:t>) x 100, где:</w:t>
      </w:r>
    </w:p>
    <w:p w:rsidR="0054602B" w:rsidRDefault="0054602B">
      <w:pPr>
        <w:pStyle w:val="ConsPlusNormal"/>
        <w:jc w:val="both"/>
      </w:pPr>
    </w:p>
    <w:p w:rsidR="0054602B" w:rsidRDefault="0054602B">
      <w:pPr>
        <w:pStyle w:val="ConsPlusNormal"/>
        <w:ind w:firstLine="540"/>
        <w:jc w:val="both"/>
      </w:pPr>
      <w:r>
        <w:t>Пр</w:t>
      </w:r>
      <w:r>
        <w:rPr>
          <w:vertAlign w:val="subscript"/>
        </w:rPr>
        <w:t>прогноз</w:t>
      </w:r>
      <w:r>
        <w:t xml:space="preserve"> - прогнозируемое значение показателя результативности использования субсидии в текущем финансовом году, предусмотренного соглашением;</w:t>
      </w:r>
    </w:p>
    <w:p w:rsidR="0054602B" w:rsidRDefault="0054602B">
      <w:pPr>
        <w:pStyle w:val="ConsPlusNormal"/>
        <w:spacing w:before="220"/>
        <w:ind w:firstLine="540"/>
        <w:jc w:val="both"/>
      </w:pPr>
      <w:r>
        <w:t>Пр</w:t>
      </w:r>
      <w:r>
        <w:rPr>
          <w:vertAlign w:val="subscript"/>
        </w:rPr>
        <w:t>план</w:t>
      </w:r>
      <w:r>
        <w:t xml:space="preserve"> - плановое значение показателя результативности использования субсидии в текущем финансовом году, предусмотренного соглашением.</w:t>
      </w:r>
    </w:p>
    <w:p w:rsidR="0054602B" w:rsidRDefault="0054602B">
      <w:pPr>
        <w:pStyle w:val="ConsPlusNormal"/>
        <w:spacing w:before="220"/>
        <w:ind w:firstLine="540"/>
        <w:jc w:val="both"/>
      </w:pPr>
      <w:r>
        <w:t>31. В случае если прогнозная оценка показателей результативности использования субсидии составляет от 95,0 процента до 99,8 процента, перераспределение суммы субсидии, предоставляемой в текущем финансовом году бюджету муниципального образования, не осуществляется.</w:t>
      </w:r>
    </w:p>
    <w:p w:rsidR="0054602B" w:rsidRDefault="0054602B">
      <w:pPr>
        <w:pStyle w:val="ConsPlusNormal"/>
        <w:spacing w:before="220"/>
        <w:ind w:firstLine="540"/>
        <w:jc w:val="both"/>
      </w:pPr>
      <w:r>
        <w:t>32. В случае если прогнозная оценка показателей результативности использования субсидии составляет менее 95,0 процента, сокращение суммы субсидии, предоставляемой в текущем финансовом году бюджету муниципального образования, рассчитывается по формуле:</w:t>
      </w:r>
    </w:p>
    <w:p w:rsidR="0054602B" w:rsidRDefault="0054602B">
      <w:pPr>
        <w:pStyle w:val="ConsPlusNormal"/>
        <w:jc w:val="both"/>
      </w:pPr>
    </w:p>
    <w:p w:rsidR="0054602B" w:rsidRDefault="0054602B">
      <w:pPr>
        <w:pStyle w:val="ConsPlusNormal"/>
        <w:jc w:val="center"/>
      </w:pPr>
      <w:r>
        <w:t>V = (C x К) / 100, где:</w:t>
      </w:r>
    </w:p>
    <w:p w:rsidR="0054602B" w:rsidRDefault="0054602B">
      <w:pPr>
        <w:pStyle w:val="ConsPlusNormal"/>
        <w:jc w:val="both"/>
      </w:pPr>
    </w:p>
    <w:p w:rsidR="0054602B" w:rsidRDefault="0054602B">
      <w:pPr>
        <w:pStyle w:val="ConsPlusNormal"/>
        <w:ind w:firstLine="540"/>
        <w:jc w:val="both"/>
      </w:pPr>
      <w:r>
        <w:t>V - объем средств, на который сокращается размер субсидии, первоначально предоставленной бюджету муниципального образования в текущем финансовом году;</w:t>
      </w:r>
    </w:p>
    <w:p w:rsidR="0054602B" w:rsidRDefault="0054602B">
      <w:pPr>
        <w:pStyle w:val="ConsPlusNormal"/>
        <w:spacing w:before="220"/>
        <w:ind w:firstLine="540"/>
        <w:jc w:val="both"/>
      </w:pPr>
      <w:r>
        <w:t>C - размер субсидии, первоначально предоставленной бюджету муниципального образования субсидии в текущем финансовом году;</w:t>
      </w:r>
    </w:p>
    <w:p w:rsidR="0054602B" w:rsidRDefault="0054602B">
      <w:pPr>
        <w:pStyle w:val="ConsPlusNormal"/>
        <w:spacing w:before="220"/>
        <w:ind w:firstLine="540"/>
        <w:jc w:val="both"/>
      </w:pPr>
      <w:r>
        <w:t>К - коэффициент, определяющий объем средств, подлежащих возврату в областной бюджет (процентов).</w:t>
      </w:r>
    </w:p>
    <w:p w:rsidR="0054602B" w:rsidRDefault="0054602B">
      <w:pPr>
        <w:pStyle w:val="ConsPlusNormal"/>
        <w:spacing w:before="220"/>
        <w:ind w:firstLine="540"/>
        <w:jc w:val="both"/>
      </w:pPr>
      <w:r>
        <w:t>Значение коэффициента:</w:t>
      </w:r>
    </w:p>
    <w:p w:rsidR="0054602B" w:rsidRDefault="005460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4602B">
        <w:tc>
          <w:tcPr>
            <w:tcW w:w="4592" w:type="dxa"/>
          </w:tcPr>
          <w:p w:rsidR="0054602B" w:rsidRDefault="0054602B">
            <w:pPr>
              <w:pStyle w:val="ConsPlusNormal"/>
              <w:jc w:val="center"/>
            </w:pPr>
            <w:r>
              <w:t>Прогнозная оценка достижения значений показателей результативности использования субсидии в текущем финансовом году (процентов)</w:t>
            </w:r>
          </w:p>
        </w:tc>
        <w:tc>
          <w:tcPr>
            <w:tcW w:w="4479" w:type="dxa"/>
          </w:tcPr>
          <w:p w:rsidR="0054602B" w:rsidRDefault="0054602B">
            <w:pPr>
              <w:pStyle w:val="ConsPlusNormal"/>
              <w:jc w:val="center"/>
            </w:pPr>
            <w:r>
              <w:t>Коэффициент, определяющий объем сокращения суммы субсидии из областного бюджета от первоначально распределенного объема (процентов)</w:t>
            </w:r>
          </w:p>
        </w:tc>
      </w:tr>
      <w:tr w:rsidR="0054602B">
        <w:tc>
          <w:tcPr>
            <w:tcW w:w="4592" w:type="dxa"/>
          </w:tcPr>
          <w:p w:rsidR="0054602B" w:rsidRDefault="0054602B">
            <w:pPr>
              <w:pStyle w:val="ConsPlusNormal"/>
              <w:jc w:val="center"/>
            </w:pPr>
            <w:r>
              <w:t>от 90,0 до 94,9</w:t>
            </w:r>
          </w:p>
        </w:tc>
        <w:tc>
          <w:tcPr>
            <w:tcW w:w="4479" w:type="dxa"/>
          </w:tcPr>
          <w:p w:rsidR="0054602B" w:rsidRDefault="0054602B">
            <w:pPr>
              <w:pStyle w:val="ConsPlusNormal"/>
              <w:jc w:val="center"/>
            </w:pPr>
            <w:r>
              <w:t>3,0</w:t>
            </w:r>
          </w:p>
        </w:tc>
      </w:tr>
      <w:tr w:rsidR="0054602B">
        <w:tc>
          <w:tcPr>
            <w:tcW w:w="4592" w:type="dxa"/>
          </w:tcPr>
          <w:p w:rsidR="0054602B" w:rsidRDefault="0054602B">
            <w:pPr>
              <w:pStyle w:val="ConsPlusNormal"/>
              <w:jc w:val="center"/>
            </w:pPr>
            <w:r>
              <w:t>от 85,0 до 89,9</w:t>
            </w:r>
          </w:p>
        </w:tc>
        <w:tc>
          <w:tcPr>
            <w:tcW w:w="4479" w:type="dxa"/>
          </w:tcPr>
          <w:p w:rsidR="0054602B" w:rsidRDefault="0054602B">
            <w:pPr>
              <w:pStyle w:val="ConsPlusNormal"/>
              <w:jc w:val="center"/>
            </w:pPr>
            <w:r>
              <w:t>6,0</w:t>
            </w:r>
          </w:p>
        </w:tc>
      </w:tr>
      <w:tr w:rsidR="0054602B">
        <w:tc>
          <w:tcPr>
            <w:tcW w:w="4592" w:type="dxa"/>
          </w:tcPr>
          <w:p w:rsidR="0054602B" w:rsidRDefault="0054602B">
            <w:pPr>
              <w:pStyle w:val="ConsPlusNormal"/>
              <w:jc w:val="center"/>
            </w:pPr>
            <w:r>
              <w:t>от 80,0 до 84,9</w:t>
            </w:r>
          </w:p>
        </w:tc>
        <w:tc>
          <w:tcPr>
            <w:tcW w:w="4479" w:type="dxa"/>
          </w:tcPr>
          <w:p w:rsidR="0054602B" w:rsidRDefault="0054602B">
            <w:pPr>
              <w:pStyle w:val="ConsPlusNormal"/>
              <w:jc w:val="center"/>
            </w:pPr>
            <w:r>
              <w:t>9,0</w:t>
            </w:r>
          </w:p>
        </w:tc>
      </w:tr>
      <w:tr w:rsidR="0054602B">
        <w:tc>
          <w:tcPr>
            <w:tcW w:w="4592" w:type="dxa"/>
          </w:tcPr>
          <w:p w:rsidR="0054602B" w:rsidRDefault="0054602B">
            <w:pPr>
              <w:pStyle w:val="ConsPlusNormal"/>
              <w:jc w:val="center"/>
            </w:pPr>
            <w:r>
              <w:t>от 75,0 до 79,9</w:t>
            </w:r>
          </w:p>
        </w:tc>
        <w:tc>
          <w:tcPr>
            <w:tcW w:w="4479" w:type="dxa"/>
          </w:tcPr>
          <w:p w:rsidR="0054602B" w:rsidRDefault="0054602B">
            <w:pPr>
              <w:pStyle w:val="ConsPlusNormal"/>
              <w:jc w:val="center"/>
            </w:pPr>
            <w:r>
              <w:t>12,0</w:t>
            </w:r>
          </w:p>
        </w:tc>
      </w:tr>
      <w:tr w:rsidR="0054602B">
        <w:tc>
          <w:tcPr>
            <w:tcW w:w="4592" w:type="dxa"/>
          </w:tcPr>
          <w:p w:rsidR="0054602B" w:rsidRDefault="0054602B">
            <w:pPr>
              <w:pStyle w:val="ConsPlusNormal"/>
              <w:jc w:val="center"/>
            </w:pPr>
            <w:r>
              <w:t>от 70,0 до 74,9</w:t>
            </w:r>
          </w:p>
        </w:tc>
        <w:tc>
          <w:tcPr>
            <w:tcW w:w="4479" w:type="dxa"/>
          </w:tcPr>
          <w:p w:rsidR="0054602B" w:rsidRDefault="0054602B">
            <w:pPr>
              <w:pStyle w:val="ConsPlusNormal"/>
              <w:jc w:val="center"/>
            </w:pPr>
            <w:r>
              <w:t>15,0</w:t>
            </w:r>
          </w:p>
        </w:tc>
      </w:tr>
      <w:tr w:rsidR="0054602B">
        <w:tc>
          <w:tcPr>
            <w:tcW w:w="4592" w:type="dxa"/>
          </w:tcPr>
          <w:p w:rsidR="0054602B" w:rsidRDefault="0054602B">
            <w:pPr>
              <w:pStyle w:val="ConsPlusNormal"/>
              <w:jc w:val="center"/>
            </w:pPr>
            <w:r>
              <w:t>ниже 70,0</w:t>
            </w:r>
          </w:p>
        </w:tc>
        <w:tc>
          <w:tcPr>
            <w:tcW w:w="4479" w:type="dxa"/>
          </w:tcPr>
          <w:p w:rsidR="0054602B" w:rsidRDefault="0054602B">
            <w:pPr>
              <w:pStyle w:val="ConsPlusNormal"/>
              <w:jc w:val="center"/>
            </w:pPr>
            <w:r>
              <w:t>20,0</w:t>
            </w:r>
          </w:p>
        </w:tc>
      </w:tr>
    </w:tbl>
    <w:p w:rsidR="0054602B" w:rsidRDefault="0054602B">
      <w:pPr>
        <w:pStyle w:val="ConsPlusNormal"/>
        <w:jc w:val="both"/>
      </w:pPr>
    </w:p>
    <w:p w:rsidR="0054602B" w:rsidRDefault="0054602B">
      <w:pPr>
        <w:pStyle w:val="ConsPlusNormal"/>
        <w:ind w:firstLine="540"/>
        <w:jc w:val="both"/>
      </w:pPr>
      <w:r>
        <w:t>Высвобождающиеся бюджетные ассигнования перераспределяются ГРБС между бюджетами других муниципальных образований, имеющих право на получение субсидии, в соответствии с настоящими Правилами.</w:t>
      </w:r>
    </w:p>
    <w:p w:rsidR="0054602B" w:rsidRDefault="0054602B">
      <w:pPr>
        <w:pStyle w:val="ConsPlusNormal"/>
        <w:spacing w:before="220"/>
        <w:ind w:firstLine="540"/>
        <w:jc w:val="both"/>
      </w:pPr>
      <w:r>
        <w:t xml:space="preserve">33. Не использованный на 1 января текущего финансового года остаток субсидии подлежит возврату в областной бюджет в соответствии с требованиями, установленными Бюджетным </w:t>
      </w:r>
      <w:hyperlink r:id="rId185" w:history="1">
        <w:r>
          <w:rPr>
            <w:color w:val="0000FF"/>
          </w:rPr>
          <w:t>кодексом</w:t>
        </w:r>
      </w:hyperlink>
      <w:r>
        <w:t xml:space="preserve"> Российской Федерации и законом об областном бюджете на текущий финансовый год и плановый период.</w:t>
      </w:r>
    </w:p>
    <w:p w:rsidR="0054602B" w:rsidRDefault="0054602B">
      <w:pPr>
        <w:pStyle w:val="ConsPlusNormal"/>
        <w:spacing w:before="220"/>
        <w:ind w:firstLine="540"/>
        <w:jc w:val="both"/>
      </w:pPr>
      <w:r>
        <w:t>34.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Оренбургской области.</w:t>
      </w:r>
    </w:p>
    <w:p w:rsidR="0054602B" w:rsidRDefault="0054602B">
      <w:pPr>
        <w:pStyle w:val="ConsPlusNormal"/>
        <w:spacing w:before="220"/>
        <w:ind w:firstLine="540"/>
        <w:jc w:val="both"/>
      </w:pPr>
      <w:r>
        <w:t>35. Ответственность за достоверность представляемых ГРБС отчетных данных и несоблюдение условий, установленных настоящими Правилами, при предоставлении субсидии возлагается на администрации муниципальных образований.</w:t>
      </w:r>
    </w:p>
    <w:p w:rsidR="0054602B" w:rsidRDefault="0054602B">
      <w:pPr>
        <w:pStyle w:val="ConsPlusNormal"/>
        <w:spacing w:before="220"/>
        <w:ind w:firstLine="540"/>
        <w:jc w:val="both"/>
      </w:pPr>
      <w:r>
        <w:t xml:space="preserve">36.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между ГРБС и администрациями муниципальных образований, муниципальное образование обязано возвратить в областной бюджет средства субсидии в сроки и объеме в соответствии с </w:t>
      </w:r>
      <w:hyperlink r:id="rId186"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w:t>
      </w:r>
    </w:p>
    <w:p w:rsidR="0054602B" w:rsidRDefault="0054602B">
      <w:pPr>
        <w:pStyle w:val="ConsPlusNormal"/>
        <w:jc w:val="both"/>
      </w:pPr>
    </w:p>
    <w:p w:rsidR="0054602B" w:rsidRDefault="0054602B">
      <w:pPr>
        <w:pStyle w:val="ConsPlusNormal"/>
        <w:jc w:val="both"/>
      </w:pPr>
    </w:p>
    <w:p w:rsidR="0054602B" w:rsidRDefault="0054602B">
      <w:pPr>
        <w:pStyle w:val="ConsPlusNormal"/>
        <w:pBdr>
          <w:top w:val="single" w:sz="6" w:space="0" w:color="auto"/>
        </w:pBdr>
        <w:spacing w:before="100" w:after="100"/>
        <w:jc w:val="both"/>
        <w:rPr>
          <w:sz w:val="2"/>
          <w:szCs w:val="2"/>
        </w:rPr>
      </w:pPr>
    </w:p>
    <w:p w:rsidR="00415DCC" w:rsidRDefault="00415DCC">
      <w:bookmarkStart w:id="12" w:name="_GoBack"/>
      <w:bookmarkEnd w:id="12"/>
    </w:p>
    <w:sectPr w:rsidR="00415DCC" w:rsidSect="00BB10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2B"/>
    <w:rsid w:val="00415DCC"/>
    <w:rsid w:val="0054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0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0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0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0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0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0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B9DE8024E15141ECD04EEB2C7B98C587DD58B0A4F4204658A5CEC517EC4DB3CE4E692F9B69264616BC15E9376F7DE5A5oBJ" TargetMode="External"/><Relationship Id="rId117" Type="http://schemas.openxmlformats.org/officeDocument/2006/relationships/hyperlink" Target="consultantplus://offline/ref=6EB9DE8024E15141ECD050E63A17C5C184D30EBDA0F22C190DFA959840E547E49B016873DF3435471CBC16EB2BA6oCJ" TargetMode="External"/><Relationship Id="rId21" Type="http://schemas.openxmlformats.org/officeDocument/2006/relationships/hyperlink" Target="consultantplus://offline/ref=6EB9DE8024E15141ECD04EEB2C7B98C587DD58B0A7F02E4D51A5CEC517EC4DB3CE4E692F9B69264616BC15E9376F7DE5A5oBJ" TargetMode="External"/><Relationship Id="rId42" Type="http://schemas.openxmlformats.org/officeDocument/2006/relationships/hyperlink" Target="consultantplus://offline/ref=6EB9DE8024E15141ECD04EEB2C7B98C587DD58B0ABFC254759A5CEC517EC4DB3CE4E693D9B312A461EA214EE22392CA30F45B508ADD95D647D8F25A0oAJ" TargetMode="External"/><Relationship Id="rId47" Type="http://schemas.openxmlformats.org/officeDocument/2006/relationships/hyperlink" Target="consultantplus://offline/ref=6EB9DE8024E15141ECD050E63A17C5C186D105BCA3F72C190DFA959840E547E48901307FDF3C2B471EA940BA6D3870E75256B402ADDA5F78A7oEJ" TargetMode="External"/><Relationship Id="rId63" Type="http://schemas.openxmlformats.org/officeDocument/2006/relationships/hyperlink" Target="consultantplus://offline/ref=6EB9DE8024E15141ECD04EEB2C7B98C587DD58B0AAF3274E56A5CEC517EC4DB3CE4E693D9B312A461EA215EE22392CA30F45B508ADD95D647D8F25A0oAJ" TargetMode="External"/><Relationship Id="rId68" Type="http://schemas.openxmlformats.org/officeDocument/2006/relationships/hyperlink" Target="consultantplus://offline/ref=6EB9DE8024E15141ECD04EEB2C7B98C587DD58B0A3F4234E55A693CF1FB541B1C941362A8E787E4B1EAA0AEA2B737FE758A4o9J" TargetMode="External"/><Relationship Id="rId84" Type="http://schemas.openxmlformats.org/officeDocument/2006/relationships/hyperlink" Target="consultantplus://offline/ref=6EB9DE8024E15141ECD04EEB2C7B98C587DD58B0AAF4254656A5CEC517EC4DB3CE4E692F9B69264616BC15E9376F7DE5A5oBJ" TargetMode="External"/><Relationship Id="rId89" Type="http://schemas.openxmlformats.org/officeDocument/2006/relationships/hyperlink" Target="consultantplus://offline/ref=6EB9DE8024E15141ECD04EEB2C7B98C587DD58B0A3F4224D57AD93CF1FB541B1C941362A8E787E4B1EAA0AEA2B737FE758A4o9J" TargetMode="External"/><Relationship Id="rId112" Type="http://schemas.openxmlformats.org/officeDocument/2006/relationships/hyperlink" Target="consultantplus://offline/ref=6EB9DE8024E15141ECD050E63A17C5C184DE0EB4A0F32C190DFA959840E547E49B016873DF3435471CBC16EB2BA6oCJ" TargetMode="External"/><Relationship Id="rId133" Type="http://schemas.openxmlformats.org/officeDocument/2006/relationships/hyperlink" Target="consultantplus://offline/ref=6EB9DE8024E15141ECD050E63A17C5C184D205BBA3FD2C190DFA959840E547E49B016873DF3435471CBC16EB2BA6oCJ" TargetMode="External"/><Relationship Id="rId138" Type="http://schemas.openxmlformats.org/officeDocument/2006/relationships/hyperlink" Target="consultantplus://offline/ref=6EB9DE8024E15141ECD050E63A17C5C184DF0FB9AAF62C190DFA959840E547E48901307FDF3C2C471FA940BA6D3870E75256B402ADDA5F78A7oEJ" TargetMode="External"/><Relationship Id="rId154" Type="http://schemas.openxmlformats.org/officeDocument/2006/relationships/hyperlink" Target="consultantplus://offline/ref=6EB9DE8024E15141ECD050E63A17C5C184D100BCAAF02C190DFA959840E547E48901307FDF3C2E421BA940BA6D3870E75256B402ADDA5F78A7oEJ" TargetMode="External"/><Relationship Id="rId159" Type="http://schemas.openxmlformats.org/officeDocument/2006/relationships/hyperlink" Target="consultantplus://offline/ref=6EB9DE8024E15141ECD050E63A17C5C184D30EBDA0F22C190DFA959840E547E49B016873DF3435471CBC16EB2BA6oCJ" TargetMode="External"/><Relationship Id="rId175" Type="http://schemas.openxmlformats.org/officeDocument/2006/relationships/hyperlink" Target="consultantplus://offline/ref=6EB9DE8024E15141ECD04EEB2C7B98C587DD58B0ABFD204A54A5CEC517EC4DB3CE4E692F9B69264616BC15E9376F7DE5A5oBJ" TargetMode="External"/><Relationship Id="rId170" Type="http://schemas.openxmlformats.org/officeDocument/2006/relationships/hyperlink" Target="consultantplus://offline/ref=6EB9DE8024E15141ECD059FF3D17C5C184D003BEABF42C190DFA959840E547E48901307FDF352F411DA940BA6D3870E75256B402ADDA5F78A7oEJ" TargetMode="External"/><Relationship Id="rId16" Type="http://schemas.openxmlformats.org/officeDocument/2006/relationships/hyperlink" Target="consultantplus://offline/ref=6EB9DE8024E15141ECD04EEB2C7B98C587DD58B0A3F42E4F58A793CF1FB541B1C941362A9C7826471EA214E3216629B61E1DB800BBC65E78618D2709A9o2J" TargetMode="External"/><Relationship Id="rId107" Type="http://schemas.openxmlformats.org/officeDocument/2006/relationships/hyperlink" Target="consultantplus://offline/ref=6EB9DE8024E15141ECD04EEB2C7B98C587DD58B0A3F5264A50AE93CF1FB541B1C941362A8E787E4B1EAA0AEA2B737FE758A4o9J" TargetMode="External"/><Relationship Id="rId11" Type="http://schemas.openxmlformats.org/officeDocument/2006/relationships/hyperlink" Target="consultantplus://offline/ref=6EB9DE8024E15141ECD04EEB2C7B98C587DD58B0A3F4274C51A893CF1FB541B1C941362A9C7826471EA214EB2F6629B61E1DB800BBC65E78618D2709A9o2J" TargetMode="External"/><Relationship Id="rId32" Type="http://schemas.openxmlformats.org/officeDocument/2006/relationships/hyperlink" Target="consultantplus://offline/ref=6EB9DE8024E15141ECD04EEB2C7B98C587DD58B0A4FC224851A5CEC517EC4DB3CE4E692F9B69264616BC15E9376F7DE5A5oBJ" TargetMode="External"/><Relationship Id="rId37" Type="http://schemas.openxmlformats.org/officeDocument/2006/relationships/hyperlink" Target="consultantplus://offline/ref=6EB9DE8024E15141ECD04EEB2C7B98C587DD58B0A5FD214656A5CEC517EC4DB3CE4E692F9B69264616BC15E9376F7DE5A5oBJ" TargetMode="External"/><Relationship Id="rId53" Type="http://schemas.openxmlformats.org/officeDocument/2006/relationships/hyperlink" Target="consultantplus://offline/ref=6EB9DE8024E15141ECD04EEB2C7B98C587DD58B0A3F4234654AD93CF1FB541B1C941362A9C7826471EA214EA296629B61E1DB800BBC65E78618D2709A9o2J" TargetMode="External"/><Relationship Id="rId58" Type="http://schemas.openxmlformats.org/officeDocument/2006/relationships/hyperlink" Target="consultantplus://offline/ref=6EB9DE8024E15141ECD050E63A17C5C184DE0EB4A0F32C190DFA959840E547E49B016873DF3435471CBC16EB2BA6oCJ" TargetMode="External"/><Relationship Id="rId74" Type="http://schemas.openxmlformats.org/officeDocument/2006/relationships/image" Target="media/image4.wmf"/><Relationship Id="rId79" Type="http://schemas.openxmlformats.org/officeDocument/2006/relationships/hyperlink" Target="consultantplus://offline/ref=6EB9DE8024E15141ECD050E63A17C5C184DF0FB9AAF62C190DFA959840E547E48901307FDF3C2C471FA940BA6D3870E75256B402ADDA5F78A7oEJ" TargetMode="External"/><Relationship Id="rId102" Type="http://schemas.openxmlformats.org/officeDocument/2006/relationships/hyperlink" Target="consultantplus://offline/ref=6EB9DE8024E15141ECD050E63A17C5C186DF07BDA4FC2C190DFA959840E547E48901307FDF3C2B471CA940BA6D3870E75256B402ADDA5F78A7oEJ" TargetMode="External"/><Relationship Id="rId123" Type="http://schemas.openxmlformats.org/officeDocument/2006/relationships/hyperlink" Target="consultantplus://offline/ref=6EB9DE8024E15141ECD04EEB2C7B98C587DD58B0A5F62F4655A5CEC517EC4DB3CE4E693D9B312A461EA215ED22392CA30F45B508ADD95D647D8F25A0oAJ" TargetMode="External"/><Relationship Id="rId128" Type="http://schemas.openxmlformats.org/officeDocument/2006/relationships/hyperlink" Target="consultantplus://offline/ref=6EB9DE8024E15141ECD04EEB2C7B98C587DD58B0A4F4254C57A5CEC517EC4DB3CE4E692F9B69264616BC15E9376F7DE5A5oBJ" TargetMode="External"/><Relationship Id="rId144" Type="http://schemas.openxmlformats.org/officeDocument/2006/relationships/hyperlink" Target="consultantplus://offline/ref=6EB9DE8024E15141ECD04EEB2C7B98C587DD58B0ABF7234F54A5CEC517EC4DB3CE4E692F9B69264616BC15E9376F7DE5A5oBJ" TargetMode="External"/><Relationship Id="rId149" Type="http://schemas.openxmlformats.org/officeDocument/2006/relationships/hyperlink" Target="consultantplus://offline/ref=6EB9DE8024E15141ECD04EEB2C7B98C587DD58B0A3F5264859AD93CF1FB541B1C941362A8E787E4B1EAA0AEA2B737FE758A4o9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EB9DE8024E15141ECD04EEB2C7B98C587DD58B0A3F4224D57AD93CF1FB541B1C941362A8E787E4B1EAA0AEA2B737FE758A4o9J" TargetMode="External"/><Relationship Id="rId95" Type="http://schemas.openxmlformats.org/officeDocument/2006/relationships/hyperlink" Target="consultantplus://offline/ref=6EB9DE8024E15141ECD050E63A17C5C184DE0FBAA6F32C190DFA959840E547E49B016873DF3435471CBC16EB2BA6oCJ" TargetMode="External"/><Relationship Id="rId160" Type="http://schemas.openxmlformats.org/officeDocument/2006/relationships/hyperlink" Target="consultantplus://offline/ref=6EB9DE8024E15141ECD050E63A17C5C184D70FBFA3F62C190DFA959840E547E49B016873DF3435471CBC16EB2BA6oCJ" TargetMode="External"/><Relationship Id="rId165" Type="http://schemas.openxmlformats.org/officeDocument/2006/relationships/hyperlink" Target="consultantplus://offline/ref=6EB9DE8024E15141ECD050E63A17C5C184DF0FB9AAF62C190DFA959840E547E48901307FDF3C2C471FA940BA6D3870E75256B402ADDA5F78A7oEJ" TargetMode="External"/><Relationship Id="rId181" Type="http://schemas.openxmlformats.org/officeDocument/2006/relationships/hyperlink" Target="consultantplus://offline/ref=6EB9DE8024E15141ECD050E63A17C5C184D30EBDA0F22C190DFA959840E547E49B016873DF3435471CBC16EB2BA6oCJ" TargetMode="External"/><Relationship Id="rId186" Type="http://schemas.openxmlformats.org/officeDocument/2006/relationships/hyperlink" Target="consultantplus://offline/ref=6EB9DE8024E15141ECD04EEB2C7B98C587DD58B0AAF0264B56A5CEC517EC4DB3CE4E692F9B69264616BC15E9376F7DE5A5oBJ" TargetMode="External"/><Relationship Id="rId22" Type="http://schemas.openxmlformats.org/officeDocument/2006/relationships/hyperlink" Target="consultantplus://offline/ref=6EB9DE8024E15141ECD04EEB2C7B98C587DD58B0A7F1214651A5CEC517EC4DB3CE4E692F9B69264616BC15E9376F7DE5A5oBJ" TargetMode="External"/><Relationship Id="rId27" Type="http://schemas.openxmlformats.org/officeDocument/2006/relationships/hyperlink" Target="consultantplus://offline/ref=6EB9DE8024E15141ECD04EEB2C7B98C587DD58B0A4F6274F52A5CEC517EC4DB3CE4E692F9B69264616BC15E9376F7DE5A5oBJ" TargetMode="External"/><Relationship Id="rId43" Type="http://schemas.openxmlformats.org/officeDocument/2006/relationships/hyperlink" Target="consultantplus://offline/ref=6EB9DE8024E15141ECD04EEB2C7B98C587DD58B0A3F4204F57AD93CF1FB541B1C941362A9C7826471EA214EB2E6629B61E1DB800BBC65E78618D2709A9o2J" TargetMode="External"/><Relationship Id="rId48" Type="http://schemas.openxmlformats.org/officeDocument/2006/relationships/hyperlink" Target="consultantplus://offline/ref=6EB9DE8024E15141ECD050E63A17C5C184D205BBA3FD2C190DFA959840E547E49B016873DF3435471CBC16EB2BA6oCJ" TargetMode="External"/><Relationship Id="rId64" Type="http://schemas.openxmlformats.org/officeDocument/2006/relationships/hyperlink" Target="consultantplus://offline/ref=6EB9DE8024E15141ECD04EEB2C7B98C587DD58B0A5F62F4655A5CEC517EC4DB3CE4E693D9B312A461EA215ED22392CA30F45B508ADD95D647D8F25A0oAJ" TargetMode="External"/><Relationship Id="rId69" Type="http://schemas.openxmlformats.org/officeDocument/2006/relationships/hyperlink" Target="consultantplus://offline/ref=6EB9DE8024E15141ECD04EEB2C7B98C587DD58B0ABF1204E52A5CEC517EC4DB3CE4E692F9B69264616BC15E9376F7DE5A5oBJ" TargetMode="External"/><Relationship Id="rId113" Type="http://schemas.openxmlformats.org/officeDocument/2006/relationships/hyperlink" Target="consultantplus://offline/ref=6EB9DE8024E15141ECD04EEB2C7B98C587DD58B0AAF3274E56A5CEC517EC4DB3CE4E693D9B312A461EA215EE22392CA30F45B508ADD95D647D8F25A0oAJ" TargetMode="External"/><Relationship Id="rId118" Type="http://schemas.openxmlformats.org/officeDocument/2006/relationships/hyperlink" Target="consultantplus://offline/ref=6EB9DE8024E15141ECD050E63A17C5C184DF0FB9AAF62C190DFA959840E547E48901307FDF3C2C471FA940BA6D3870E75256B402ADDA5F78A7oEJ" TargetMode="External"/><Relationship Id="rId134" Type="http://schemas.openxmlformats.org/officeDocument/2006/relationships/hyperlink" Target="consultantplus://offline/ref=6EB9DE8024E15141ECD050E63A17C5C185DE04BAA1F52C190DFA959840E547E49B016873DF3435471CBC16EB2BA6oCJ" TargetMode="External"/><Relationship Id="rId139" Type="http://schemas.openxmlformats.org/officeDocument/2006/relationships/hyperlink" Target="consultantplus://offline/ref=6EB9DE8024E15141ECD050E63A17C5C184DF0FB9AAF62C190DFA959840E547E48901307FDF3C2C471FA940BA6D3870E75256B402ADDA5F78A7oEJ" TargetMode="External"/><Relationship Id="rId80" Type="http://schemas.openxmlformats.org/officeDocument/2006/relationships/hyperlink" Target="consultantplus://offline/ref=6EB9DE8024E15141ECD04EEB2C7B98C587DD58B0A3F4214A50AD93CF1FB541B1C941362A9C7826471EA215E82F6629B61E1DB800BBC65E78618D2709A9o2J" TargetMode="External"/><Relationship Id="rId85" Type="http://schemas.openxmlformats.org/officeDocument/2006/relationships/hyperlink" Target="consultantplus://offline/ref=6EB9DE8024E15141ECD04EEB2C7B98C587DD58B0A3F4214A50AD93CF1FB541B1C941362A9C7826471EA215E92C6629B61E1DB800BBC65E78618D2709A9o2J" TargetMode="External"/><Relationship Id="rId150" Type="http://schemas.openxmlformats.org/officeDocument/2006/relationships/hyperlink" Target="consultantplus://offline/ref=6EB9DE8024E15141ECD04EEB2C7B98C587DD58B0AAF4254656A5CEC517EC4DB3CE4E692F9B69264616BC15E9376F7DE5A5oBJ" TargetMode="External"/><Relationship Id="rId155" Type="http://schemas.openxmlformats.org/officeDocument/2006/relationships/hyperlink" Target="consultantplus://offline/ref=6EB9DE8024E15141ECD050E63A17C5C184D100BCAAF02C190DFA959840E547E48901307FDF3C2A421CA940BA6D3870E75256B402ADDA5F78A7oEJ" TargetMode="External"/><Relationship Id="rId171" Type="http://schemas.openxmlformats.org/officeDocument/2006/relationships/hyperlink" Target="consultantplus://offline/ref=6EB9DE8024E15141ECD059FF3D17C5C180D407B4A6FC2C190DFA959840E547E48901307FDF3C2B4216A940BA6D3870E75256B402ADDA5F78A7oEJ" TargetMode="External"/><Relationship Id="rId176" Type="http://schemas.openxmlformats.org/officeDocument/2006/relationships/hyperlink" Target="consultantplus://offline/ref=6EB9DE8024E15141ECD050E63A17C5C186D105BCA3F72C190DFA959840E547E48901307FDF3C2B471EA940BA6D3870E75256B402ADDA5F78A7oEJ" TargetMode="External"/><Relationship Id="rId12" Type="http://schemas.openxmlformats.org/officeDocument/2006/relationships/hyperlink" Target="consultantplus://offline/ref=6EB9DE8024E15141ECD04EEB2C7B98C587DD58B0A3F4244858AB93CF1FB541B1C941362A9C7826471EA214EB2F6629B61E1DB800BBC65E78618D2709A9o2J" TargetMode="External"/><Relationship Id="rId17" Type="http://schemas.openxmlformats.org/officeDocument/2006/relationships/hyperlink" Target="consultantplus://offline/ref=6EB9DE8024E15141ECD04EEB2C7B98C587DD58B0AAFD244B55A5CEC517EC4DB3CE4E692F9B69264616BC15E9376F7DE5A5oBJ" TargetMode="External"/><Relationship Id="rId33" Type="http://schemas.openxmlformats.org/officeDocument/2006/relationships/hyperlink" Target="consultantplus://offline/ref=6EB9DE8024E15141ECD04EEB2C7B98C587DD58B0A5F4254E57A5CEC517EC4DB3CE4E692F9B69264616BC15E9376F7DE5A5oBJ" TargetMode="External"/><Relationship Id="rId38" Type="http://schemas.openxmlformats.org/officeDocument/2006/relationships/hyperlink" Target="consultantplus://offline/ref=6EB9DE8024E15141ECD04EEB2C7B98C587DD58B0AAF7224D50A5CEC517EC4DB3CE4E692F9B69264616BC15E9376F7DE5A5oBJ" TargetMode="External"/><Relationship Id="rId59" Type="http://schemas.openxmlformats.org/officeDocument/2006/relationships/hyperlink" Target="consultantplus://offline/ref=6EB9DE8024E15141ECD04EEB2C7B98C587DD58B0A3F4234D52AE93CF1FB541B1C941362A8E787E4B1EAA0AEA2B737FE758A4o9J" TargetMode="External"/><Relationship Id="rId103" Type="http://schemas.openxmlformats.org/officeDocument/2006/relationships/hyperlink" Target="consultantplus://offline/ref=6EB9DE8024E15141ECD050E63A17C5C184D103B4AAF02C190DFA959840E547E49B016873DF3435471CBC16EB2BA6oCJ" TargetMode="External"/><Relationship Id="rId108" Type="http://schemas.openxmlformats.org/officeDocument/2006/relationships/hyperlink" Target="consultantplus://offline/ref=6EB9DE8024E15141ECD050E63A17C5C184DF00B4A7F42C190DFA959840E547E49B016873DF3435471CBC16EB2BA6oCJ" TargetMode="External"/><Relationship Id="rId124" Type="http://schemas.openxmlformats.org/officeDocument/2006/relationships/hyperlink" Target="consultantplus://offline/ref=6EB9DE8024E15141ECD04EEB2C7B98C587DD58B0A7F7244858A5CEC517EC4DB3CE4E693D9B312A461EA215EB22392CA30F45B508ADD95D647D8F25A0oAJ" TargetMode="External"/><Relationship Id="rId129" Type="http://schemas.openxmlformats.org/officeDocument/2006/relationships/hyperlink" Target="consultantplus://offline/ref=6EB9DE8024E15141ECD04EEB2C7B98C587DD58B0AAF3254957A5CEC517EC4DB3CE4E692F9B69264616BC15E9376F7DE5A5oBJ" TargetMode="External"/><Relationship Id="rId54" Type="http://schemas.openxmlformats.org/officeDocument/2006/relationships/hyperlink" Target="consultantplus://offline/ref=6EB9DE8024E15141ECD04EEB2C7B98C587DD58B0A3F4204856A693CF1FB541B1C941362A8E787E4B1EAA0AEA2B737FE758A4o9J" TargetMode="External"/><Relationship Id="rId70" Type="http://schemas.openxmlformats.org/officeDocument/2006/relationships/hyperlink" Target="consultantplus://offline/ref=6EB9DE8024E15141ECD04EEB2C7B98C587DD58B0A3F4234E55A693CF1FB541B1C941362A8E787E4B1EAA0AEA2B737FE758A4o9J" TargetMode="External"/><Relationship Id="rId75" Type="http://schemas.openxmlformats.org/officeDocument/2006/relationships/hyperlink" Target="consultantplus://offline/ref=6EB9DE8024E15141ECD04EEB2C7B98C587DD58B0A3F42E4758AC93CF1FB541B1C941362A8E787E4B1EAA0AEA2B737FE758A4o9J" TargetMode="External"/><Relationship Id="rId91" Type="http://schemas.openxmlformats.org/officeDocument/2006/relationships/hyperlink" Target="consultantplus://offline/ref=6EB9DE8024E15141ECD050E63A17C5C184DF0FB9AAF62C190DFA959840E547E48901307FDF3C2C471FA940BA6D3870E75256B402ADDA5F78A7oEJ" TargetMode="External"/><Relationship Id="rId96" Type="http://schemas.openxmlformats.org/officeDocument/2006/relationships/hyperlink" Target="consultantplus://offline/ref=6EB9DE8024E15141ECD050E63A17C5C184DF0FB9AAF62C190DFA959840E547E48901307FDF3C2C471FA940BA6D3870E75256B402ADDA5F78A7oEJ" TargetMode="External"/><Relationship Id="rId140" Type="http://schemas.openxmlformats.org/officeDocument/2006/relationships/hyperlink" Target="consultantplus://offline/ref=6EB9DE8024E15141ECD050E63A17C5C184DF0FB9AAF62C190DFA959840E547E48901307FDF3C2C471FA940BA6D3870E75256B402ADDA5F78A7oEJ" TargetMode="External"/><Relationship Id="rId145" Type="http://schemas.openxmlformats.org/officeDocument/2006/relationships/hyperlink" Target="consultantplus://offline/ref=6EB9DE8024E15141ECD050E63A17C5C184DF0FB9AAF62C190DFA959840E547E48901307FDF3C2C471FA940BA6D3870E75256B402ADDA5F78A7oEJ" TargetMode="External"/><Relationship Id="rId161" Type="http://schemas.openxmlformats.org/officeDocument/2006/relationships/hyperlink" Target="consultantplus://offline/ref=6EB9DE8024E15141ECD050E63A17C5C184D30EBDA0F22C190DFA959840E547E49B016873DF3435471CBC16EB2BA6oCJ" TargetMode="External"/><Relationship Id="rId166" Type="http://schemas.openxmlformats.org/officeDocument/2006/relationships/hyperlink" Target="consultantplus://offline/ref=6EB9DE8024E15141ECD050E63A17C5C184DF0FB9AAF62C190DFA959840E547E48901307FDF39284418A940BA6D3870E75256B402ADDA5F78A7oEJ" TargetMode="External"/><Relationship Id="rId182" Type="http://schemas.openxmlformats.org/officeDocument/2006/relationships/hyperlink" Target="consultantplus://offline/ref=6EB9DE8024E15141ECD04EEB2C7B98C587DD58B0A3F4234759A693CF1FB541B1C941362A8E787E4B1EAA0AEA2B737FE758A4o9J"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B9DE8024E15141ECD04EEB2C7B98C587DD58B0ABF1244858A5CEC517EC4DB3CE4E693D9B312A461EA214EF22392CA30F45B508ADD95D647D8F25A0oAJ" TargetMode="External"/><Relationship Id="rId23" Type="http://schemas.openxmlformats.org/officeDocument/2006/relationships/hyperlink" Target="consultantplus://offline/ref=6EB9DE8024E15141ECD04EEB2C7B98C587DD58B0A7F2224651A5CEC517EC4DB3CE4E692F9B69264616BC15E9376F7DE5A5oBJ" TargetMode="External"/><Relationship Id="rId28" Type="http://schemas.openxmlformats.org/officeDocument/2006/relationships/hyperlink" Target="consultantplus://offline/ref=6EB9DE8024E15141ECD04EEB2C7B98C587DD58B0A4F7274650A5CEC517EC4DB3CE4E692F9B69264616BC15E9376F7DE5A5oBJ" TargetMode="External"/><Relationship Id="rId49" Type="http://schemas.openxmlformats.org/officeDocument/2006/relationships/hyperlink" Target="consultantplus://offline/ref=6EB9DE8024E15141ECD050E63A17C5C185DE04BAA1F52C190DFA959840E547E49B016873DF3435471CBC16EB2BA6oCJ" TargetMode="External"/><Relationship Id="rId114" Type="http://schemas.openxmlformats.org/officeDocument/2006/relationships/hyperlink" Target="consultantplus://offline/ref=6EB9DE8024E15141ECD050E63A17C5C184DE0FB9A7FC2C190DFA959840E547E48901307FDF3C2A4F1EA940BA6D3870E75256B402ADDA5F78A7oEJ" TargetMode="External"/><Relationship Id="rId119" Type="http://schemas.openxmlformats.org/officeDocument/2006/relationships/hyperlink" Target="consultantplus://offline/ref=6EB9DE8024E15141ECD050E63A17C5C184DF0FB9AAF62C190DFA959840E547E48901307FDF3C2C471FA940BA6D3870E75256B402ADDA5F78A7oEJ" TargetMode="External"/><Relationship Id="rId44" Type="http://schemas.openxmlformats.org/officeDocument/2006/relationships/hyperlink" Target="consultantplus://offline/ref=6EB9DE8024E15141ECD050E63A17C5C184DF0FB9AAF62C190DFA959840E547E49B016873DF3435471CBC16EB2BA6oCJ" TargetMode="External"/><Relationship Id="rId60" Type="http://schemas.openxmlformats.org/officeDocument/2006/relationships/hyperlink" Target="consultantplus://offline/ref=6EB9DE8024E15141ECD050E63A17C5C184DE01B5A4F42C190DFA959840E547E48901307FDF3C2B4618A940BA6D3870E75256B402ADDA5F78A7oEJ" TargetMode="External"/><Relationship Id="rId65" Type="http://schemas.openxmlformats.org/officeDocument/2006/relationships/hyperlink" Target="consultantplus://offline/ref=6EB9DE8024E15141ECD04EEB2C7B98C587DD58B0ABF1204E52A5CEC517EC4DB3CE4E692F9B69264616BC15E9376F7DE5A5oBJ" TargetMode="External"/><Relationship Id="rId81" Type="http://schemas.openxmlformats.org/officeDocument/2006/relationships/hyperlink" Target="consultantplus://offline/ref=6EB9DE8024E15141ECD04EEB2C7B98C587DD58B0A3F4214A50AD93CF1FB541B1C941362A9C7826471EA215ED2F6629B61E1DB800BBC65E78618D2709A9o2J" TargetMode="External"/><Relationship Id="rId86" Type="http://schemas.openxmlformats.org/officeDocument/2006/relationships/hyperlink" Target="consultantplus://offline/ref=6EB9DE8024E15141ECD050E63A17C5C184DF0FB9AAF62C190DFA959840E547E48901307FDF3C2C471FA940BA6D3870E75256B402ADDA5F78A7oEJ" TargetMode="External"/><Relationship Id="rId130" Type="http://schemas.openxmlformats.org/officeDocument/2006/relationships/hyperlink" Target="consultantplus://offline/ref=6EB9DE8024E15141ECD04EEB2C7B98C587DD58B0A3F4214A50AD93CF1FB541B1C941362A8E787E4B1EAA0AEA2B737FE758A4o9J" TargetMode="External"/><Relationship Id="rId135" Type="http://schemas.openxmlformats.org/officeDocument/2006/relationships/hyperlink" Target="consultantplus://offline/ref=6EB9DE8024E15141ECD050E63A17C5C184D10FBCA0F32C190DFA959840E547E49B016873DF3435471CBC16EB2BA6oCJ" TargetMode="External"/><Relationship Id="rId151" Type="http://schemas.openxmlformats.org/officeDocument/2006/relationships/hyperlink" Target="consultantplus://offline/ref=6EB9DE8024E15141ECD04EEB2C7B98C587DD58B0A3F4214A50AD93CF1FB541B1C941362A9C7826471EA215E92C6629B61E1DB800BBC65E78618D2709A9o2J" TargetMode="External"/><Relationship Id="rId156" Type="http://schemas.openxmlformats.org/officeDocument/2006/relationships/hyperlink" Target="consultantplus://offline/ref=6EB9DE8024E15141ECD050E63A17C5C184DF04BAA5F42C190DFA959840E547E48901307FD93A234615F645AF7C607DEF4449B71EB1D85DA7oBJ" TargetMode="External"/><Relationship Id="rId177" Type="http://schemas.openxmlformats.org/officeDocument/2006/relationships/hyperlink" Target="consultantplus://offline/ref=6EB9DE8024E15141ECD04EEB2C7B98C587DD58B0AAF3274E56A5CEC517EC4DB3CE4E693D9B312A461EA215EE22392CA30F45B508ADD95D647D8F25A0oAJ" TargetMode="External"/><Relationship Id="rId172" Type="http://schemas.openxmlformats.org/officeDocument/2006/relationships/hyperlink" Target="consultantplus://offline/ref=6EB9DE8024E15141ECD050E63A17C5C184DE0FBFA0F22C190DFA959840E547E49B016873DF3435471CBC16EB2BA6oCJ" TargetMode="External"/><Relationship Id="rId13" Type="http://schemas.openxmlformats.org/officeDocument/2006/relationships/hyperlink" Target="consultantplus://offline/ref=6EB9DE8024E15141ECD04EEB2C7B98C587DD58B0A3F4224A59AB93CF1FB541B1C941362A9C7826471EA214EB2F6629B61E1DB800BBC65E78618D2709A9o2J" TargetMode="External"/><Relationship Id="rId18" Type="http://schemas.openxmlformats.org/officeDocument/2006/relationships/hyperlink" Target="consultantplus://offline/ref=6EB9DE8024E15141ECD04EEB2C7B98C587DD58B0A7F6244E52A5CEC517EC4DB3CE4E692F9B69264616BC15E9376F7DE5A5oBJ" TargetMode="External"/><Relationship Id="rId39" Type="http://schemas.openxmlformats.org/officeDocument/2006/relationships/hyperlink" Target="consultantplus://offline/ref=6EB9DE8024E15141ECD04EEB2C7B98C587DD58B0AAF1254A54A5CEC517EC4DB3CE4E692F9B69264616BC15E9376F7DE5A5oBJ" TargetMode="External"/><Relationship Id="rId109" Type="http://schemas.openxmlformats.org/officeDocument/2006/relationships/hyperlink" Target="consultantplus://offline/ref=6EB9DE8024E15141ECD04EEB2C7B98C587DD58B0A3F4244D55AE93CF1FB541B1C941362A8E787E4B1EAA0AEA2B737FE758A4o9J" TargetMode="External"/><Relationship Id="rId34" Type="http://schemas.openxmlformats.org/officeDocument/2006/relationships/hyperlink" Target="consultantplus://offline/ref=6EB9DE8024E15141ECD04EEB2C7B98C587DD58B0A5F6214A52A5CEC517EC4DB3CE4E692F9B69264616BC15E9376F7DE5A5oBJ" TargetMode="External"/><Relationship Id="rId50" Type="http://schemas.openxmlformats.org/officeDocument/2006/relationships/hyperlink" Target="consultantplus://offline/ref=6EB9DE8024E15141ECD050E63A17C5C184D204B8A2FC2C190DFA959840E547E49B016873DF3435471CBC16EB2BA6oCJ" TargetMode="External"/><Relationship Id="rId55" Type="http://schemas.openxmlformats.org/officeDocument/2006/relationships/hyperlink" Target="consultantplus://offline/ref=6EB9DE8024E15141ECD04EEB2C7B98C587DD58B0A7FC274752A5CEC517EC4DB3CE4E692F9B69264616BC15E9376F7DE5A5oBJ" TargetMode="External"/><Relationship Id="rId76" Type="http://schemas.openxmlformats.org/officeDocument/2006/relationships/hyperlink" Target="consultantplus://offline/ref=6EB9DE8024E15141ECD04EEB2C7B98C587DD58B0AAF3254957A5CEC517EC4DB3CE4E692F9B69264616BC15E9376F7DE5A5oBJ" TargetMode="External"/><Relationship Id="rId97" Type="http://schemas.openxmlformats.org/officeDocument/2006/relationships/hyperlink" Target="consultantplus://offline/ref=6EB9DE8024E15141ECD050E63A17C5C184DF0FB9AAF62C190DFA959840E547E48901307FDF3C2C471FA940BA6D3870E75256B402ADDA5F78A7oEJ" TargetMode="External"/><Relationship Id="rId104" Type="http://schemas.openxmlformats.org/officeDocument/2006/relationships/hyperlink" Target="consultantplus://offline/ref=6EB9DE8024E15141ECD050E63A17C5C184DE01BFA7FC2C190DFA959840E547E49B016873DF3435471CBC16EB2BA6oCJ" TargetMode="External"/><Relationship Id="rId120" Type="http://schemas.openxmlformats.org/officeDocument/2006/relationships/hyperlink" Target="consultantplus://offline/ref=6EB9DE8024E15141ECD050E63A17C5C184DF0FB9AAF62C190DFA959840E547E48901307FDF3C2C471FA940BA6D3870E75256B402ADDA5F78A7oEJ" TargetMode="External"/><Relationship Id="rId125" Type="http://schemas.openxmlformats.org/officeDocument/2006/relationships/hyperlink" Target="consultantplus://offline/ref=6EB9DE8024E15141ECD04EEB2C7B98C587DD58B0A7F7244858A5CEC517EC4DB3CE4E693D9B312A461EA215EB22392CA30F45B508ADD95D647D8F25A0oAJ" TargetMode="External"/><Relationship Id="rId141" Type="http://schemas.openxmlformats.org/officeDocument/2006/relationships/hyperlink" Target="consultantplus://offline/ref=6EB9DE8024E15141ECD050E63A17C5C184DF0FB9AAF62C190DFA959840E547E48901307FDF3C2C471FA940BA6D3870E75256B402ADDA5F78A7oEJ" TargetMode="External"/><Relationship Id="rId146" Type="http://schemas.openxmlformats.org/officeDocument/2006/relationships/hyperlink" Target="consultantplus://offline/ref=6EB9DE8024E15141ECD050E63A17C5C184DF0FB9AAF62C190DFA959840E547E48901307FDF3C2C471FA940BA6D3870E75256B402ADDA5F78A7oEJ" TargetMode="External"/><Relationship Id="rId167" Type="http://schemas.openxmlformats.org/officeDocument/2006/relationships/hyperlink" Target="consultantplus://offline/ref=6EB9DE8024E15141ECD050E63A17C5C184DF0FB9AAF62C190DFA959840E547E48901307FDF39284119A940BA6D3870E75256B402ADDA5F78A7oEJ" TargetMode="External"/><Relationship Id="rId188" Type="http://schemas.openxmlformats.org/officeDocument/2006/relationships/theme" Target="theme/theme1.xml"/><Relationship Id="rId7" Type="http://schemas.openxmlformats.org/officeDocument/2006/relationships/hyperlink" Target="consultantplus://offline/ref=6EB9DE8024E15141ECD04EEB2C7B98C587DD58B0ABFC254759A5CEC517EC4DB3CE4E693D9B312A461EA214EF22392CA30F45B508ADD95D647D8F25A0oAJ" TargetMode="External"/><Relationship Id="rId71" Type="http://schemas.openxmlformats.org/officeDocument/2006/relationships/image" Target="media/image1.wmf"/><Relationship Id="rId92" Type="http://schemas.openxmlformats.org/officeDocument/2006/relationships/hyperlink" Target="consultantplus://offline/ref=6EB9DE8024E15141ECD050E63A17C5C184DF0FB9AAF62C190DFA959840E547E48901307FDF3C2C471FA940BA6D3870E75256B402ADDA5F78A7oEJ" TargetMode="External"/><Relationship Id="rId162" Type="http://schemas.openxmlformats.org/officeDocument/2006/relationships/hyperlink" Target="consultantplus://offline/ref=6EB9DE8024E15141ECD050E63A17C5C184DE0FBFA0F22C190DFA959840E547E49B016873DF3435471CBC16EB2BA6oCJ" TargetMode="External"/><Relationship Id="rId183" Type="http://schemas.openxmlformats.org/officeDocument/2006/relationships/hyperlink" Target="consultantplus://offline/ref=6EB9DE8024E15141ECD04EEB2C7B98C587DD58B0AAF0264B56A5CEC517EC4DB3CE4E692F9B69264616BC15E9376F7DE5A5oBJ" TargetMode="External"/><Relationship Id="rId2" Type="http://schemas.microsoft.com/office/2007/relationships/stylesWithEffects" Target="stylesWithEffects.xml"/><Relationship Id="rId29" Type="http://schemas.openxmlformats.org/officeDocument/2006/relationships/hyperlink" Target="consultantplus://offline/ref=6EB9DE8024E15141ECD04EEB2C7B98C587DD58B0A4F0224956A5CEC517EC4DB3CE4E692F9B69264616BC15E9376F7DE5A5oBJ" TargetMode="External"/><Relationship Id="rId24" Type="http://schemas.openxmlformats.org/officeDocument/2006/relationships/hyperlink" Target="consultantplus://offline/ref=6EB9DE8024E15141ECD04EEB2C7B98C587DD58B0A7FC264857A5CEC517EC4DB3CE4E692F9B69264616BC15E9376F7DE5A5oBJ" TargetMode="External"/><Relationship Id="rId40" Type="http://schemas.openxmlformats.org/officeDocument/2006/relationships/hyperlink" Target="consultantplus://offline/ref=6EB9DE8024E15141ECD04EEB2C7B98C587DD58B0AAF3214F53A5CEC517EC4DB3CE4E692F9B69264616BC15E9376F7DE5A5oBJ" TargetMode="External"/><Relationship Id="rId45" Type="http://schemas.openxmlformats.org/officeDocument/2006/relationships/hyperlink" Target="consultantplus://offline/ref=6EB9DE8024E15141ECD050E63A17C5C184DE0FB8A2FD2C190DFA959840E547E49B016873DF3435471CBC16EB2BA6oCJ" TargetMode="External"/><Relationship Id="rId66" Type="http://schemas.openxmlformats.org/officeDocument/2006/relationships/hyperlink" Target="consultantplus://offline/ref=6EB9DE8024E15141ECD04EEB2C7B98C587DD58B0A3F4234E55A693CF1FB541B1C941362A8E787E4B1EAA0AEA2B737FE758A4o9J" TargetMode="External"/><Relationship Id="rId87" Type="http://schemas.openxmlformats.org/officeDocument/2006/relationships/hyperlink" Target="consultantplus://offline/ref=6EB9DE8024E15141ECD050E63A17C5C184DF0FB9AAF62C190DFA959840E547E48901307FDF3C2C471FA940BA6D3870E75256B402ADDA5F78A7oEJ" TargetMode="External"/><Relationship Id="rId110" Type="http://schemas.openxmlformats.org/officeDocument/2006/relationships/hyperlink" Target="consultantplus://offline/ref=6EB9DE8024E15141ECD050E63A17C5C184DF02B8A6F12C190DFA959840E547E48901307FDF3C2B471DA940BA6D3870E75256B402ADDA5F78A7oEJ" TargetMode="External"/><Relationship Id="rId115" Type="http://schemas.openxmlformats.org/officeDocument/2006/relationships/hyperlink" Target="consultantplus://offline/ref=6EB9DE8024E15141ECD04EEB2C7B98C587DD58B0A3F5274F51AD93CF1FB541B1C941362A8E787E4B1EAA0AEA2B737FE758A4o9J" TargetMode="External"/><Relationship Id="rId131" Type="http://schemas.openxmlformats.org/officeDocument/2006/relationships/hyperlink" Target="consultantplus://offline/ref=6EB9DE8024E15141ECD04EEB2C7B98C587DD58B0A3F5264952AA93CF1FB541B1C941362A8E787E4B1EAA0AEA2B737FE758A4o9J" TargetMode="External"/><Relationship Id="rId136" Type="http://schemas.openxmlformats.org/officeDocument/2006/relationships/hyperlink" Target="consultantplus://offline/ref=6EB9DE8024E15141ECD04EEB2C7B98C587DD58B0A3F5264859AD93CF1FB541B1C941362A8E787E4B1EAA0AEA2B737FE758A4o9J" TargetMode="External"/><Relationship Id="rId157" Type="http://schemas.openxmlformats.org/officeDocument/2006/relationships/hyperlink" Target="consultantplus://offline/ref=6EB9DE8024E15141ECD050E63A17C5C184DF04BAA5F42C190DFA959840E547E48901307FD93A234615F645AF7C607DEF4449B71EB1D85DA7oBJ" TargetMode="External"/><Relationship Id="rId178" Type="http://schemas.openxmlformats.org/officeDocument/2006/relationships/hyperlink" Target="consultantplus://offline/ref=6EB9DE8024E15141ECD04EEB2C7B98C587DD58B0ABFD204A54A5CEC517EC4DB3CE4E692F9B69264616BC15E9376F7DE5A5oBJ" TargetMode="External"/><Relationship Id="rId61" Type="http://schemas.openxmlformats.org/officeDocument/2006/relationships/hyperlink" Target="consultantplus://offline/ref=6EB9DE8024E15141ECD050E63A17C5C184D103B4AAF02C190DFA959840E547E48901307FDF3C2B4419A940BA6D3870E75256B402ADDA5F78A7oEJ" TargetMode="External"/><Relationship Id="rId82" Type="http://schemas.openxmlformats.org/officeDocument/2006/relationships/hyperlink" Target="consultantplus://offline/ref=6EB9DE8024E15141ECD050E63A17C5C184DE01BCA7F52C190DFA959840E547E49B016873DF3435471CBC16EB2BA6oCJ" TargetMode="External"/><Relationship Id="rId152" Type="http://schemas.openxmlformats.org/officeDocument/2006/relationships/hyperlink" Target="consultantplus://offline/ref=6EB9DE8024E15141ECD04EEB2C7B98C587DD58B0A3F4214A50AD93CF1FB541B1C941362A9C7826471EA215ED2F6629B61E1DB800BBC65E78618D2709A9o2J" TargetMode="External"/><Relationship Id="rId173" Type="http://schemas.openxmlformats.org/officeDocument/2006/relationships/hyperlink" Target="consultantplus://offline/ref=6EB9DE8024E15141ECD050E63A17C5C186D105BCA3F72C190DFA959840E547E48901307FDF3C2B471EA940BA6D3870E75256B402ADDA5F78A7oEJ" TargetMode="External"/><Relationship Id="rId19" Type="http://schemas.openxmlformats.org/officeDocument/2006/relationships/hyperlink" Target="consultantplus://offline/ref=6EB9DE8024E15141ECD04EEB2C7B98C587DD58B0A7F6214854A5CEC517EC4DB3CE4E692F9B69264616BC15E9376F7DE5A5oBJ" TargetMode="External"/><Relationship Id="rId14" Type="http://schemas.openxmlformats.org/officeDocument/2006/relationships/hyperlink" Target="consultantplus://offline/ref=6EB9DE8024E15141ECD04EEB2C7B98C587DD58B0A3F4204F57AD93CF1FB541B1C941362A9C7826471EA214EB2F6629B61E1DB800BBC65E78618D2709A9o2J" TargetMode="External"/><Relationship Id="rId30" Type="http://schemas.openxmlformats.org/officeDocument/2006/relationships/hyperlink" Target="consultantplus://offline/ref=6EB9DE8024E15141ECD04EEB2C7B98C587DD58B0A4F1234954A5CEC517EC4DB3CE4E692F9B69264616BC15E9376F7DE5A5oBJ" TargetMode="External"/><Relationship Id="rId35" Type="http://schemas.openxmlformats.org/officeDocument/2006/relationships/hyperlink" Target="consultantplus://offline/ref=6EB9DE8024E15141ECD04EEB2C7B98C587DD58B0A5F72F4A56A5CEC517EC4DB3CE4E692F9B69264616BC15E9376F7DE5A5oBJ" TargetMode="External"/><Relationship Id="rId56" Type="http://schemas.openxmlformats.org/officeDocument/2006/relationships/hyperlink" Target="consultantplus://offline/ref=6EB9DE8024E15141ECD04EEB2C7B98C587DD58B0A3F42E4D51AF93CF1FB541B1C941362A8E787E4B1EAA0AEA2B737FE758A4o9J" TargetMode="External"/><Relationship Id="rId77" Type="http://schemas.openxmlformats.org/officeDocument/2006/relationships/hyperlink" Target="consultantplus://offline/ref=6EB9DE8024E15141ECD04EEB2C7B98C587DD58B0ABF7234F54A5CEC517EC4DB3CE4E692F9B69264616BC15E9376F7DE5A5oBJ" TargetMode="External"/><Relationship Id="rId100" Type="http://schemas.openxmlformats.org/officeDocument/2006/relationships/hyperlink" Target="consultantplus://offline/ref=6EB9DE8024E15141ECD050E63A17C5C186DF07BDA4FC2C190DFA959840E547E48901307FDF3C2B471CA940BA6D3870E75256B402ADDA5F78A7oEJ" TargetMode="External"/><Relationship Id="rId105" Type="http://schemas.openxmlformats.org/officeDocument/2006/relationships/hyperlink" Target="consultantplus://offline/ref=6EB9DE8024E15141ECD050E63A17C5C185D406BFA6F32C190DFA959840E547E48901307FDF3C2B4616A940BA6D3870E75256B402ADDA5F78A7oEJ" TargetMode="External"/><Relationship Id="rId126" Type="http://schemas.openxmlformats.org/officeDocument/2006/relationships/hyperlink" Target="consultantplus://offline/ref=6EB9DE8024E15141ECD04EEB2C7B98C587DD58B0A3F42E4758AC93CF1FB541B1C941362A8E787E4B1EAA0AEA2B737FE758A4o9J" TargetMode="External"/><Relationship Id="rId147" Type="http://schemas.openxmlformats.org/officeDocument/2006/relationships/hyperlink" Target="consultantplus://offline/ref=6EB9DE8024E15141ECD04EEB2C7B98C587DD58B0A3F4214A50AD93CF1FB541B1C941362A9C7826471EA215E82F6629B61E1DB800BBC65E78618D2709A9o2J" TargetMode="External"/><Relationship Id="rId168" Type="http://schemas.openxmlformats.org/officeDocument/2006/relationships/hyperlink" Target="consultantplus://offline/ref=6EB9DE8024E15141ECD050E63A17C5C184DF0FB9AAF62C190DFA959840E547E48901307FDF392F461DA940BA6D3870E75256B402ADDA5F78A7oEJ" TargetMode="External"/><Relationship Id="rId8" Type="http://schemas.openxmlformats.org/officeDocument/2006/relationships/hyperlink" Target="consultantplus://offline/ref=6EB9DE8024E15141ECD04EEB2C7B98C587DD58B0ABFD244A53A5CEC517EC4DB3CE4E693D9B312A461EA214ED22392CA30F45B508ADD95D647D8F25A0oAJ" TargetMode="External"/><Relationship Id="rId51" Type="http://schemas.openxmlformats.org/officeDocument/2006/relationships/hyperlink" Target="consultantplus://offline/ref=6EB9DE8024E15141ECD050E63A17C5C184D70EBFA2F12C190DFA959840E547E49B016873DF3435471CBC16EB2BA6oCJ" TargetMode="External"/><Relationship Id="rId72" Type="http://schemas.openxmlformats.org/officeDocument/2006/relationships/image" Target="media/image2.wmf"/><Relationship Id="rId93" Type="http://schemas.openxmlformats.org/officeDocument/2006/relationships/hyperlink" Target="consultantplus://offline/ref=6EB9DE8024E15141ECD050E63A17C5C184DF0FB9AAF62C190DFA959840E547E48901307FDF3C2C471FA940BA6D3870E75256B402ADDA5F78A7oEJ" TargetMode="External"/><Relationship Id="rId98" Type="http://schemas.openxmlformats.org/officeDocument/2006/relationships/hyperlink" Target="consultantplus://offline/ref=6EB9DE8024E15141ECD04EEB2C7B98C587DD58B0A3F42E4853A793CF1FB541B1C941362A8E787E4B1EAA0AEA2B737FE758A4o9J" TargetMode="External"/><Relationship Id="rId121" Type="http://schemas.openxmlformats.org/officeDocument/2006/relationships/hyperlink" Target="consultantplus://offline/ref=6EB9DE8024E15141ECD050E63A17C5C184DF0FB9AAF62C190DFA959840E547E48901307FDF3C2C471FA940BA6D3870E75256B402ADDA5F78A7oEJ" TargetMode="External"/><Relationship Id="rId142" Type="http://schemas.openxmlformats.org/officeDocument/2006/relationships/hyperlink" Target="consultantplus://offline/ref=6EB9DE8024E15141ECD050E63A17C5C184DF0FB9AAF62C190DFA959840E547E48901307FDF3C2C471FA940BA6D3870E75256B402ADDA5F78A7oEJ" TargetMode="External"/><Relationship Id="rId163" Type="http://schemas.openxmlformats.org/officeDocument/2006/relationships/hyperlink" Target="consultantplus://offline/ref=6EB9DE8024E15141ECD050E63A17C5C183D607BCA4FD2C190DFA959840E547E48901307CD63C2A4415F645AF7C607DEF4449B71EB1D85DA7oBJ" TargetMode="External"/><Relationship Id="rId184" Type="http://schemas.openxmlformats.org/officeDocument/2006/relationships/image" Target="media/image5.wmf"/><Relationship Id="rId3" Type="http://schemas.openxmlformats.org/officeDocument/2006/relationships/settings" Target="settings.xml"/><Relationship Id="rId25" Type="http://schemas.openxmlformats.org/officeDocument/2006/relationships/hyperlink" Target="consultantplus://offline/ref=6EB9DE8024E15141ECD04EEB2C7B98C587DD58B0A7FD264851A5CEC517EC4DB3CE4E692F9B69264616BC15E9376F7DE5A5oBJ" TargetMode="External"/><Relationship Id="rId46" Type="http://schemas.openxmlformats.org/officeDocument/2006/relationships/hyperlink" Target="consultantplus://offline/ref=6EB9DE8024E15141ECD050E63A17C5C184DE0EB4A0F32C190DFA959840E547E49B016873DF3435471CBC16EB2BA6oCJ" TargetMode="External"/><Relationship Id="rId67" Type="http://schemas.openxmlformats.org/officeDocument/2006/relationships/hyperlink" Target="consultantplus://offline/ref=6EB9DE8024E15141ECD04EEB2C7B98C587DD58B0ABF1204E52A5CEC517EC4DB3CE4E692F9B69264616BC15E9376F7DE5A5oBJ" TargetMode="External"/><Relationship Id="rId116" Type="http://schemas.openxmlformats.org/officeDocument/2006/relationships/hyperlink" Target="consultantplus://offline/ref=6EB9DE8024E15141ECD050E63A17C5C184D70FBFA3F42C190DFA959840E547E49B016873DF3435471CBC16EB2BA6oCJ" TargetMode="External"/><Relationship Id="rId137" Type="http://schemas.openxmlformats.org/officeDocument/2006/relationships/hyperlink" Target="consultantplus://offline/ref=6EB9DE8024E15141ECD050E63A17C5C184DF0FB9AAF62C190DFA959840E547E48901307FDF3C2C471FA940BA6D3870E75256B402ADDA5F78A7oEJ" TargetMode="External"/><Relationship Id="rId158" Type="http://schemas.openxmlformats.org/officeDocument/2006/relationships/hyperlink" Target="consultantplus://offline/ref=6EB9DE8024E15141ECD050E63A17C5C184D70FBFA3F42C190DFA959840E547E49B016873DF3435471CBC16EB2BA6oCJ" TargetMode="External"/><Relationship Id="rId20" Type="http://schemas.openxmlformats.org/officeDocument/2006/relationships/hyperlink" Target="consultantplus://offline/ref=6EB9DE8024E15141ECD04EEB2C7B98C587DD58B0A7F72E4658A5CEC517EC4DB3CE4E692F9B69264616BC15E9376F7DE5A5oBJ" TargetMode="External"/><Relationship Id="rId41" Type="http://schemas.openxmlformats.org/officeDocument/2006/relationships/hyperlink" Target="consultantplus://offline/ref=6EB9DE8024E15141ECD04EEB2C7B98C587DD58B0AAFC2E4959A5CEC517EC4DB3CE4E692F9B69264616BC15E9376F7DE5A5oBJ" TargetMode="External"/><Relationship Id="rId62" Type="http://schemas.openxmlformats.org/officeDocument/2006/relationships/hyperlink" Target="consultantplus://offline/ref=6EB9DE8024E15141ECD050E63A17C5C184D30EBDA0F22C190DFA959840E547E49B016873DF3435471CBC16EB2BA6oCJ" TargetMode="External"/><Relationship Id="rId83" Type="http://schemas.openxmlformats.org/officeDocument/2006/relationships/hyperlink" Target="consultantplus://offline/ref=6EB9DE8024E15141ECD04EEB2C7B98C587DD58B0A3F5264859AD93CF1FB541B1C941362A8E787E4B1EAA0AEA2B737FE758A4o9J" TargetMode="External"/><Relationship Id="rId88" Type="http://schemas.openxmlformats.org/officeDocument/2006/relationships/hyperlink" Target="consultantplus://offline/ref=6EB9DE8024E15141ECD04EEB2C7B98C587DD58B0A3F4234C51A793CF1FB541B1C941362A8E787E4B1EAA0AEA2B737FE758A4o9J" TargetMode="External"/><Relationship Id="rId111" Type="http://schemas.openxmlformats.org/officeDocument/2006/relationships/hyperlink" Target="consultantplus://offline/ref=6EB9DE8024E15141ECD050E63A17C5C184DE0FB8A2FD2C190DFA959840E547E49B016873DF3435471CBC16EB2BA6oCJ" TargetMode="External"/><Relationship Id="rId132" Type="http://schemas.openxmlformats.org/officeDocument/2006/relationships/hyperlink" Target="consultantplus://offline/ref=6EB9DE8024E15141ECD04EEB2C7B98C587DD58B0A3F4234D51AB93CF1FB541B1C941362A8E787E4B1EAA0AEA2B737FE758A4o9J" TargetMode="External"/><Relationship Id="rId153" Type="http://schemas.openxmlformats.org/officeDocument/2006/relationships/hyperlink" Target="consultantplus://offline/ref=6EB9DE8024E15141ECD04EEB2C7B98C587DD58B0AAF3274E56A5CEC517EC4DB3CE4E693D9B312A461EA215EE22392CA30F45B508ADD95D647D8F25A0oAJ" TargetMode="External"/><Relationship Id="rId174" Type="http://schemas.openxmlformats.org/officeDocument/2006/relationships/hyperlink" Target="consultantplus://offline/ref=6EB9DE8024E15141ECD050E63A17C5C184DE0FBAA6F32C190DFA959840E547E49B016873DF3435471CBC16EB2BA6oCJ" TargetMode="External"/><Relationship Id="rId179" Type="http://schemas.openxmlformats.org/officeDocument/2006/relationships/hyperlink" Target="consultantplus://offline/ref=6EB9DE8024E15141ECD04EEB2C7B98C587DD58B0ABFD2F4A59A5CEC517EC4DB3CE4E693D9B312A461EA215EA22392CA30F45B508ADD95D647D8F25A0oAJ" TargetMode="External"/><Relationship Id="rId15" Type="http://schemas.openxmlformats.org/officeDocument/2006/relationships/hyperlink" Target="consultantplus://offline/ref=6EB9DE8024E15141ECD04EEB2C7B98C587DD58B0AAF3274E56A5CEC517EC4DB3CE4E693D9B312A461EA115E322392CA30F45B508ADD95D647D8F25A0oAJ" TargetMode="External"/><Relationship Id="rId36" Type="http://schemas.openxmlformats.org/officeDocument/2006/relationships/hyperlink" Target="consultantplus://offline/ref=6EB9DE8024E15141ECD04EEB2C7B98C587DD58B0A5F02E4E53A5CEC517EC4DB3CE4E692F9B69264616BC15E9376F7DE5A5oBJ" TargetMode="External"/><Relationship Id="rId57" Type="http://schemas.openxmlformats.org/officeDocument/2006/relationships/hyperlink" Target="consultantplus://offline/ref=6EB9DE8024E15141ECD050E63A17C5C184DE0FB8A2FD2C190DFA959840E547E49B016873DF3435471CBC16EB2BA6oCJ" TargetMode="External"/><Relationship Id="rId106" Type="http://schemas.openxmlformats.org/officeDocument/2006/relationships/hyperlink" Target="consultantplus://offline/ref=6EB9DE8024E15141ECD050E63A17C5C185D406BFA6F32C190DFA959840E547E48901307FDF3C2B4616A940BA6D3870E75256B402ADDA5F78A7oEJ" TargetMode="External"/><Relationship Id="rId127" Type="http://schemas.openxmlformats.org/officeDocument/2006/relationships/hyperlink" Target="consultantplus://offline/ref=6EB9DE8024E15141ECD04EEB2C7B98C587DD58B0A3F5264C51A993CF1FB541B1C941362A8E787E4B1EAA0AEA2B737FE758A4o9J" TargetMode="External"/><Relationship Id="rId10" Type="http://schemas.openxmlformats.org/officeDocument/2006/relationships/hyperlink" Target="consultantplus://offline/ref=6EB9DE8024E15141ECD04EEB2C7B98C587DD58B0ABFD244A55A5CEC517EC4DB3CE4E693D9B312A461EA214ED22392CA30F45B508ADD95D647D8F25A0oAJ" TargetMode="External"/><Relationship Id="rId31" Type="http://schemas.openxmlformats.org/officeDocument/2006/relationships/hyperlink" Target="consultantplus://offline/ref=6EB9DE8024E15141ECD04EEB2C7B98C587DD58B0A4F2214A52A5CEC517EC4DB3CE4E692F9B69264616BC15E9376F7DE5A5oBJ" TargetMode="External"/><Relationship Id="rId52" Type="http://schemas.openxmlformats.org/officeDocument/2006/relationships/hyperlink" Target="consultantplus://offline/ref=6EB9DE8024E15141ECD04EEB2C7B98C587DD58B0A3F5264859AA93CF1FB541B1C941362A8E787E4B1EAA0AEA2B737FE758A4o9J" TargetMode="External"/><Relationship Id="rId73" Type="http://schemas.openxmlformats.org/officeDocument/2006/relationships/image" Target="media/image3.wmf"/><Relationship Id="rId78" Type="http://schemas.openxmlformats.org/officeDocument/2006/relationships/hyperlink" Target="consultantplus://offline/ref=6EB9DE8024E15141ECD050E63A17C5C184DF0FB9AAF62C190DFA959840E547E48901307FDF3C2C471FA940BA6D3870E75256B402ADDA5F78A7oEJ" TargetMode="External"/><Relationship Id="rId94" Type="http://schemas.openxmlformats.org/officeDocument/2006/relationships/hyperlink" Target="consultantplus://offline/ref=6EB9DE8024E15141ECD050E63A17C5C184DF0FB9AAF62C190DFA959840E547E48901307FDF3C2C471FA940BA6D3870E75256B402ADDA5F78A7oEJ" TargetMode="External"/><Relationship Id="rId99" Type="http://schemas.openxmlformats.org/officeDocument/2006/relationships/hyperlink" Target="consultantplus://offline/ref=6EB9DE8024E15141ECD04EEB2C7B98C587DD58B0AAF0264B56A5CEC517EC4DB3CE4E692F9B69264616BC15E9376F7DE5A5oBJ" TargetMode="External"/><Relationship Id="rId101" Type="http://schemas.openxmlformats.org/officeDocument/2006/relationships/hyperlink" Target="consultantplus://offline/ref=6EB9DE8024E15141ECD04EEB2C7B98C587DD58B0AAF0264B56A5CEC517EC4DB3CE4E692F9B69264616BC15E9376F7DE5A5oBJ" TargetMode="External"/><Relationship Id="rId122" Type="http://schemas.openxmlformats.org/officeDocument/2006/relationships/hyperlink" Target="consultantplus://offline/ref=6EB9DE8024E15141ECD04EEB2C7B98C587DD58B0AAF3274E56A5CEC517EC4DB3CE4E692F9B69264616BC15E9376F7DE5A5oBJ" TargetMode="External"/><Relationship Id="rId143" Type="http://schemas.openxmlformats.org/officeDocument/2006/relationships/hyperlink" Target="consultantplus://offline/ref=6EB9DE8024E15141ECD04EEB2C7B98C587DD58B0AAF3254957A5CEC517EC4DB3CE4E692F9B69264616BC15E9376F7DE5A5oBJ" TargetMode="External"/><Relationship Id="rId148" Type="http://schemas.openxmlformats.org/officeDocument/2006/relationships/hyperlink" Target="consultantplus://offline/ref=6EB9DE8024E15141ECD050E63A17C5C184DE01BCA7F52C190DFA959840E547E49B016873DF3435471CBC16EB2BA6oCJ" TargetMode="External"/><Relationship Id="rId164" Type="http://schemas.openxmlformats.org/officeDocument/2006/relationships/hyperlink" Target="consultantplus://offline/ref=6EB9DE8024E15141ECD050E63A17C5C184DF0FB9AAF62C190DFA959840E547E49B016873DF3435471CBC16EB2BA6oCJ" TargetMode="External"/><Relationship Id="rId169" Type="http://schemas.openxmlformats.org/officeDocument/2006/relationships/hyperlink" Target="consultantplus://offline/ref=6EB9DE8024E15141ECD050E63A17C5C184D003B8A7F42C190DFA959840E547E49B016873DF3435471CBC16EB2BA6oCJ" TargetMode="External"/><Relationship Id="rId185" Type="http://schemas.openxmlformats.org/officeDocument/2006/relationships/hyperlink" Target="consultantplus://offline/ref=6EB9DE8024E15141ECD050E63A17C5C183D607BAA0F22C190DFA959840E547E49B016873DF3435471CBC16EB2BA6oCJ" TargetMode="External"/><Relationship Id="rId4" Type="http://schemas.openxmlformats.org/officeDocument/2006/relationships/webSettings" Target="webSettings.xml"/><Relationship Id="rId9" Type="http://schemas.openxmlformats.org/officeDocument/2006/relationships/hyperlink" Target="consultantplus://offline/ref=6EB9DE8024E15141ECD04EEB2C7B98C587DD58B0A3F4274C57AC93CF1FB541B1C941362A9C7826471EA214EB2F6629B61E1DB800BBC65E78618D2709A9o2J" TargetMode="External"/><Relationship Id="rId180" Type="http://schemas.openxmlformats.org/officeDocument/2006/relationships/hyperlink" Target="consultantplus://offline/ref=6EB9DE8024E15141ECD050E63A17C5C184D70FBFA3F62C190DFA959840E547E49B016873DF3435471CBC16EB2BA6o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71004</Words>
  <Characters>404725</Characters>
  <Application>Microsoft Office Word</Application>
  <DocSecurity>0</DocSecurity>
  <Lines>3372</Lines>
  <Paragraphs>949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ПРАВИТЕЛЬСТВО ОРЕНБУРГСКОЙ ОБЛАСТИ</vt:lpstr>
      <vt:lpstr>Приложение</vt:lpstr>
      <vt:lpstr>    Паспорт</vt:lpstr>
      <vt:lpstr>    Список сокращений, используемых в Программе:</vt:lpstr>
      <vt:lpstr>    1. Общая характеристика сферы реализации Программы</vt:lpstr>
      <vt:lpstr>    2. Перечень показателей (индикаторов) Программы</vt:lpstr>
      <vt:lpstr>    3. Перечень подпрограмм, ведомственных целевых программ</vt:lpstr>
      <vt:lpstr>    4. Ресурсное обеспечение реализации Программы</vt:lpstr>
      <vt:lpstr>    5. Планы реализации Программы</vt:lpstr>
      <vt:lpstr>    6. Обоснование необходимости применения и описание</vt:lpstr>
      <vt:lpstr>    Приложение 1</vt:lpstr>
      <vt:lpstr>    Приложение 2</vt:lpstr>
    </vt:vector>
  </TitlesOfParts>
  <Company>SPecialiST RePack</Company>
  <LinksUpToDate>false</LinksUpToDate>
  <CharactersWithSpaces>474780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2021-12-08T09:40:00Z</dcterms:created>
  <dcterms:modified xsi:type="dcterms:W3CDTF">2021-12-08T09:40:00Z</dcterms:modified>
</cp:coreProperties>
</file>