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176B9"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732D91">
        <w:rPr>
          <w:sz w:val="28"/>
          <w:szCs w:val="28"/>
        </w:rPr>
        <w:t xml:space="preserve">а </w:t>
      </w: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20</w:t>
      </w:r>
    </w:p>
    <w:p w:rsidR="00732D91" w:rsidRDefault="00732D91" w:rsidP="00314B39">
      <w:pPr>
        <w:widowControl w:val="0"/>
        <w:spacing w:after="0" w:line="360" w:lineRule="auto"/>
        <w:ind w:right="125"/>
        <w:jc w:val="center"/>
        <w:rPr>
          <w:rFonts w:eastAsia="Calibri"/>
          <w:b/>
          <w:sz w:val="28"/>
          <w:szCs w:val="28"/>
          <w:lang w:eastAsia="en-US"/>
        </w:rPr>
      </w:pP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w:t>
      </w:r>
      <w:proofErr w:type="gramStart"/>
      <w:r w:rsidR="007C33CE">
        <w:rPr>
          <w:rFonts w:eastAsia="Calibri"/>
          <w:b/>
          <w:sz w:val="28"/>
          <w:szCs w:val="28"/>
          <w:lang w:eastAsia="en-US"/>
        </w:rPr>
        <w:t>ии ау</w:t>
      </w:r>
      <w:proofErr w:type="gramEnd"/>
      <w:r w:rsidR="007C33CE">
        <w:rPr>
          <w:rFonts w:eastAsia="Calibri"/>
          <w:b/>
          <w:sz w:val="28"/>
          <w:szCs w:val="28"/>
          <w:lang w:eastAsia="en-US"/>
        </w:rPr>
        <w:t>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0C2938" w:rsidRDefault="001176B9" w:rsidP="00314B39">
      <w:pPr>
        <w:widowControl w:val="0"/>
        <w:spacing w:after="0" w:line="360" w:lineRule="auto"/>
        <w:ind w:right="125"/>
        <w:jc w:val="center"/>
        <w:rPr>
          <w:b/>
          <w:sz w:val="28"/>
          <w:szCs w:val="28"/>
        </w:rPr>
      </w:pPr>
      <w:r w:rsidRPr="000C2938">
        <w:rPr>
          <w:rFonts w:eastAsia="Calibri"/>
          <w:b/>
          <w:sz w:val="28"/>
          <w:szCs w:val="28"/>
          <w:lang w:eastAsia="en-US"/>
        </w:rPr>
        <w:t xml:space="preserve">Извещение </w:t>
      </w:r>
      <w:r w:rsidR="00732D91">
        <w:rPr>
          <w:b/>
          <w:sz w:val="28"/>
          <w:szCs w:val="28"/>
        </w:rPr>
        <w:t xml:space="preserve"> </w:t>
      </w:r>
      <w:r w:rsidR="00CD712F">
        <w:rPr>
          <w:b/>
          <w:sz w:val="28"/>
          <w:szCs w:val="28"/>
        </w:rPr>
        <w:t xml:space="preserve">от </w:t>
      </w:r>
      <w:r w:rsidR="00732D91">
        <w:rPr>
          <w:b/>
          <w:sz w:val="28"/>
          <w:szCs w:val="28"/>
        </w:rPr>
        <w:t>1</w:t>
      </w:r>
      <w:r w:rsidR="00653D42">
        <w:rPr>
          <w:b/>
          <w:sz w:val="28"/>
          <w:szCs w:val="28"/>
        </w:rPr>
        <w:t>4</w:t>
      </w:r>
      <w:bookmarkStart w:id="0" w:name="_GoBack"/>
      <w:bookmarkEnd w:id="0"/>
      <w:r w:rsidR="00CD712F">
        <w:rPr>
          <w:b/>
          <w:sz w:val="28"/>
          <w:szCs w:val="28"/>
        </w:rPr>
        <w:t>.0</w:t>
      </w:r>
      <w:r w:rsidR="00732D91">
        <w:rPr>
          <w:b/>
          <w:sz w:val="28"/>
          <w:szCs w:val="28"/>
        </w:rPr>
        <w:t>8</w:t>
      </w:r>
      <w:r w:rsidR="00CD712F">
        <w:rPr>
          <w:b/>
          <w:sz w:val="28"/>
          <w:szCs w:val="28"/>
        </w:rPr>
        <w:t xml:space="preserve">.2020  </w:t>
      </w:r>
      <w:r w:rsidRPr="000C2938">
        <w:rPr>
          <w:rFonts w:eastAsia="Calibri"/>
          <w:b/>
          <w:sz w:val="28"/>
          <w:szCs w:val="28"/>
          <w:lang w:eastAsia="en-US"/>
        </w:rPr>
        <w:t>о проведении</w:t>
      </w:r>
      <w:r w:rsidR="00560251" w:rsidRPr="000C2938">
        <w:rPr>
          <w:rFonts w:eastAsia="Calibri"/>
          <w:b/>
          <w:sz w:val="28"/>
          <w:szCs w:val="28"/>
          <w:lang w:eastAsia="en-US"/>
        </w:rPr>
        <w:t xml:space="preserve"> </w:t>
      </w:r>
      <w:r w:rsidR="00230A44" w:rsidRPr="000C2938">
        <w:rPr>
          <w:rFonts w:eastAsia="Calibri"/>
          <w:b/>
          <w:sz w:val="28"/>
          <w:szCs w:val="28"/>
          <w:lang w:eastAsia="en-US"/>
        </w:rPr>
        <w:t xml:space="preserve"> </w:t>
      </w:r>
      <w:r w:rsidR="00EB38F5" w:rsidRPr="000C2938">
        <w:rPr>
          <w:rFonts w:eastAsia="Calibri"/>
          <w:b/>
          <w:sz w:val="28"/>
          <w:szCs w:val="28"/>
          <w:lang w:eastAsia="en-US"/>
        </w:rPr>
        <w:t>а</w:t>
      </w:r>
      <w:r w:rsidRPr="000C2938">
        <w:rPr>
          <w:b/>
          <w:sz w:val="28"/>
          <w:szCs w:val="28"/>
        </w:rPr>
        <w:t>укцион</w:t>
      </w:r>
      <w:r w:rsidR="00EB38F5" w:rsidRPr="000C2938">
        <w:rPr>
          <w:b/>
          <w:sz w:val="28"/>
          <w:szCs w:val="28"/>
        </w:rPr>
        <w:t xml:space="preserve">а </w:t>
      </w:r>
      <w:r w:rsidR="00732D91">
        <w:rPr>
          <w:b/>
          <w:sz w:val="28"/>
          <w:szCs w:val="28"/>
        </w:rPr>
        <w:t xml:space="preserve">№ </w:t>
      </w:r>
      <w:r w:rsidR="008B2289">
        <w:rPr>
          <w:b/>
          <w:sz w:val="28"/>
          <w:szCs w:val="28"/>
        </w:rPr>
        <w:t>5</w:t>
      </w:r>
    </w:p>
    <w:p w:rsidR="00314B39" w:rsidRPr="000C2938" w:rsidRDefault="00314B39" w:rsidP="00314B39">
      <w:pPr>
        <w:tabs>
          <w:tab w:val="left" w:pos="7535"/>
        </w:tabs>
        <w:spacing w:after="0" w:line="360" w:lineRule="auto"/>
        <w:jc w:val="center"/>
        <w:rPr>
          <w:b/>
          <w:sz w:val="28"/>
          <w:szCs w:val="28"/>
        </w:rPr>
      </w:pPr>
      <w:r w:rsidRPr="000C2938">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b/>
          <w:sz w:val="28"/>
          <w:szCs w:val="28"/>
        </w:rPr>
        <w:t>Илецкий</w:t>
      </w:r>
      <w:proofErr w:type="spellEnd"/>
      <w:r w:rsidRPr="000C2938">
        <w:rPr>
          <w:b/>
          <w:sz w:val="28"/>
          <w:szCs w:val="28"/>
        </w:rPr>
        <w:t xml:space="preserve"> городской округ»</w:t>
      </w:r>
    </w:p>
    <w:p w:rsidR="00732D91" w:rsidRDefault="000C2938" w:rsidP="00DE1165">
      <w:pPr>
        <w:widowControl w:val="0"/>
        <w:spacing w:after="0"/>
        <w:ind w:right="125" w:firstLine="284"/>
        <w:rPr>
          <w:sz w:val="28"/>
          <w:szCs w:val="28"/>
        </w:rPr>
      </w:pPr>
      <w:r>
        <w:rPr>
          <w:sz w:val="28"/>
          <w:szCs w:val="28"/>
        </w:rPr>
        <w:t xml:space="preserve">    </w:t>
      </w:r>
    </w:p>
    <w:p w:rsidR="00DE1165" w:rsidRPr="00421871" w:rsidRDefault="00DE1165" w:rsidP="00DE1165">
      <w:pPr>
        <w:widowControl w:val="0"/>
        <w:spacing w:after="0"/>
        <w:ind w:right="125" w:firstLine="284"/>
        <w:rPr>
          <w:rFonts w:eastAsia="Calibri"/>
          <w:sz w:val="27"/>
          <w:szCs w:val="27"/>
          <w:lang w:eastAsia="en-US"/>
        </w:rPr>
      </w:pPr>
      <w:r w:rsidRPr="00421871">
        <w:rPr>
          <w:sz w:val="27"/>
          <w:szCs w:val="27"/>
        </w:rPr>
        <w:t xml:space="preserve">Наименование аукциона: «Продажа  </w:t>
      </w:r>
      <w:r w:rsidRPr="00421871">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p>
    <w:p w:rsidR="00DE1165" w:rsidRPr="00421871" w:rsidRDefault="00DE1165" w:rsidP="00DE1165">
      <w:pPr>
        <w:tabs>
          <w:tab w:val="left" w:pos="567"/>
        </w:tabs>
        <w:spacing w:after="0"/>
        <w:ind w:firstLine="284"/>
        <w:rPr>
          <w:sz w:val="27"/>
          <w:szCs w:val="27"/>
        </w:rPr>
      </w:pPr>
      <w:r w:rsidRPr="00421871">
        <w:rPr>
          <w:sz w:val="27"/>
          <w:szCs w:val="27"/>
        </w:rPr>
        <w:t xml:space="preserve">    1. Продавцом права является администрация муниципального образования Соль-</w:t>
      </w:r>
      <w:proofErr w:type="spellStart"/>
      <w:r w:rsidRPr="00421871">
        <w:rPr>
          <w:sz w:val="27"/>
          <w:szCs w:val="27"/>
        </w:rPr>
        <w:t>Илецкий</w:t>
      </w:r>
      <w:proofErr w:type="spellEnd"/>
      <w:r w:rsidRPr="00421871">
        <w:rPr>
          <w:sz w:val="27"/>
          <w:szCs w:val="27"/>
        </w:rPr>
        <w:t xml:space="preserve">  городской  округ  (ИНН:</w:t>
      </w:r>
      <w:r w:rsidRPr="00421871">
        <w:rPr>
          <w:sz w:val="27"/>
          <w:szCs w:val="27"/>
          <w:shd w:val="clear" w:color="auto" w:fill="FFFFFF"/>
        </w:rPr>
        <w:t xml:space="preserve"> 5646033264)</w:t>
      </w:r>
      <w:r w:rsidRPr="00421871">
        <w:rPr>
          <w:sz w:val="27"/>
          <w:szCs w:val="27"/>
        </w:rPr>
        <w:t>.</w:t>
      </w:r>
    </w:p>
    <w:p w:rsidR="00DE1165" w:rsidRPr="00421871" w:rsidRDefault="00DE1165" w:rsidP="00DE1165">
      <w:pPr>
        <w:tabs>
          <w:tab w:val="left" w:pos="567"/>
        </w:tabs>
        <w:spacing w:after="0"/>
        <w:ind w:firstLine="284"/>
        <w:rPr>
          <w:rFonts w:eastAsiaTheme="minorEastAsia"/>
          <w:sz w:val="27"/>
          <w:szCs w:val="27"/>
        </w:rPr>
      </w:pPr>
      <w:r w:rsidRPr="00421871">
        <w:rPr>
          <w:sz w:val="27"/>
          <w:szCs w:val="27"/>
        </w:rPr>
        <w:t xml:space="preserve">       Организатором аукциона от имени администрации муниципального образования Соль-</w:t>
      </w:r>
      <w:proofErr w:type="spellStart"/>
      <w:r w:rsidRPr="00421871">
        <w:rPr>
          <w:sz w:val="27"/>
          <w:szCs w:val="27"/>
        </w:rPr>
        <w:t>Илецкий</w:t>
      </w:r>
      <w:proofErr w:type="spellEnd"/>
      <w:r w:rsidRPr="00421871">
        <w:rPr>
          <w:sz w:val="27"/>
          <w:szCs w:val="27"/>
        </w:rPr>
        <w:t xml:space="preserve">  городской  округ  выступает комитет экономического анализа и прогнозирования.</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Юридический адрес организатора: 461500, Оренбургская область, г. Соль-Илецк, ул. Карла Маркса, 6, каб.47.</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w:t>
      </w:r>
      <w:proofErr w:type="gramStart"/>
      <w:r w:rsidRPr="00421871">
        <w:rPr>
          <w:bCs/>
          <w:sz w:val="27"/>
          <w:szCs w:val="27"/>
        </w:rPr>
        <w:t>Фактической</w:t>
      </w:r>
      <w:proofErr w:type="gramEnd"/>
      <w:r w:rsidRPr="00421871">
        <w:rPr>
          <w:bCs/>
          <w:sz w:val="27"/>
          <w:szCs w:val="27"/>
        </w:rPr>
        <w:t xml:space="preserve"> адрес организатора: 461500, Оренбургская область, г. Соль-Илецк, ул. Карла Маркса, 6, каб.47.</w:t>
      </w:r>
    </w:p>
    <w:p w:rsidR="00DE1165" w:rsidRPr="00421871" w:rsidRDefault="00DE1165" w:rsidP="00DE1165">
      <w:pPr>
        <w:widowControl w:val="0"/>
        <w:tabs>
          <w:tab w:val="left" w:leader="underscore" w:pos="7394"/>
        </w:tabs>
        <w:spacing w:after="0"/>
        <w:ind w:firstLine="284"/>
        <w:rPr>
          <w:bCs/>
          <w:spacing w:val="-2"/>
          <w:sz w:val="27"/>
          <w:szCs w:val="27"/>
          <w:highlight w:val="cyan"/>
        </w:rPr>
      </w:pPr>
      <w:r w:rsidRPr="00421871">
        <w:rPr>
          <w:bCs/>
          <w:sz w:val="27"/>
          <w:szCs w:val="27"/>
        </w:rPr>
        <w:t xml:space="preserve">   Адрес электронной почты: </w:t>
      </w:r>
      <w:hyperlink r:id="rId9" w:history="1">
        <w:r w:rsidRPr="00421871">
          <w:rPr>
            <w:rStyle w:val="a3"/>
            <w:bCs/>
            <w:sz w:val="27"/>
            <w:szCs w:val="27"/>
            <w:lang w:val="en-US"/>
          </w:rPr>
          <w:t>yot</w:t>
        </w:r>
        <w:r w:rsidRPr="00421871">
          <w:rPr>
            <w:rStyle w:val="a3"/>
            <w:rFonts w:eastAsiaTheme="minorHAnsi"/>
            <w:sz w:val="27"/>
            <w:szCs w:val="27"/>
            <w:lang w:eastAsia="en-US"/>
          </w:rPr>
          <w:t>@si.orb.ru</w:t>
        </w:r>
      </w:hyperlink>
      <w:r w:rsidRPr="00421871">
        <w:rPr>
          <w:rFonts w:eastAsiaTheme="minorHAnsi"/>
          <w:color w:val="000000"/>
          <w:sz w:val="27"/>
          <w:szCs w:val="27"/>
          <w:lang w:eastAsia="en-US"/>
        </w:rPr>
        <w:t xml:space="preserve"> </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Телефон: (35336) 2-57-75, 2-35-70.</w:t>
      </w:r>
    </w:p>
    <w:p w:rsidR="00DE1165" w:rsidRPr="00421871" w:rsidRDefault="00DE1165" w:rsidP="00DE1165">
      <w:pPr>
        <w:tabs>
          <w:tab w:val="left" w:pos="7535"/>
        </w:tabs>
        <w:spacing w:after="0"/>
        <w:rPr>
          <w:sz w:val="27"/>
          <w:szCs w:val="27"/>
        </w:rPr>
      </w:pPr>
      <w:r w:rsidRPr="00421871">
        <w:rPr>
          <w:sz w:val="27"/>
          <w:szCs w:val="27"/>
        </w:rPr>
        <w:t xml:space="preserve">        Аукционная документация и проект договора н</w:t>
      </w:r>
      <w:r w:rsidRPr="00421871">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r w:rsidRPr="00421871">
        <w:rPr>
          <w:sz w:val="27"/>
          <w:szCs w:val="27"/>
        </w:rPr>
        <w:t xml:space="preserve"> размещаются на официальном сайте администрации Соль-</w:t>
      </w:r>
      <w:proofErr w:type="spellStart"/>
      <w:r w:rsidRPr="00421871">
        <w:rPr>
          <w:sz w:val="27"/>
          <w:szCs w:val="27"/>
        </w:rPr>
        <w:t>Илецкого</w:t>
      </w:r>
      <w:proofErr w:type="spellEnd"/>
      <w:r w:rsidRPr="00421871">
        <w:rPr>
          <w:sz w:val="27"/>
          <w:szCs w:val="27"/>
        </w:rPr>
        <w:t xml:space="preserve"> городского округа: </w:t>
      </w:r>
      <w:hyperlink r:id="rId10" w:history="1">
        <w:r w:rsidRPr="00421871">
          <w:rPr>
            <w:rStyle w:val="a3"/>
            <w:color w:val="auto"/>
            <w:sz w:val="27"/>
            <w:szCs w:val="27"/>
            <w:u w:val="none"/>
          </w:rPr>
          <w:t>http://soliletsk.ru</w:t>
        </w:r>
      </w:hyperlink>
      <w:r w:rsidR="000D2243" w:rsidRPr="00421871">
        <w:rPr>
          <w:sz w:val="27"/>
          <w:szCs w:val="27"/>
        </w:rPr>
        <w:t xml:space="preserve"> </w:t>
      </w:r>
      <w:r w:rsidRPr="00421871">
        <w:rPr>
          <w:sz w:val="27"/>
          <w:szCs w:val="27"/>
        </w:rPr>
        <w:t>в разделе: Власть – Администрация округа - Комитет экономики – Аукционы 20</w:t>
      </w:r>
      <w:r w:rsidR="007D66E0" w:rsidRPr="00421871">
        <w:rPr>
          <w:sz w:val="27"/>
          <w:szCs w:val="27"/>
        </w:rPr>
        <w:t>20</w:t>
      </w:r>
      <w:r w:rsidRPr="00421871">
        <w:rPr>
          <w:sz w:val="27"/>
          <w:szCs w:val="27"/>
        </w:rPr>
        <w:t xml:space="preserve"> -  </w:t>
      </w:r>
      <w:r w:rsidRPr="00421871">
        <w:rPr>
          <w:i/>
          <w:sz w:val="27"/>
          <w:szCs w:val="27"/>
        </w:rPr>
        <w:t>Продажа  права  на  размещение нестационарных  торговых объектов на территории муниципального образования Соль-</w:t>
      </w:r>
      <w:proofErr w:type="spellStart"/>
      <w:r w:rsidRPr="00421871">
        <w:rPr>
          <w:i/>
          <w:sz w:val="27"/>
          <w:szCs w:val="27"/>
        </w:rPr>
        <w:t>Илецкий</w:t>
      </w:r>
      <w:proofErr w:type="spellEnd"/>
      <w:r w:rsidRPr="00421871">
        <w:rPr>
          <w:i/>
          <w:sz w:val="27"/>
          <w:szCs w:val="27"/>
        </w:rPr>
        <w:t xml:space="preserve"> городской округ в 20</w:t>
      </w:r>
      <w:r w:rsidR="007D66E0" w:rsidRPr="00421871">
        <w:rPr>
          <w:i/>
          <w:sz w:val="27"/>
          <w:szCs w:val="27"/>
        </w:rPr>
        <w:t>20</w:t>
      </w:r>
      <w:r w:rsidRPr="00421871">
        <w:rPr>
          <w:i/>
          <w:sz w:val="27"/>
          <w:szCs w:val="27"/>
        </w:rPr>
        <w:t xml:space="preserve"> год</w:t>
      </w:r>
      <w:r w:rsidRPr="00421871">
        <w:rPr>
          <w:sz w:val="27"/>
          <w:szCs w:val="27"/>
        </w:rPr>
        <w:t xml:space="preserve">у </w:t>
      </w:r>
      <w:hyperlink r:id="rId11" w:history="1">
        <w:r w:rsidR="007D66E0" w:rsidRPr="00421871">
          <w:rPr>
            <w:rStyle w:val="a3"/>
            <w:sz w:val="27"/>
            <w:szCs w:val="27"/>
          </w:rPr>
          <w:t>http://soliletsk.ru/aukczionyi-2020.html</w:t>
        </w:r>
      </w:hyperlink>
    </w:p>
    <w:p w:rsidR="00DE1165" w:rsidRPr="00421871" w:rsidRDefault="00DE1165" w:rsidP="00DE1165">
      <w:pPr>
        <w:tabs>
          <w:tab w:val="left" w:pos="7535"/>
        </w:tabs>
        <w:spacing w:after="0"/>
        <w:rPr>
          <w:sz w:val="27"/>
          <w:szCs w:val="27"/>
        </w:rPr>
      </w:pPr>
      <w:r w:rsidRPr="00421871">
        <w:rPr>
          <w:sz w:val="27"/>
          <w:szCs w:val="27"/>
        </w:rPr>
        <w:t xml:space="preserve">    2. Предмет аукциона: «Продажа  </w:t>
      </w:r>
      <w:r w:rsidRPr="00421871">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r w:rsidRPr="00421871">
        <w:rPr>
          <w:sz w:val="27"/>
          <w:szCs w:val="27"/>
        </w:rPr>
        <w:t xml:space="preserve"> в соответствии с таблицей лотов (приложение к извещению).</w:t>
      </w:r>
    </w:p>
    <w:p w:rsidR="00DE1165" w:rsidRPr="00421871" w:rsidRDefault="00DE1165" w:rsidP="00DE1165">
      <w:pPr>
        <w:widowControl w:val="0"/>
        <w:autoSpaceDE w:val="0"/>
        <w:autoSpaceDN w:val="0"/>
        <w:adjustRightInd w:val="0"/>
        <w:spacing w:after="0"/>
        <w:ind w:firstLine="284"/>
        <w:rPr>
          <w:sz w:val="27"/>
          <w:szCs w:val="27"/>
        </w:rPr>
      </w:pPr>
      <w:r w:rsidRPr="00421871">
        <w:rPr>
          <w:sz w:val="27"/>
          <w:szCs w:val="27"/>
        </w:rPr>
        <w:t xml:space="preserve">    3. Критерий определения победителя: максимальная предложенная цена лота</w:t>
      </w:r>
      <w:r w:rsidRPr="00421871">
        <w:rPr>
          <w:bCs/>
          <w:sz w:val="27"/>
          <w:szCs w:val="27"/>
        </w:rPr>
        <w:t>.</w:t>
      </w:r>
    </w:p>
    <w:p w:rsidR="00DE1165" w:rsidRPr="00421871" w:rsidRDefault="00DE1165" w:rsidP="00DE1165">
      <w:pPr>
        <w:autoSpaceDE w:val="0"/>
        <w:autoSpaceDN w:val="0"/>
        <w:adjustRightInd w:val="0"/>
        <w:spacing w:after="0"/>
        <w:ind w:firstLine="540"/>
        <w:rPr>
          <w:sz w:val="27"/>
          <w:szCs w:val="27"/>
        </w:rPr>
      </w:pPr>
      <w:r w:rsidRPr="00421871">
        <w:rPr>
          <w:sz w:val="27"/>
          <w:szCs w:val="27"/>
        </w:rPr>
        <w:t>4.Расчет  начальной цены аукциона:</w:t>
      </w:r>
    </w:p>
    <w:p w:rsidR="00DE1165" w:rsidRPr="00BE191E" w:rsidRDefault="00DE1165" w:rsidP="00DE1165">
      <w:pPr>
        <w:spacing w:after="0"/>
        <w:ind w:firstLine="540"/>
        <w:rPr>
          <w:sz w:val="27"/>
          <w:szCs w:val="27"/>
        </w:rPr>
      </w:pPr>
      <w:r w:rsidRPr="00421871">
        <w:rPr>
          <w:sz w:val="27"/>
          <w:szCs w:val="27"/>
        </w:rPr>
        <w:t xml:space="preserve">Нестационарный торговый объект – </w:t>
      </w:r>
      <w:r w:rsidR="00732D91">
        <w:rPr>
          <w:sz w:val="27"/>
          <w:szCs w:val="27"/>
        </w:rPr>
        <w:t>Павильон</w:t>
      </w:r>
      <w:r w:rsidRPr="00BE191E">
        <w:rPr>
          <w:sz w:val="27"/>
          <w:szCs w:val="27"/>
        </w:rPr>
        <w:t>.</w:t>
      </w:r>
    </w:p>
    <w:p w:rsidR="00DE1165" w:rsidRPr="00BE191E" w:rsidRDefault="007F53BF" w:rsidP="00DE1165">
      <w:pPr>
        <w:spacing w:after="0"/>
        <w:ind w:firstLine="540"/>
        <w:rPr>
          <w:sz w:val="27"/>
          <w:szCs w:val="27"/>
        </w:rPr>
      </w:pPr>
      <w:r w:rsidRPr="00BE191E">
        <w:rPr>
          <w:sz w:val="27"/>
          <w:szCs w:val="27"/>
        </w:rPr>
        <w:t xml:space="preserve">   </w:t>
      </w:r>
      <w:r w:rsidR="00DE1165" w:rsidRPr="00BE191E">
        <w:rPr>
          <w:sz w:val="27"/>
          <w:szCs w:val="27"/>
        </w:rPr>
        <w:t xml:space="preserve">Специализация (ассортимент товара) – </w:t>
      </w:r>
      <w:r w:rsidR="00F47E4C" w:rsidRPr="00BE191E">
        <w:rPr>
          <w:sz w:val="27"/>
          <w:szCs w:val="27"/>
        </w:rPr>
        <w:t xml:space="preserve"> </w:t>
      </w:r>
      <w:r w:rsidR="00732D91" w:rsidRPr="00732D91">
        <w:rPr>
          <w:sz w:val="27"/>
          <w:szCs w:val="27"/>
        </w:rPr>
        <w:t>табачная и бакалейная продукция</w:t>
      </w:r>
      <w:r w:rsidR="00F47E4C" w:rsidRPr="00BE191E">
        <w:rPr>
          <w:sz w:val="27"/>
          <w:szCs w:val="27"/>
        </w:rPr>
        <w:t>.</w:t>
      </w:r>
      <w:r w:rsidR="00DE1165" w:rsidRPr="00BE191E">
        <w:rPr>
          <w:sz w:val="27"/>
          <w:szCs w:val="27"/>
        </w:rPr>
        <w:t xml:space="preserve"> </w:t>
      </w:r>
    </w:p>
    <w:p w:rsidR="00421871" w:rsidRPr="00BE191E" w:rsidRDefault="004E39CB" w:rsidP="000C2938">
      <w:pPr>
        <w:pStyle w:val="a7"/>
        <w:spacing w:after="0" w:line="360" w:lineRule="auto"/>
        <w:ind w:left="786"/>
        <w:rPr>
          <w:sz w:val="27"/>
          <w:szCs w:val="27"/>
        </w:rPr>
      </w:pPr>
      <w:r w:rsidRPr="00BE191E">
        <w:rPr>
          <w:sz w:val="27"/>
          <w:szCs w:val="27"/>
        </w:rPr>
        <w:t>Объект</w:t>
      </w:r>
      <w:r w:rsidR="006303CD" w:rsidRPr="00BE191E">
        <w:rPr>
          <w:sz w:val="27"/>
          <w:szCs w:val="27"/>
        </w:rPr>
        <w:t xml:space="preserve">: </w:t>
      </w:r>
      <w:r w:rsidR="00732D91">
        <w:rPr>
          <w:sz w:val="27"/>
          <w:szCs w:val="27"/>
        </w:rPr>
        <w:t>павильон площадью</w:t>
      </w:r>
      <w:r w:rsidR="00421871" w:rsidRPr="00BE191E">
        <w:rPr>
          <w:sz w:val="27"/>
          <w:szCs w:val="27"/>
        </w:rPr>
        <w:t xml:space="preserve"> </w:t>
      </w:r>
      <w:r w:rsidR="00732D91">
        <w:rPr>
          <w:sz w:val="27"/>
          <w:szCs w:val="27"/>
        </w:rPr>
        <w:t xml:space="preserve">14 </w:t>
      </w:r>
      <w:proofErr w:type="spellStart"/>
      <w:r w:rsidRPr="00BE191E">
        <w:rPr>
          <w:sz w:val="27"/>
          <w:szCs w:val="27"/>
        </w:rPr>
        <w:t>кв.м</w:t>
      </w:r>
      <w:proofErr w:type="spellEnd"/>
      <w:r w:rsidR="00421871" w:rsidRPr="00BE191E">
        <w:rPr>
          <w:sz w:val="27"/>
          <w:szCs w:val="27"/>
        </w:rPr>
        <w:t>.</w:t>
      </w:r>
      <w:r w:rsidRPr="00BE191E">
        <w:rPr>
          <w:sz w:val="27"/>
          <w:szCs w:val="27"/>
        </w:rPr>
        <w:t xml:space="preserve"> </w:t>
      </w:r>
    </w:p>
    <w:p w:rsidR="004E39CB" w:rsidRPr="00BE191E" w:rsidRDefault="004E39CB" w:rsidP="000C2938">
      <w:pPr>
        <w:pStyle w:val="a7"/>
        <w:spacing w:after="0" w:line="360" w:lineRule="auto"/>
        <w:ind w:left="786"/>
        <w:rPr>
          <w:sz w:val="27"/>
          <w:szCs w:val="27"/>
        </w:rPr>
      </w:pPr>
      <w:r w:rsidRPr="00BE191E">
        <w:rPr>
          <w:sz w:val="27"/>
          <w:szCs w:val="27"/>
        </w:rPr>
        <w:t>Срок размещения Объекта –</w:t>
      </w:r>
      <w:r w:rsidR="006303CD" w:rsidRPr="00BE191E">
        <w:rPr>
          <w:sz w:val="27"/>
          <w:szCs w:val="27"/>
        </w:rPr>
        <w:t xml:space="preserve"> </w:t>
      </w:r>
      <w:r w:rsidR="00732D91">
        <w:rPr>
          <w:sz w:val="27"/>
          <w:szCs w:val="27"/>
        </w:rPr>
        <w:t xml:space="preserve">1 год (12 месяцев) </w:t>
      </w:r>
      <w:r w:rsidR="007D66E0" w:rsidRPr="00BE191E">
        <w:rPr>
          <w:sz w:val="27"/>
          <w:szCs w:val="27"/>
        </w:rPr>
        <w:t>со дня заключения договора на размещение НТО</w:t>
      </w:r>
      <w:r w:rsidRPr="00BE191E">
        <w:rPr>
          <w:sz w:val="27"/>
          <w:szCs w:val="27"/>
        </w:rPr>
        <w:t xml:space="preserve">; </w:t>
      </w:r>
    </w:p>
    <w:p w:rsidR="007B7BC8" w:rsidRDefault="004E39CB" w:rsidP="004E39CB">
      <w:pPr>
        <w:spacing w:after="0" w:line="360" w:lineRule="auto"/>
        <w:ind w:firstLine="540"/>
        <w:rPr>
          <w:sz w:val="27"/>
          <w:szCs w:val="27"/>
        </w:rPr>
      </w:pPr>
      <w:r w:rsidRPr="00BE191E">
        <w:rPr>
          <w:sz w:val="27"/>
          <w:szCs w:val="27"/>
        </w:rPr>
        <w:t xml:space="preserve">Начальная цена лота: </w:t>
      </w:r>
      <w:r w:rsidR="00732D91">
        <w:rPr>
          <w:sz w:val="27"/>
          <w:szCs w:val="27"/>
        </w:rPr>
        <w:t>16250,0</w:t>
      </w:r>
      <w:r w:rsidRPr="00BE191E">
        <w:rPr>
          <w:sz w:val="27"/>
          <w:szCs w:val="27"/>
        </w:rPr>
        <w:t xml:space="preserve"> рублей*</w:t>
      </w:r>
      <w:r w:rsidR="00732D91">
        <w:rPr>
          <w:sz w:val="27"/>
          <w:szCs w:val="27"/>
        </w:rPr>
        <w:t xml:space="preserve">14 </w:t>
      </w:r>
      <w:proofErr w:type="spellStart"/>
      <w:r w:rsidR="00732D91">
        <w:rPr>
          <w:sz w:val="27"/>
          <w:szCs w:val="27"/>
        </w:rPr>
        <w:t>кв</w:t>
      </w:r>
      <w:proofErr w:type="gramStart"/>
      <w:r w:rsidR="00732D91">
        <w:rPr>
          <w:sz w:val="27"/>
          <w:szCs w:val="27"/>
        </w:rPr>
        <w:t>.м</w:t>
      </w:r>
      <w:proofErr w:type="spellEnd"/>
      <w:proofErr w:type="gramEnd"/>
      <w:r w:rsidRPr="00BE191E">
        <w:rPr>
          <w:sz w:val="27"/>
          <w:szCs w:val="27"/>
        </w:rPr>
        <w:t xml:space="preserve">=  </w:t>
      </w:r>
      <w:r w:rsidR="00732D91">
        <w:rPr>
          <w:sz w:val="27"/>
          <w:szCs w:val="27"/>
        </w:rPr>
        <w:t>227500,0</w:t>
      </w:r>
      <w:r w:rsidRPr="00BE191E">
        <w:rPr>
          <w:sz w:val="27"/>
          <w:szCs w:val="27"/>
        </w:rPr>
        <w:t xml:space="preserve"> руб.</w:t>
      </w:r>
    </w:p>
    <w:p w:rsidR="00DE1165" w:rsidRPr="00421871" w:rsidRDefault="00DE1165" w:rsidP="00DE1165">
      <w:pPr>
        <w:autoSpaceDE w:val="0"/>
        <w:autoSpaceDN w:val="0"/>
        <w:adjustRightInd w:val="0"/>
        <w:spacing w:after="0"/>
        <w:ind w:firstLine="540"/>
        <w:rPr>
          <w:sz w:val="27"/>
          <w:szCs w:val="27"/>
        </w:rPr>
      </w:pPr>
      <w:r w:rsidRPr="00421871">
        <w:rPr>
          <w:sz w:val="27"/>
          <w:szCs w:val="27"/>
        </w:rPr>
        <w:t>Задаток составляет 50% от начальной цены предмета аукциона (приложение</w:t>
      </w:r>
      <w:r w:rsidR="00DE673D" w:rsidRPr="00421871">
        <w:rPr>
          <w:sz w:val="27"/>
          <w:szCs w:val="27"/>
        </w:rPr>
        <w:t xml:space="preserve"> </w:t>
      </w:r>
      <w:r w:rsidRPr="00421871">
        <w:rPr>
          <w:sz w:val="27"/>
          <w:szCs w:val="27"/>
        </w:rPr>
        <w:t xml:space="preserve"> к </w:t>
      </w:r>
      <w:r w:rsidR="00DE673D" w:rsidRPr="00421871">
        <w:rPr>
          <w:sz w:val="27"/>
          <w:szCs w:val="27"/>
        </w:rPr>
        <w:t>И</w:t>
      </w:r>
      <w:r w:rsidRPr="00421871">
        <w:rPr>
          <w:sz w:val="27"/>
          <w:szCs w:val="27"/>
        </w:rPr>
        <w:t>звещению</w:t>
      </w:r>
      <w:r w:rsidR="007D66E0" w:rsidRPr="00421871">
        <w:rPr>
          <w:sz w:val="27"/>
          <w:szCs w:val="27"/>
        </w:rPr>
        <w:t xml:space="preserve">  о проведении аукциона № </w:t>
      </w:r>
      <w:r w:rsidR="00D04A7F">
        <w:rPr>
          <w:sz w:val="27"/>
          <w:szCs w:val="27"/>
        </w:rPr>
        <w:t>5</w:t>
      </w:r>
      <w:r w:rsidRPr="00421871">
        <w:rPr>
          <w:sz w:val="27"/>
          <w:szCs w:val="27"/>
        </w:rPr>
        <w:t>).</w:t>
      </w:r>
    </w:p>
    <w:p w:rsidR="00DE673D" w:rsidRPr="00421871" w:rsidRDefault="00DE673D" w:rsidP="00DE673D">
      <w:pPr>
        <w:pStyle w:val="ad"/>
        <w:ind w:firstLine="708"/>
        <w:rPr>
          <w:sz w:val="27"/>
          <w:szCs w:val="27"/>
        </w:rPr>
      </w:pPr>
      <w:r w:rsidRPr="00421871">
        <w:rPr>
          <w:sz w:val="27"/>
          <w:szCs w:val="27"/>
        </w:rPr>
        <w:lastRenderedPageBreak/>
        <w:t>5</w:t>
      </w:r>
      <w:r w:rsidR="00427F3A" w:rsidRPr="00421871">
        <w:rPr>
          <w:sz w:val="27"/>
          <w:szCs w:val="27"/>
        </w:rPr>
        <w:t>.</w:t>
      </w:r>
      <w:r w:rsidR="00DE1165" w:rsidRPr="00421871">
        <w:rPr>
          <w:sz w:val="27"/>
          <w:szCs w:val="27"/>
        </w:rPr>
        <w:t>С победителем аукциона администрация Соль-</w:t>
      </w:r>
      <w:proofErr w:type="spellStart"/>
      <w:r w:rsidR="00DE1165" w:rsidRPr="00421871">
        <w:rPr>
          <w:sz w:val="27"/>
          <w:szCs w:val="27"/>
        </w:rPr>
        <w:t>Илецкого</w:t>
      </w:r>
      <w:proofErr w:type="spellEnd"/>
      <w:r w:rsidR="00DE1165" w:rsidRPr="00421871">
        <w:rPr>
          <w:sz w:val="27"/>
          <w:szCs w:val="27"/>
        </w:rPr>
        <w:t xml:space="preserve"> городского округа заключает договор на  право размещения  нестационарного торгового объекта (приложение № </w:t>
      </w:r>
      <w:r w:rsidRPr="00421871">
        <w:rPr>
          <w:sz w:val="27"/>
          <w:szCs w:val="27"/>
        </w:rPr>
        <w:t xml:space="preserve">2 </w:t>
      </w:r>
      <w:r w:rsidR="00DE1165" w:rsidRPr="00421871">
        <w:rPr>
          <w:sz w:val="27"/>
          <w:szCs w:val="27"/>
        </w:rPr>
        <w:t xml:space="preserve"> к </w:t>
      </w:r>
      <w:r w:rsidRPr="00421871">
        <w:rPr>
          <w:sz w:val="27"/>
          <w:szCs w:val="27"/>
        </w:rPr>
        <w:t xml:space="preserve"> Извещению</w:t>
      </w:r>
      <w:r w:rsidR="00DE1165" w:rsidRPr="00421871">
        <w:rPr>
          <w:sz w:val="27"/>
          <w:szCs w:val="27"/>
        </w:rPr>
        <w:t>).</w:t>
      </w:r>
      <w:r w:rsidRPr="00421871">
        <w:rPr>
          <w:sz w:val="27"/>
          <w:szCs w:val="27"/>
        </w:rPr>
        <w:t xml:space="preserve"> </w:t>
      </w:r>
    </w:p>
    <w:p w:rsidR="00DE673D" w:rsidRPr="00421871" w:rsidRDefault="00DE673D" w:rsidP="00DE673D">
      <w:pPr>
        <w:pStyle w:val="ad"/>
        <w:ind w:firstLine="708"/>
        <w:rPr>
          <w:sz w:val="27"/>
          <w:szCs w:val="27"/>
        </w:rPr>
      </w:pPr>
      <w:r w:rsidRPr="00421871">
        <w:rPr>
          <w:sz w:val="27"/>
          <w:szCs w:val="27"/>
        </w:rPr>
        <w:t>6</w:t>
      </w:r>
      <w:r w:rsidR="00427F3A" w:rsidRPr="00421871">
        <w:rPr>
          <w:sz w:val="27"/>
          <w:szCs w:val="27"/>
        </w:rPr>
        <w:t>.</w:t>
      </w:r>
      <w:r w:rsidRPr="00421871">
        <w:rPr>
          <w:sz w:val="27"/>
          <w:szCs w:val="27"/>
        </w:rPr>
        <w:t xml:space="preserve">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DE673D" w:rsidRPr="00421871" w:rsidRDefault="00DE673D" w:rsidP="00DE673D">
      <w:pPr>
        <w:pStyle w:val="ad"/>
        <w:ind w:firstLine="708"/>
        <w:rPr>
          <w:sz w:val="27"/>
          <w:szCs w:val="27"/>
        </w:rPr>
      </w:pPr>
      <w:r w:rsidRPr="00421871">
        <w:rPr>
          <w:sz w:val="27"/>
          <w:szCs w:val="27"/>
        </w:rPr>
        <w:t xml:space="preserve"> Перечисление денежных средств осуществляется  в течени</w:t>
      </w:r>
      <w:proofErr w:type="gramStart"/>
      <w:r w:rsidRPr="00421871">
        <w:rPr>
          <w:sz w:val="27"/>
          <w:szCs w:val="27"/>
        </w:rPr>
        <w:t>и</w:t>
      </w:r>
      <w:proofErr w:type="gramEnd"/>
      <w:r w:rsidRPr="00421871">
        <w:rPr>
          <w:sz w:val="27"/>
          <w:szCs w:val="27"/>
        </w:rPr>
        <w:t xml:space="preserve">  </w:t>
      </w:r>
      <w:r w:rsidR="003A2340" w:rsidRPr="00421871">
        <w:rPr>
          <w:sz w:val="27"/>
          <w:szCs w:val="27"/>
        </w:rPr>
        <w:t>5</w:t>
      </w:r>
      <w:r w:rsidRPr="00421871">
        <w:rPr>
          <w:sz w:val="27"/>
          <w:szCs w:val="27"/>
        </w:rPr>
        <w:t xml:space="preserve"> (</w:t>
      </w:r>
      <w:r w:rsidR="003A2340" w:rsidRPr="00421871">
        <w:rPr>
          <w:sz w:val="27"/>
          <w:szCs w:val="27"/>
        </w:rPr>
        <w:t>пяти</w:t>
      </w:r>
      <w:r w:rsidRPr="00421871">
        <w:rPr>
          <w:sz w:val="27"/>
          <w:szCs w:val="27"/>
        </w:rPr>
        <w:t>) рабочих дней,  следующих за днем  подписания протокола подведения итогов аукциона</w:t>
      </w:r>
      <w:r w:rsidRPr="00421871">
        <w:rPr>
          <w:color w:val="7030A0"/>
          <w:sz w:val="27"/>
          <w:szCs w:val="27"/>
        </w:rPr>
        <w:t xml:space="preserve">. </w:t>
      </w:r>
      <w:r w:rsidRPr="00421871">
        <w:rPr>
          <w:sz w:val="27"/>
          <w:szCs w:val="27"/>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DE673D" w:rsidRPr="00421871" w:rsidRDefault="00DE673D" w:rsidP="00DE673D">
      <w:pPr>
        <w:pStyle w:val="ad"/>
        <w:ind w:firstLine="708"/>
        <w:rPr>
          <w:sz w:val="27"/>
          <w:szCs w:val="27"/>
        </w:rPr>
      </w:pPr>
      <w:r w:rsidRPr="00421871">
        <w:rPr>
          <w:sz w:val="27"/>
          <w:szCs w:val="27"/>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E673D" w:rsidRPr="00421871" w:rsidRDefault="00DE1165" w:rsidP="00DE673D">
      <w:pPr>
        <w:tabs>
          <w:tab w:val="left" w:pos="567"/>
          <w:tab w:val="left" w:pos="851"/>
        </w:tabs>
        <w:rPr>
          <w:color w:val="000000"/>
          <w:sz w:val="27"/>
          <w:szCs w:val="27"/>
        </w:rPr>
      </w:pPr>
      <w:r w:rsidRPr="00421871">
        <w:rPr>
          <w:sz w:val="27"/>
          <w:szCs w:val="27"/>
        </w:rPr>
        <w:t xml:space="preserve"> </w:t>
      </w:r>
      <w:r w:rsidR="00F37D82" w:rsidRPr="00421871">
        <w:rPr>
          <w:sz w:val="27"/>
          <w:szCs w:val="27"/>
        </w:rPr>
        <w:t xml:space="preserve"> </w:t>
      </w:r>
      <w:r w:rsidR="00DE673D" w:rsidRPr="00421871">
        <w:rPr>
          <w:sz w:val="27"/>
          <w:szCs w:val="27"/>
        </w:rPr>
        <w:t xml:space="preserve">      7</w:t>
      </w:r>
      <w:r w:rsidR="00427F3A" w:rsidRPr="00421871">
        <w:rPr>
          <w:sz w:val="27"/>
          <w:szCs w:val="27"/>
        </w:rPr>
        <w:t>.</w:t>
      </w:r>
      <w:r w:rsidR="00DE673D" w:rsidRPr="00421871">
        <w:rPr>
          <w:sz w:val="27"/>
          <w:szCs w:val="27"/>
        </w:rPr>
        <w:t xml:space="preserve">Договор заключается  не позднее </w:t>
      </w:r>
      <w:r w:rsidR="003A2340" w:rsidRPr="00421871">
        <w:rPr>
          <w:sz w:val="27"/>
          <w:szCs w:val="27"/>
        </w:rPr>
        <w:t>5</w:t>
      </w:r>
      <w:r w:rsidR="00DE673D" w:rsidRPr="00421871">
        <w:rPr>
          <w:sz w:val="27"/>
          <w:szCs w:val="27"/>
        </w:rPr>
        <w:t xml:space="preserve">  (</w:t>
      </w:r>
      <w:r w:rsidR="003A2340" w:rsidRPr="00421871">
        <w:rPr>
          <w:sz w:val="27"/>
          <w:szCs w:val="27"/>
        </w:rPr>
        <w:t>пяти</w:t>
      </w:r>
      <w:r w:rsidR="00DE673D" w:rsidRPr="00421871">
        <w:rPr>
          <w:sz w:val="27"/>
          <w:szCs w:val="27"/>
        </w:rPr>
        <w:t>)  рабочих дней, следующих за днем внесения  платы за право на размещение нестационарного торгового объекта</w:t>
      </w:r>
    </w:p>
    <w:p w:rsidR="00DE673D" w:rsidRPr="00421871" w:rsidRDefault="00DE673D" w:rsidP="00DE673D">
      <w:pPr>
        <w:pStyle w:val="ad"/>
        <w:rPr>
          <w:sz w:val="27"/>
          <w:szCs w:val="27"/>
        </w:rPr>
      </w:pPr>
      <w:r w:rsidRPr="00421871">
        <w:rPr>
          <w:sz w:val="27"/>
          <w:szCs w:val="27"/>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673D" w:rsidRPr="00421871" w:rsidRDefault="00DE673D" w:rsidP="00DE673D">
      <w:pPr>
        <w:pStyle w:val="ad"/>
        <w:ind w:firstLine="708"/>
        <w:rPr>
          <w:sz w:val="27"/>
          <w:szCs w:val="27"/>
        </w:rPr>
      </w:pPr>
      <w:r w:rsidRPr="00421871">
        <w:rPr>
          <w:sz w:val="27"/>
          <w:szCs w:val="27"/>
        </w:rPr>
        <w:t>9</w:t>
      </w:r>
      <w:r w:rsidR="00427F3A" w:rsidRPr="00421871">
        <w:rPr>
          <w:sz w:val="27"/>
          <w:szCs w:val="27"/>
        </w:rPr>
        <w:t>.</w:t>
      </w:r>
      <w:r w:rsidRPr="00421871">
        <w:rPr>
          <w:sz w:val="27"/>
          <w:szCs w:val="27"/>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421871">
        <w:rPr>
          <w:sz w:val="27"/>
          <w:szCs w:val="27"/>
        </w:rPr>
        <w:t>оплатили цену договора</w:t>
      </w:r>
      <w:proofErr w:type="gramEnd"/>
      <w:r w:rsidRPr="00421871">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673D" w:rsidRPr="00421871" w:rsidRDefault="00DE673D" w:rsidP="00DE673D">
      <w:pPr>
        <w:pStyle w:val="ad"/>
        <w:ind w:firstLine="708"/>
        <w:rPr>
          <w:sz w:val="27"/>
          <w:szCs w:val="27"/>
        </w:rPr>
      </w:pPr>
      <w:r w:rsidRPr="00421871">
        <w:rPr>
          <w:sz w:val="27"/>
          <w:szCs w:val="27"/>
        </w:rPr>
        <w:t>10</w:t>
      </w:r>
      <w:r w:rsidR="00427F3A" w:rsidRPr="00421871">
        <w:rPr>
          <w:sz w:val="27"/>
          <w:szCs w:val="27"/>
        </w:rPr>
        <w:t>.</w:t>
      </w:r>
      <w:r w:rsidRPr="00421871">
        <w:rPr>
          <w:sz w:val="27"/>
          <w:szCs w:val="27"/>
        </w:rPr>
        <w:t>Специализация нестационарного торгового объекта является существенным условием Договора.</w:t>
      </w:r>
    </w:p>
    <w:p w:rsidR="00DE673D" w:rsidRPr="00421871" w:rsidRDefault="00DE673D" w:rsidP="00DE673D">
      <w:pPr>
        <w:pStyle w:val="ad"/>
        <w:rPr>
          <w:sz w:val="27"/>
          <w:szCs w:val="27"/>
        </w:rPr>
      </w:pPr>
      <w:r w:rsidRPr="00421871">
        <w:rPr>
          <w:sz w:val="27"/>
          <w:szCs w:val="27"/>
        </w:rPr>
        <w:t xml:space="preserve">         11</w:t>
      </w:r>
      <w:r w:rsidR="00427F3A" w:rsidRPr="00421871">
        <w:rPr>
          <w:sz w:val="27"/>
          <w:szCs w:val="27"/>
        </w:rPr>
        <w:t>.</w:t>
      </w:r>
      <w:r w:rsidRPr="00421871">
        <w:rPr>
          <w:sz w:val="27"/>
          <w:szCs w:val="27"/>
        </w:rPr>
        <w:t>Договор заключается отдельно на каждый нестационарный торговый объект.</w:t>
      </w:r>
    </w:p>
    <w:p w:rsidR="00DE673D" w:rsidRPr="00421871" w:rsidRDefault="00DE673D" w:rsidP="00DE673D">
      <w:pPr>
        <w:pStyle w:val="ad"/>
        <w:rPr>
          <w:sz w:val="27"/>
          <w:szCs w:val="27"/>
        </w:rPr>
      </w:pPr>
      <w:r w:rsidRPr="00421871">
        <w:rPr>
          <w:sz w:val="27"/>
          <w:szCs w:val="27"/>
        </w:rPr>
        <w:t xml:space="preserve">         12</w:t>
      </w:r>
      <w:r w:rsidR="00427F3A" w:rsidRPr="00421871">
        <w:rPr>
          <w:sz w:val="27"/>
          <w:szCs w:val="27"/>
        </w:rPr>
        <w:t>.</w:t>
      </w:r>
      <w:r w:rsidRPr="00421871">
        <w:rPr>
          <w:sz w:val="27"/>
          <w:szCs w:val="27"/>
        </w:rPr>
        <w:t xml:space="preserve">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DE1165" w:rsidRPr="00421871" w:rsidRDefault="00DE1165" w:rsidP="00DE673D">
      <w:pPr>
        <w:widowControl w:val="0"/>
        <w:autoSpaceDE w:val="0"/>
        <w:autoSpaceDN w:val="0"/>
        <w:adjustRightInd w:val="0"/>
        <w:spacing w:after="0"/>
        <w:ind w:firstLine="284"/>
        <w:outlineLvl w:val="1"/>
        <w:rPr>
          <w:sz w:val="27"/>
          <w:szCs w:val="27"/>
        </w:rPr>
      </w:pPr>
      <w:r w:rsidRPr="00421871">
        <w:rPr>
          <w:sz w:val="27"/>
          <w:szCs w:val="27"/>
        </w:rPr>
        <w:t xml:space="preserve">    1</w:t>
      </w:r>
      <w:r w:rsidR="00DE673D" w:rsidRPr="00421871">
        <w:rPr>
          <w:sz w:val="27"/>
          <w:szCs w:val="27"/>
        </w:rPr>
        <w:t>3</w:t>
      </w:r>
      <w:r w:rsidR="00427F3A" w:rsidRPr="00421871">
        <w:rPr>
          <w:sz w:val="27"/>
          <w:szCs w:val="27"/>
        </w:rPr>
        <w:t xml:space="preserve">. </w:t>
      </w:r>
      <w:r w:rsidRPr="00421871">
        <w:rPr>
          <w:sz w:val="27"/>
          <w:szCs w:val="27"/>
        </w:rPr>
        <w:t>«Шаг аукциона»  составляет 5 %  от  начальной цены аукциона.</w:t>
      </w:r>
    </w:p>
    <w:p w:rsidR="00DE1165" w:rsidRPr="00421871" w:rsidRDefault="00DE1165" w:rsidP="00DE1165">
      <w:pPr>
        <w:widowControl w:val="0"/>
        <w:tabs>
          <w:tab w:val="left" w:pos="567"/>
        </w:tabs>
        <w:spacing w:after="0"/>
        <w:ind w:firstLine="284"/>
        <w:rPr>
          <w:sz w:val="27"/>
          <w:szCs w:val="27"/>
        </w:rPr>
      </w:pPr>
      <w:r w:rsidRPr="00421871">
        <w:rPr>
          <w:sz w:val="27"/>
          <w:szCs w:val="27"/>
        </w:rPr>
        <w:t xml:space="preserve">    </w:t>
      </w:r>
      <w:r w:rsidR="00DE673D" w:rsidRPr="00421871">
        <w:rPr>
          <w:sz w:val="27"/>
          <w:szCs w:val="27"/>
        </w:rPr>
        <w:t>14</w:t>
      </w:r>
      <w:r w:rsidR="00427F3A" w:rsidRPr="00421871">
        <w:rPr>
          <w:sz w:val="27"/>
          <w:szCs w:val="27"/>
        </w:rPr>
        <w:t xml:space="preserve">. </w:t>
      </w:r>
      <w:r w:rsidRPr="00421871">
        <w:rPr>
          <w:sz w:val="27"/>
          <w:szCs w:val="27"/>
        </w:rPr>
        <w:t xml:space="preserve">Порядок приема заявок: </w:t>
      </w:r>
    </w:p>
    <w:p w:rsidR="005A040A" w:rsidRPr="00421871" w:rsidRDefault="00DE1165" w:rsidP="00DE1165">
      <w:pPr>
        <w:tabs>
          <w:tab w:val="left" w:pos="567"/>
        </w:tabs>
        <w:spacing w:after="0"/>
        <w:ind w:firstLine="284"/>
        <w:rPr>
          <w:b/>
          <w:sz w:val="27"/>
          <w:szCs w:val="27"/>
        </w:rPr>
      </w:pPr>
      <w:r w:rsidRPr="00421871">
        <w:rPr>
          <w:sz w:val="27"/>
          <w:szCs w:val="27"/>
        </w:rPr>
        <w:t xml:space="preserve">    </w:t>
      </w:r>
      <w:proofErr w:type="gramStart"/>
      <w:r w:rsidRPr="00421871">
        <w:rPr>
          <w:b/>
          <w:sz w:val="27"/>
          <w:szCs w:val="27"/>
        </w:rPr>
        <w:t>Заявки на участие в аукционе принимаются с «</w:t>
      </w:r>
      <w:r w:rsidR="007D66E0" w:rsidRPr="00421871">
        <w:rPr>
          <w:b/>
          <w:sz w:val="27"/>
          <w:szCs w:val="27"/>
        </w:rPr>
        <w:t>1</w:t>
      </w:r>
      <w:r w:rsidR="00BD7F0E">
        <w:rPr>
          <w:b/>
          <w:sz w:val="27"/>
          <w:szCs w:val="27"/>
        </w:rPr>
        <w:t>4</w:t>
      </w:r>
      <w:r w:rsidRPr="00421871">
        <w:rPr>
          <w:b/>
          <w:sz w:val="27"/>
          <w:szCs w:val="27"/>
        </w:rPr>
        <w:t xml:space="preserve">» </w:t>
      </w:r>
      <w:r w:rsidR="00732D91">
        <w:rPr>
          <w:b/>
          <w:sz w:val="27"/>
          <w:szCs w:val="27"/>
        </w:rPr>
        <w:t>августа</w:t>
      </w:r>
      <w:r w:rsidRPr="00421871">
        <w:rPr>
          <w:b/>
          <w:sz w:val="27"/>
          <w:szCs w:val="27"/>
        </w:rPr>
        <w:t xml:space="preserve"> 20</w:t>
      </w:r>
      <w:r w:rsidR="007D66E0" w:rsidRPr="00421871">
        <w:rPr>
          <w:b/>
          <w:sz w:val="27"/>
          <w:szCs w:val="27"/>
        </w:rPr>
        <w:t>20</w:t>
      </w:r>
      <w:r w:rsidRPr="00421871">
        <w:rPr>
          <w:b/>
          <w:sz w:val="27"/>
          <w:szCs w:val="27"/>
        </w:rPr>
        <w:t xml:space="preserve"> года по «</w:t>
      </w:r>
      <w:r w:rsidR="00732D91">
        <w:rPr>
          <w:b/>
          <w:sz w:val="27"/>
          <w:szCs w:val="27"/>
        </w:rPr>
        <w:t>1</w:t>
      </w:r>
      <w:r w:rsidR="00BD7F0E">
        <w:rPr>
          <w:b/>
          <w:sz w:val="27"/>
          <w:szCs w:val="27"/>
        </w:rPr>
        <w:t>4</w:t>
      </w:r>
      <w:r w:rsidRPr="00421871">
        <w:rPr>
          <w:b/>
          <w:sz w:val="27"/>
          <w:szCs w:val="27"/>
        </w:rPr>
        <w:t xml:space="preserve">» </w:t>
      </w:r>
      <w:r w:rsidR="00732D91">
        <w:rPr>
          <w:b/>
          <w:sz w:val="27"/>
          <w:szCs w:val="27"/>
        </w:rPr>
        <w:t>сентября</w:t>
      </w:r>
      <w:r w:rsidR="000D2243" w:rsidRPr="00421871">
        <w:rPr>
          <w:b/>
          <w:sz w:val="27"/>
          <w:szCs w:val="27"/>
        </w:rPr>
        <w:t xml:space="preserve"> </w:t>
      </w:r>
      <w:r w:rsidRPr="00421871">
        <w:rPr>
          <w:b/>
          <w:sz w:val="27"/>
          <w:szCs w:val="27"/>
        </w:rPr>
        <w:t>20</w:t>
      </w:r>
      <w:r w:rsidR="000D2243" w:rsidRPr="00421871">
        <w:rPr>
          <w:b/>
          <w:sz w:val="27"/>
          <w:szCs w:val="27"/>
        </w:rPr>
        <w:t>20</w:t>
      </w:r>
      <w:r w:rsidRPr="00421871">
        <w:rPr>
          <w:b/>
          <w:sz w:val="27"/>
          <w:szCs w:val="27"/>
        </w:rPr>
        <w:t xml:space="preserve"> года включительно, </w:t>
      </w:r>
      <w:r w:rsidR="005A040A" w:rsidRPr="00421871">
        <w:rPr>
          <w:b/>
          <w:sz w:val="27"/>
          <w:szCs w:val="27"/>
        </w:rPr>
        <w:t xml:space="preserve"> в рабочие дни с понедельника по четверг с 09:00 до 18:00 по местному времени, с перерывом на обед  с 13:00 до 13:48,</w:t>
      </w:r>
      <w:r w:rsidR="00AB7C52" w:rsidRPr="00421871">
        <w:rPr>
          <w:b/>
          <w:sz w:val="27"/>
          <w:szCs w:val="27"/>
        </w:rPr>
        <w:t xml:space="preserve"> </w:t>
      </w:r>
      <w:r w:rsidR="005A040A" w:rsidRPr="00421871">
        <w:rPr>
          <w:b/>
          <w:sz w:val="27"/>
          <w:szCs w:val="27"/>
        </w:rPr>
        <w:t xml:space="preserve"> в пятницу с 09:00 до 17:00  по местному времени, с перерывом на обед  с 13</w:t>
      </w:r>
      <w:proofErr w:type="gramEnd"/>
      <w:r w:rsidR="005A040A" w:rsidRPr="00421871">
        <w:rPr>
          <w:b/>
          <w:sz w:val="27"/>
          <w:szCs w:val="27"/>
        </w:rPr>
        <w:t>:00 до 13:48;</w:t>
      </w:r>
    </w:p>
    <w:p w:rsidR="00DE1165" w:rsidRPr="00421871" w:rsidRDefault="00DE1165" w:rsidP="00DE1165">
      <w:pPr>
        <w:tabs>
          <w:tab w:val="left" w:pos="567"/>
        </w:tabs>
        <w:spacing w:after="0"/>
        <w:ind w:firstLine="284"/>
        <w:rPr>
          <w:sz w:val="27"/>
          <w:szCs w:val="27"/>
        </w:rPr>
      </w:pPr>
      <w:r w:rsidRPr="00421871">
        <w:rPr>
          <w:sz w:val="27"/>
          <w:szCs w:val="27"/>
        </w:rPr>
        <w:t xml:space="preserve">по адресу: г. Соль-Илецк, ул. Карла Маркса, д. 6, </w:t>
      </w:r>
      <w:proofErr w:type="spellStart"/>
      <w:r w:rsidRPr="00421871">
        <w:rPr>
          <w:sz w:val="27"/>
          <w:szCs w:val="27"/>
        </w:rPr>
        <w:t>каб</w:t>
      </w:r>
      <w:proofErr w:type="spellEnd"/>
      <w:r w:rsidRPr="00421871">
        <w:rPr>
          <w:sz w:val="27"/>
          <w:szCs w:val="27"/>
        </w:rPr>
        <w:t>. 47.</w:t>
      </w:r>
    </w:p>
    <w:p w:rsidR="00DE1165" w:rsidRPr="00421871" w:rsidRDefault="00DE1165" w:rsidP="00DE1165">
      <w:pPr>
        <w:tabs>
          <w:tab w:val="left" w:pos="567"/>
        </w:tabs>
        <w:spacing w:after="0"/>
        <w:ind w:firstLine="284"/>
        <w:rPr>
          <w:sz w:val="27"/>
          <w:szCs w:val="27"/>
        </w:rPr>
      </w:pPr>
      <w:r w:rsidRPr="00421871">
        <w:rPr>
          <w:sz w:val="27"/>
          <w:szCs w:val="27"/>
        </w:rPr>
        <w:t xml:space="preserve">   Заявки подаются по форме, утвержденной организатором аукциона (приложение </w:t>
      </w:r>
      <w:r w:rsidR="00DE673D" w:rsidRPr="00421871">
        <w:rPr>
          <w:sz w:val="27"/>
          <w:szCs w:val="27"/>
        </w:rPr>
        <w:t xml:space="preserve">№ </w:t>
      </w:r>
      <w:r w:rsidR="000C2938" w:rsidRPr="00421871">
        <w:rPr>
          <w:sz w:val="27"/>
          <w:szCs w:val="27"/>
        </w:rPr>
        <w:t>1</w:t>
      </w:r>
      <w:r w:rsidR="00DE673D" w:rsidRPr="00421871">
        <w:rPr>
          <w:sz w:val="27"/>
          <w:szCs w:val="27"/>
        </w:rPr>
        <w:t xml:space="preserve">, </w:t>
      </w:r>
      <w:r w:rsidRPr="00421871">
        <w:rPr>
          <w:sz w:val="27"/>
          <w:szCs w:val="27"/>
        </w:rPr>
        <w:t xml:space="preserve"> № </w:t>
      </w:r>
      <w:r w:rsidR="000C2938" w:rsidRPr="00421871">
        <w:rPr>
          <w:sz w:val="27"/>
          <w:szCs w:val="27"/>
        </w:rPr>
        <w:t xml:space="preserve">2 </w:t>
      </w:r>
      <w:r w:rsidRPr="00421871">
        <w:rPr>
          <w:sz w:val="27"/>
          <w:szCs w:val="27"/>
        </w:rPr>
        <w:t xml:space="preserve">к аукционной документации)  на бумажном носителе, прошитые и пронумерованные. </w:t>
      </w:r>
    </w:p>
    <w:p w:rsidR="00DE1165" w:rsidRPr="00421871" w:rsidRDefault="00DE1165" w:rsidP="00DE1165">
      <w:pPr>
        <w:tabs>
          <w:tab w:val="left" w:pos="567"/>
        </w:tabs>
        <w:spacing w:after="0"/>
        <w:ind w:firstLine="284"/>
        <w:rPr>
          <w:sz w:val="27"/>
          <w:szCs w:val="27"/>
        </w:rPr>
      </w:pPr>
      <w:r w:rsidRPr="00421871">
        <w:rPr>
          <w:sz w:val="27"/>
          <w:szCs w:val="27"/>
        </w:rPr>
        <w:t>Заявки подаются отдельно на каждый лот. Один участник вправе подать на один лот одну заявку.</w:t>
      </w:r>
    </w:p>
    <w:p w:rsidR="00DE1165" w:rsidRPr="00421871" w:rsidRDefault="00427F3A" w:rsidP="00DE1165">
      <w:pPr>
        <w:tabs>
          <w:tab w:val="left" w:pos="567"/>
        </w:tabs>
        <w:spacing w:after="0"/>
        <w:ind w:firstLine="284"/>
        <w:rPr>
          <w:b/>
          <w:sz w:val="27"/>
          <w:szCs w:val="27"/>
        </w:rPr>
      </w:pPr>
      <w:r w:rsidRPr="00421871">
        <w:rPr>
          <w:sz w:val="27"/>
          <w:szCs w:val="27"/>
        </w:rPr>
        <w:lastRenderedPageBreak/>
        <w:t xml:space="preserve">    </w:t>
      </w:r>
      <w:r w:rsidRPr="00421871">
        <w:rPr>
          <w:b/>
          <w:sz w:val="27"/>
          <w:szCs w:val="27"/>
        </w:rPr>
        <w:t xml:space="preserve">15. </w:t>
      </w:r>
      <w:r w:rsidR="00DE1165" w:rsidRPr="00421871">
        <w:rPr>
          <w:b/>
          <w:sz w:val="27"/>
          <w:szCs w:val="27"/>
        </w:rPr>
        <w:t xml:space="preserve">Сведения о месте, дате, времени и порядке проведения аукциона: </w:t>
      </w:r>
    </w:p>
    <w:p w:rsidR="00DE1165" w:rsidRPr="00421871" w:rsidRDefault="00DE1165" w:rsidP="00DE1165">
      <w:pPr>
        <w:spacing w:after="0"/>
        <w:ind w:firstLine="284"/>
        <w:rPr>
          <w:b/>
          <w:sz w:val="27"/>
          <w:szCs w:val="27"/>
        </w:rPr>
      </w:pPr>
      <w:proofErr w:type="gramStart"/>
      <w:r w:rsidRPr="00421871">
        <w:rPr>
          <w:b/>
          <w:sz w:val="27"/>
          <w:szCs w:val="27"/>
        </w:rPr>
        <w:t>«</w:t>
      </w:r>
      <w:r w:rsidR="000C3791">
        <w:rPr>
          <w:b/>
          <w:sz w:val="27"/>
          <w:szCs w:val="27"/>
        </w:rPr>
        <w:t>1</w:t>
      </w:r>
      <w:r w:rsidR="00BD7F0E">
        <w:rPr>
          <w:b/>
          <w:sz w:val="27"/>
          <w:szCs w:val="27"/>
        </w:rPr>
        <w:t>7</w:t>
      </w:r>
      <w:r w:rsidRPr="00421871">
        <w:rPr>
          <w:b/>
          <w:sz w:val="27"/>
          <w:szCs w:val="27"/>
        </w:rPr>
        <w:t xml:space="preserve">» </w:t>
      </w:r>
      <w:r w:rsidR="000C3791">
        <w:rPr>
          <w:b/>
          <w:sz w:val="27"/>
          <w:szCs w:val="27"/>
        </w:rPr>
        <w:t>сентября</w:t>
      </w:r>
      <w:r w:rsidR="000D2243" w:rsidRPr="00421871">
        <w:rPr>
          <w:b/>
          <w:sz w:val="27"/>
          <w:szCs w:val="27"/>
        </w:rPr>
        <w:t xml:space="preserve"> </w:t>
      </w:r>
      <w:r w:rsidRPr="00421871">
        <w:rPr>
          <w:b/>
          <w:sz w:val="27"/>
          <w:szCs w:val="27"/>
        </w:rPr>
        <w:t>20</w:t>
      </w:r>
      <w:r w:rsidR="000D2243" w:rsidRPr="00421871">
        <w:rPr>
          <w:b/>
          <w:sz w:val="27"/>
          <w:szCs w:val="27"/>
        </w:rPr>
        <w:t>20</w:t>
      </w:r>
      <w:r w:rsidRPr="00421871">
        <w:rPr>
          <w:b/>
          <w:sz w:val="27"/>
          <w:szCs w:val="27"/>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421871">
        <w:rPr>
          <w:b/>
          <w:sz w:val="27"/>
          <w:szCs w:val="27"/>
        </w:rPr>
        <w:t>каб</w:t>
      </w:r>
      <w:proofErr w:type="spellEnd"/>
      <w:r w:rsidRPr="00421871">
        <w:rPr>
          <w:b/>
          <w:sz w:val="27"/>
          <w:szCs w:val="27"/>
        </w:rPr>
        <w:t>. 39 (конференц-зал).</w:t>
      </w:r>
      <w:proofErr w:type="gramEnd"/>
    </w:p>
    <w:p w:rsidR="00F97EE5" w:rsidRPr="00421871" w:rsidRDefault="00F97EE5" w:rsidP="00DE1165">
      <w:pPr>
        <w:spacing w:after="0"/>
        <w:ind w:firstLine="284"/>
        <w:rPr>
          <w:b/>
          <w:sz w:val="27"/>
          <w:szCs w:val="27"/>
        </w:rPr>
      </w:pPr>
      <w:r w:rsidRPr="00421871">
        <w:rPr>
          <w:sz w:val="27"/>
          <w:szCs w:val="27"/>
        </w:rPr>
        <w:t xml:space="preserve">    </w:t>
      </w:r>
      <w:r w:rsidRPr="00421871">
        <w:rPr>
          <w:b/>
          <w:sz w:val="27"/>
          <w:szCs w:val="27"/>
        </w:rPr>
        <w:t>16.Хозяйствующим субъектам рекомендуется при подаче заявки в администрацию муниципального образования Соль-</w:t>
      </w:r>
      <w:proofErr w:type="spellStart"/>
      <w:r w:rsidRPr="00421871">
        <w:rPr>
          <w:b/>
          <w:sz w:val="27"/>
          <w:szCs w:val="27"/>
        </w:rPr>
        <w:t>Илецкий</w:t>
      </w:r>
      <w:proofErr w:type="spellEnd"/>
      <w:r w:rsidRPr="00421871">
        <w:rPr>
          <w:b/>
          <w:sz w:val="27"/>
          <w:szCs w:val="27"/>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165" w:rsidRPr="00421871" w:rsidRDefault="00DE1165" w:rsidP="00DE1165">
      <w:pPr>
        <w:widowControl w:val="0"/>
        <w:tabs>
          <w:tab w:val="left" w:pos="567"/>
        </w:tabs>
        <w:spacing w:after="0"/>
        <w:ind w:firstLine="284"/>
        <w:rPr>
          <w:sz w:val="27"/>
          <w:szCs w:val="27"/>
        </w:rPr>
      </w:pPr>
      <w:r w:rsidRPr="00421871">
        <w:rPr>
          <w:sz w:val="27"/>
          <w:szCs w:val="27"/>
        </w:rPr>
        <w:t xml:space="preserve">       </w:t>
      </w:r>
    </w:p>
    <w:p w:rsidR="00DE1165" w:rsidRPr="00421871" w:rsidRDefault="00DE1165" w:rsidP="00DE1165">
      <w:pPr>
        <w:spacing w:after="0"/>
        <w:jc w:val="center"/>
        <w:rPr>
          <w:b/>
          <w:sz w:val="27"/>
          <w:szCs w:val="27"/>
        </w:rPr>
      </w:pPr>
      <w:r w:rsidRPr="00421871">
        <w:rPr>
          <w:b/>
          <w:sz w:val="27"/>
          <w:szCs w:val="27"/>
        </w:rPr>
        <w:t>Реквизиты</w:t>
      </w:r>
      <w:r w:rsidR="000D2243" w:rsidRPr="00421871">
        <w:rPr>
          <w:b/>
          <w:sz w:val="27"/>
          <w:szCs w:val="27"/>
        </w:rPr>
        <w:t xml:space="preserve"> </w:t>
      </w:r>
      <w:r w:rsidRPr="00421871">
        <w:rPr>
          <w:b/>
          <w:sz w:val="27"/>
          <w:szCs w:val="27"/>
        </w:rPr>
        <w:t xml:space="preserve"> для</w:t>
      </w:r>
      <w:r w:rsidR="000D2243" w:rsidRPr="00421871">
        <w:rPr>
          <w:b/>
          <w:sz w:val="27"/>
          <w:szCs w:val="27"/>
        </w:rPr>
        <w:t xml:space="preserve"> </w:t>
      </w:r>
      <w:r w:rsidRPr="00421871">
        <w:rPr>
          <w:b/>
          <w:sz w:val="27"/>
          <w:szCs w:val="27"/>
        </w:rPr>
        <w:t xml:space="preserve"> уплаты </w:t>
      </w:r>
      <w:r w:rsidR="000D2243" w:rsidRPr="00421871">
        <w:rPr>
          <w:b/>
          <w:sz w:val="27"/>
          <w:szCs w:val="27"/>
        </w:rPr>
        <w:t xml:space="preserve"> </w:t>
      </w:r>
      <w:r w:rsidRPr="00421871">
        <w:rPr>
          <w:b/>
          <w:sz w:val="27"/>
          <w:szCs w:val="27"/>
        </w:rPr>
        <w:t>в размере 50%  от начальной цены лота (плата за право на  размещение нестационарных  торговых объектов):</w:t>
      </w:r>
    </w:p>
    <w:p w:rsidR="00230A44" w:rsidRPr="00421871" w:rsidRDefault="00230A44" w:rsidP="00DE1165">
      <w:pPr>
        <w:spacing w:after="0"/>
        <w:rPr>
          <w:b/>
          <w:sz w:val="27"/>
          <w:szCs w:val="27"/>
        </w:rPr>
      </w:pPr>
    </w:p>
    <w:p w:rsidR="00DE1165" w:rsidRPr="00421871" w:rsidRDefault="00DE1165" w:rsidP="00DE1165">
      <w:pPr>
        <w:spacing w:after="0"/>
        <w:rPr>
          <w:sz w:val="27"/>
          <w:szCs w:val="27"/>
        </w:rPr>
      </w:pPr>
      <w:r w:rsidRPr="00421871">
        <w:rPr>
          <w:b/>
          <w:sz w:val="27"/>
          <w:szCs w:val="27"/>
        </w:rPr>
        <w:t>Наименование получателя</w:t>
      </w:r>
      <w:proofErr w:type="gramStart"/>
      <w:r w:rsidRPr="00421871">
        <w:rPr>
          <w:b/>
          <w:sz w:val="27"/>
          <w:szCs w:val="27"/>
        </w:rPr>
        <w:t>:</w:t>
      </w:r>
      <w:r w:rsidRPr="00421871">
        <w:rPr>
          <w:sz w:val="27"/>
          <w:szCs w:val="27"/>
        </w:rPr>
        <w:t>У</w:t>
      </w:r>
      <w:proofErr w:type="gramEnd"/>
      <w:r w:rsidRPr="00421871">
        <w:rPr>
          <w:sz w:val="27"/>
          <w:szCs w:val="27"/>
        </w:rPr>
        <w:t>ФК по Оренбургской области  (Финансовое управление администрации Соль-</w:t>
      </w:r>
      <w:proofErr w:type="spellStart"/>
      <w:r w:rsidRPr="00421871">
        <w:rPr>
          <w:sz w:val="27"/>
          <w:szCs w:val="27"/>
        </w:rPr>
        <w:t>Илецкого</w:t>
      </w:r>
      <w:proofErr w:type="spellEnd"/>
      <w:r w:rsidRPr="00421871">
        <w:rPr>
          <w:sz w:val="27"/>
          <w:szCs w:val="27"/>
        </w:rPr>
        <w:t xml:space="preserve"> городского округа  л/с 05533</w:t>
      </w:r>
      <w:r w:rsidRPr="00421871">
        <w:rPr>
          <w:sz w:val="27"/>
          <w:szCs w:val="27"/>
          <w:lang w:val="en-US"/>
        </w:rPr>
        <w:t>D</w:t>
      </w:r>
      <w:r w:rsidRPr="00421871">
        <w:rPr>
          <w:sz w:val="27"/>
          <w:szCs w:val="27"/>
        </w:rPr>
        <w:t>01180)</w:t>
      </w:r>
    </w:p>
    <w:p w:rsidR="00DE1165" w:rsidRPr="00421871" w:rsidRDefault="00DE1165" w:rsidP="00DE1165">
      <w:pPr>
        <w:spacing w:after="0"/>
        <w:rPr>
          <w:sz w:val="27"/>
          <w:szCs w:val="27"/>
        </w:rPr>
      </w:pPr>
      <w:r w:rsidRPr="00421871">
        <w:rPr>
          <w:b/>
          <w:sz w:val="27"/>
          <w:szCs w:val="27"/>
        </w:rPr>
        <w:t>ИНН</w:t>
      </w:r>
      <w:r w:rsidRPr="00421871">
        <w:rPr>
          <w:sz w:val="27"/>
          <w:szCs w:val="27"/>
        </w:rPr>
        <w:t xml:space="preserve">          5646033296</w:t>
      </w:r>
    </w:p>
    <w:p w:rsidR="00DE1165" w:rsidRPr="00421871" w:rsidRDefault="00DE1165" w:rsidP="00DE1165">
      <w:pPr>
        <w:spacing w:after="0"/>
        <w:rPr>
          <w:sz w:val="27"/>
          <w:szCs w:val="27"/>
        </w:rPr>
      </w:pPr>
      <w:r w:rsidRPr="00421871">
        <w:rPr>
          <w:b/>
          <w:sz w:val="27"/>
          <w:szCs w:val="27"/>
        </w:rPr>
        <w:t>КПП</w:t>
      </w:r>
      <w:r w:rsidRPr="00421871">
        <w:rPr>
          <w:sz w:val="27"/>
          <w:szCs w:val="27"/>
        </w:rPr>
        <w:t xml:space="preserve">          564601001</w:t>
      </w:r>
    </w:p>
    <w:p w:rsidR="00DE1165" w:rsidRPr="00421871" w:rsidRDefault="00DE1165" w:rsidP="00DE1165">
      <w:pPr>
        <w:spacing w:after="0"/>
        <w:rPr>
          <w:sz w:val="27"/>
          <w:szCs w:val="27"/>
        </w:rPr>
      </w:pPr>
      <w:r w:rsidRPr="00421871">
        <w:rPr>
          <w:b/>
          <w:sz w:val="27"/>
          <w:szCs w:val="27"/>
        </w:rPr>
        <w:t>Банк:</w:t>
      </w:r>
      <w:r w:rsidRPr="00421871">
        <w:rPr>
          <w:sz w:val="27"/>
          <w:szCs w:val="27"/>
        </w:rPr>
        <w:t xml:space="preserve">        Отделение Оренбург </w:t>
      </w:r>
      <w:proofErr w:type="spellStart"/>
      <w:r w:rsidRPr="00421871">
        <w:rPr>
          <w:sz w:val="27"/>
          <w:szCs w:val="27"/>
        </w:rPr>
        <w:t>г</w:t>
      </w:r>
      <w:proofErr w:type="gramStart"/>
      <w:r w:rsidRPr="00421871">
        <w:rPr>
          <w:sz w:val="27"/>
          <w:szCs w:val="27"/>
        </w:rPr>
        <w:t>.О</w:t>
      </w:r>
      <w:proofErr w:type="gramEnd"/>
      <w:r w:rsidRPr="00421871">
        <w:rPr>
          <w:sz w:val="27"/>
          <w:szCs w:val="27"/>
        </w:rPr>
        <w:t>ренбург</w:t>
      </w:r>
      <w:proofErr w:type="spellEnd"/>
    </w:p>
    <w:p w:rsidR="00DE1165" w:rsidRPr="00421871" w:rsidRDefault="00DE1165" w:rsidP="00DE1165">
      <w:pPr>
        <w:spacing w:after="0"/>
        <w:rPr>
          <w:sz w:val="27"/>
          <w:szCs w:val="27"/>
        </w:rPr>
      </w:pPr>
      <w:r w:rsidRPr="00421871">
        <w:rPr>
          <w:b/>
          <w:sz w:val="27"/>
          <w:szCs w:val="27"/>
        </w:rPr>
        <w:t>БИК</w:t>
      </w:r>
      <w:r w:rsidRPr="00421871">
        <w:rPr>
          <w:sz w:val="27"/>
          <w:szCs w:val="27"/>
        </w:rPr>
        <w:t xml:space="preserve">          045354001</w:t>
      </w:r>
    </w:p>
    <w:p w:rsidR="00DE1165" w:rsidRPr="00421871" w:rsidRDefault="00DE1165" w:rsidP="00DE1165">
      <w:pPr>
        <w:spacing w:after="0"/>
        <w:rPr>
          <w:sz w:val="27"/>
          <w:szCs w:val="27"/>
        </w:rPr>
      </w:pPr>
      <w:proofErr w:type="gramStart"/>
      <w:r w:rsidRPr="00421871">
        <w:rPr>
          <w:b/>
          <w:sz w:val="27"/>
          <w:szCs w:val="27"/>
        </w:rPr>
        <w:t>р</w:t>
      </w:r>
      <w:proofErr w:type="gramEnd"/>
      <w:r w:rsidRPr="00421871">
        <w:rPr>
          <w:b/>
          <w:sz w:val="27"/>
          <w:szCs w:val="27"/>
        </w:rPr>
        <w:t>/с</w:t>
      </w:r>
      <w:r w:rsidRPr="00421871">
        <w:rPr>
          <w:sz w:val="27"/>
          <w:szCs w:val="27"/>
        </w:rPr>
        <w:t xml:space="preserve">             40302810853543000322</w:t>
      </w:r>
    </w:p>
    <w:p w:rsidR="00DE1165" w:rsidRPr="00421871" w:rsidRDefault="00DE1165" w:rsidP="00DE1165">
      <w:pPr>
        <w:spacing w:after="0"/>
        <w:rPr>
          <w:sz w:val="27"/>
          <w:szCs w:val="27"/>
        </w:rPr>
      </w:pPr>
      <w:r w:rsidRPr="00421871">
        <w:rPr>
          <w:b/>
          <w:sz w:val="27"/>
          <w:szCs w:val="27"/>
        </w:rPr>
        <w:t>ОКТМО</w:t>
      </w:r>
      <w:r w:rsidRPr="00421871">
        <w:rPr>
          <w:sz w:val="27"/>
          <w:szCs w:val="27"/>
        </w:rPr>
        <w:t xml:space="preserve">   53725000</w:t>
      </w:r>
    </w:p>
    <w:p w:rsidR="00C807B1" w:rsidRPr="00421871" w:rsidRDefault="00C807B1" w:rsidP="00DE1165">
      <w:pPr>
        <w:spacing w:after="0"/>
        <w:rPr>
          <w:sz w:val="27"/>
          <w:szCs w:val="27"/>
        </w:rPr>
      </w:pPr>
    </w:p>
    <w:p w:rsidR="002C5A6F" w:rsidRDefault="0011665F" w:rsidP="00C807B1">
      <w:pPr>
        <w:spacing w:after="0"/>
        <w:rPr>
          <w:b/>
          <w:sz w:val="27"/>
          <w:szCs w:val="27"/>
        </w:rPr>
      </w:pPr>
      <w:r w:rsidRPr="00421871">
        <w:rPr>
          <w:b/>
          <w:sz w:val="27"/>
          <w:szCs w:val="27"/>
        </w:rPr>
        <w:t xml:space="preserve">Назначение платежа: </w:t>
      </w:r>
      <w:r w:rsidR="00C807B1" w:rsidRPr="00421871">
        <w:rPr>
          <w:b/>
          <w:sz w:val="27"/>
          <w:szCs w:val="27"/>
        </w:rPr>
        <w:t>Номер лицевого счета 700.06.001.0</w:t>
      </w:r>
      <w:r w:rsidR="002C5A6F">
        <w:rPr>
          <w:b/>
          <w:sz w:val="27"/>
          <w:szCs w:val="27"/>
        </w:rPr>
        <w:t xml:space="preserve">, </w:t>
      </w:r>
    </w:p>
    <w:p w:rsidR="00C807B1" w:rsidRPr="00421871" w:rsidRDefault="002C5A6F" w:rsidP="00C807B1">
      <w:pPr>
        <w:spacing w:after="0"/>
        <w:rPr>
          <w:b/>
          <w:sz w:val="27"/>
          <w:szCs w:val="27"/>
        </w:rPr>
      </w:pPr>
      <w:r>
        <w:rPr>
          <w:b/>
          <w:sz w:val="27"/>
          <w:szCs w:val="27"/>
        </w:rPr>
        <w:t>плата за право на размещение НТО (задаток), ФИО___________________, номер аукциона</w:t>
      </w:r>
    </w:p>
    <w:p w:rsidR="00C807B1" w:rsidRDefault="00C807B1" w:rsidP="00C807B1">
      <w:pPr>
        <w:widowControl w:val="0"/>
        <w:spacing w:after="0"/>
        <w:ind w:right="125"/>
        <w:rPr>
          <w:sz w:val="27"/>
          <w:szCs w:val="27"/>
        </w:rPr>
      </w:pPr>
      <w:r>
        <w:rPr>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314B39" w:rsidRDefault="00314B39" w:rsidP="000D2243">
            <w:pPr>
              <w:pStyle w:val="ad"/>
              <w:rPr>
                <w:sz w:val="28"/>
                <w:szCs w:val="28"/>
              </w:rPr>
            </w:pPr>
            <w:r w:rsidRPr="00605B22">
              <w:rPr>
                <w:sz w:val="28"/>
                <w:szCs w:val="28"/>
              </w:rPr>
              <w:lastRenderedPageBreak/>
              <w:t xml:space="preserve">Приложение   к  </w:t>
            </w:r>
            <w:r w:rsidR="00605B22" w:rsidRPr="00605B22">
              <w:rPr>
                <w:sz w:val="28"/>
                <w:szCs w:val="28"/>
              </w:rPr>
              <w:t>И</w:t>
            </w:r>
            <w:r w:rsidRPr="00605B22">
              <w:rPr>
                <w:sz w:val="28"/>
                <w:szCs w:val="28"/>
              </w:rPr>
              <w:t xml:space="preserve">звещению </w:t>
            </w:r>
            <w:r w:rsidR="007D66E0">
              <w:rPr>
                <w:sz w:val="28"/>
                <w:szCs w:val="28"/>
              </w:rPr>
              <w:t xml:space="preserve">  </w:t>
            </w:r>
            <w:r w:rsidRPr="00605B22">
              <w:rPr>
                <w:sz w:val="28"/>
                <w:szCs w:val="28"/>
              </w:rPr>
              <w:t>о проведен</w:t>
            </w:r>
            <w:proofErr w:type="gramStart"/>
            <w:r w:rsidRPr="00605B22">
              <w:rPr>
                <w:sz w:val="28"/>
                <w:szCs w:val="28"/>
              </w:rPr>
              <w:t xml:space="preserve">ии </w:t>
            </w:r>
            <w:r w:rsidR="00230A44">
              <w:rPr>
                <w:sz w:val="28"/>
                <w:szCs w:val="28"/>
              </w:rPr>
              <w:t xml:space="preserve"> </w:t>
            </w:r>
            <w:r w:rsidRPr="00605B22">
              <w:rPr>
                <w:sz w:val="28"/>
                <w:szCs w:val="28"/>
              </w:rPr>
              <w:t>ау</w:t>
            </w:r>
            <w:proofErr w:type="gramEnd"/>
            <w:r w:rsidRPr="00605B22">
              <w:rPr>
                <w:sz w:val="28"/>
                <w:szCs w:val="28"/>
              </w:rPr>
              <w:t xml:space="preserve">кциона </w:t>
            </w:r>
            <w:r w:rsidR="00230A44">
              <w:rPr>
                <w:sz w:val="28"/>
                <w:szCs w:val="28"/>
              </w:rPr>
              <w:t xml:space="preserve"> </w:t>
            </w:r>
            <w:r w:rsidRPr="00605B22">
              <w:rPr>
                <w:sz w:val="28"/>
                <w:szCs w:val="28"/>
              </w:rPr>
              <w:t xml:space="preserve">№ </w:t>
            </w:r>
            <w:r w:rsidR="008B2289">
              <w:rPr>
                <w:sz w:val="28"/>
                <w:szCs w:val="28"/>
              </w:rPr>
              <w:t>5</w:t>
            </w:r>
            <w:r w:rsidR="00605B22"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605B22">
              <w:rPr>
                <w:sz w:val="28"/>
                <w:szCs w:val="28"/>
              </w:rPr>
              <w:t>Илецкий</w:t>
            </w:r>
            <w:proofErr w:type="spellEnd"/>
            <w:r w:rsidR="00605B22" w:rsidRPr="00605B22">
              <w:rPr>
                <w:sz w:val="28"/>
                <w:szCs w:val="28"/>
              </w:rPr>
              <w:t xml:space="preserve"> городской округ»</w:t>
            </w:r>
          </w:p>
          <w:p w:rsidR="00ED35EF" w:rsidRDefault="00ED35EF" w:rsidP="000D2243">
            <w:pPr>
              <w:pStyle w:val="ad"/>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1963"/>
        <w:gridCol w:w="2204"/>
        <w:gridCol w:w="1648"/>
        <w:gridCol w:w="972"/>
        <w:gridCol w:w="1078"/>
        <w:gridCol w:w="1380"/>
        <w:gridCol w:w="1198"/>
        <w:gridCol w:w="1423"/>
        <w:gridCol w:w="1452"/>
      </w:tblGrid>
      <w:tr w:rsidR="00D7457A" w:rsidTr="00830CF0">
        <w:trPr>
          <w:trHeight w:val="336"/>
        </w:trPr>
        <w:tc>
          <w:tcPr>
            <w:tcW w:w="13781" w:type="dxa"/>
            <w:gridSpan w:val="10"/>
          </w:tcPr>
          <w:p w:rsidR="00D7457A" w:rsidRDefault="00D7457A" w:rsidP="008B2289">
            <w:pPr>
              <w:autoSpaceDE w:val="0"/>
              <w:autoSpaceDN w:val="0"/>
              <w:adjustRightInd w:val="0"/>
              <w:spacing w:after="0"/>
              <w:jc w:val="center"/>
              <w:rPr>
                <w:rFonts w:ascii="Calibri" w:eastAsiaTheme="minorHAnsi" w:hAnsi="Calibri" w:cs="Calibri"/>
                <w:b/>
                <w:bCs/>
                <w:color w:val="000000"/>
                <w:lang w:eastAsia="en-US"/>
              </w:rPr>
            </w:pPr>
            <w:r>
              <w:rPr>
                <w:rFonts w:eastAsiaTheme="minorHAnsi"/>
                <w:b/>
                <w:bCs/>
                <w:color w:val="000000"/>
                <w:sz w:val="28"/>
                <w:szCs w:val="28"/>
                <w:lang w:eastAsia="en-US"/>
              </w:rPr>
              <w:t xml:space="preserve">Таблица лотов аукциона № </w:t>
            </w:r>
            <w:r w:rsidR="008B2289">
              <w:rPr>
                <w:rFonts w:eastAsiaTheme="minorHAnsi"/>
                <w:b/>
                <w:bCs/>
                <w:color w:val="000000"/>
                <w:sz w:val="28"/>
                <w:szCs w:val="28"/>
                <w:lang w:eastAsia="en-US"/>
              </w:rPr>
              <w:t>5</w:t>
            </w:r>
          </w:p>
        </w:tc>
      </w:tr>
      <w:tr w:rsidR="00D7457A" w:rsidTr="00C73EF8">
        <w:trPr>
          <w:trHeight w:val="336"/>
        </w:trPr>
        <w:tc>
          <w:tcPr>
            <w:tcW w:w="13781" w:type="dxa"/>
            <w:gridSpan w:val="10"/>
          </w:tcPr>
          <w:p w:rsidR="00D7457A" w:rsidRDefault="00D7457A" w:rsidP="00D7457A">
            <w:pPr>
              <w:autoSpaceDE w:val="0"/>
              <w:autoSpaceDN w:val="0"/>
              <w:adjustRightInd w:val="0"/>
              <w:spacing w:after="0"/>
              <w:jc w:val="center"/>
              <w:rPr>
                <w:rFonts w:ascii="Calibri" w:eastAsiaTheme="minorHAnsi" w:hAnsi="Calibri" w:cs="Calibri"/>
                <w:color w:val="000000"/>
                <w:lang w:eastAsia="en-US"/>
              </w:rPr>
            </w:pPr>
            <w:r>
              <w:rPr>
                <w:rFonts w:eastAsiaTheme="minorHAnsi"/>
                <w:color w:val="000000"/>
                <w:sz w:val="28"/>
                <w:szCs w:val="28"/>
                <w:lang w:eastAsia="en-US"/>
              </w:rPr>
              <w:t>Продажа права на размещение нестационарных торговых объектов</w:t>
            </w:r>
          </w:p>
        </w:tc>
      </w:tr>
      <w:tr w:rsidR="00D7457A" w:rsidTr="000A7BD5">
        <w:trPr>
          <w:trHeight w:val="336"/>
        </w:trPr>
        <w:tc>
          <w:tcPr>
            <w:tcW w:w="13781" w:type="dxa"/>
            <w:gridSpan w:val="10"/>
          </w:tcPr>
          <w:p w:rsidR="00D7457A" w:rsidRDefault="00D7457A" w:rsidP="00D7457A">
            <w:pPr>
              <w:autoSpaceDE w:val="0"/>
              <w:autoSpaceDN w:val="0"/>
              <w:adjustRightInd w:val="0"/>
              <w:spacing w:after="0"/>
              <w:jc w:val="center"/>
              <w:rPr>
                <w:rFonts w:ascii="Calibri" w:eastAsiaTheme="minorHAnsi" w:hAnsi="Calibri" w:cs="Calibri"/>
                <w:color w:val="000000"/>
                <w:lang w:eastAsia="en-US"/>
              </w:rPr>
            </w:pPr>
            <w:r>
              <w:rPr>
                <w:rFonts w:eastAsiaTheme="minorHAnsi"/>
                <w:color w:val="000000"/>
                <w:sz w:val="28"/>
                <w:szCs w:val="28"/>
                <w:lang w:eastAsia="en-US"/>
              </w:rPr>
              <w:t>на территории муниципального образования Соль-</w:t>
            </w:r>
            <w:proofErr w:type="spellStart"/>
            <w:r>
              <w:rPr>
                <w:rFonts w:eastAsiaTheme="minorHAnsi"/>
                <w:color w:val="000000"/>
                <w:sz w:val="28"/>
                <w:szCs w:val="28"/>
                <w:lang w:eastAsia="en-US"/>
              </w:rPr>
              <w:t>Илецкий</w:t>
            </w:r>
            <w:proofErr w:type="spellEnd"/>
            <w:r>
              <w:rPr>
                <w:rFonts w:eastAsiaTheme="minorHAnsi"/>
                <w:color w:val="000000"/>
                <w:sz w:val="28"/>
                <w:szCs w:val="28"/>
                <w:lang w:eastAsia="en-US"/>
              </w:rPr>
              <w:t xml:space="preserve"> городской округ</w:t>
            </w:r>
          </w:p>
        </w:tc>
      </w:tr>
      <w:tr w:rsidR="00D7457A" w:rsidTr="00D7457A">
        <w:trPr>
          <w:trHeight w:val="187"/>
        </w:trPr>
        <w:tc>
          <w:tcPr>
            <w:tcW w:w="463"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963"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2204"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648"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972"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078"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380"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198"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423"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452"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r>
      <w:tr w:rsidR="00D7457A" w:rsidTr="00D7457A">
        <w:trPr>
          <w:trHeight w:val="2136"/>
        </w:trPr>
        <w:tc>
          <w:tcPr>
            <w:tcW w:w="4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 xml:space="preserve">№ </w:t>
            </w:r>
            <w:proofErr w:type="gramStart"/>
            <w:r>
              <w:rPr>
                <w:rFonts w:eastAsiaTheme="minorHAnsi"/>
                <w:color w:val="000000"/>
                <w:sz w:val="22"/>
                <w:szCs w:val="22"/>
                <w:lang w:eastAsia="en-US"/>
              </w:rPr>
              <w:t>п</w:t>
            </w:r>
            <w:proofErr w:type="gramEnd"/>
            <w:r>
              <w:rPr>
                <w:rFonts w:eastAsiaTheme="minorHAnsi"/>
                <w:color w:val="000000"/>
                <w:sz w:val="22"/>
                <w:szCs w:val="22"/>
                <w:lang w:eastAsia="en-US"/>
              </w:rPr>
              <w:t>/п</w:t>
            </w:r>
          </w:p>
        </w:tc>
        <w:tc>
          <w:tcPr>
            <w:tcW w:w="19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Тип и наименование объекта</w:t>
            </w:r>
          </w:p>
        </w:tc>
        <w:tc>
          <w:tcPr>
            <w:tcW w:w="2204"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Местонахождение объекта (адрес, ориентиры*)</w:t>
            </w:r>
          </w:p>
        </w:tc>
        <w:tc>
          <w:tcPr>
            <w:tcW w:w="164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Специализация (ассортимент реализуемых товаров)</w:t>
            </w:r>
          </w:p>
        </w:tc>
        <w:tc>
          <w:tcPr>
            <w:tcW w:w="97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Торговая площадь (</w:t>
            </w:r>
            <w:proofErr w:type="spellStart"/>
            <w:r>
              <w:rPr>
                <w:rFonts w:eastAsiaTheme="minorHAnsi"/>
                <w:color w:val="000000"/>
                <w:sz w:val="22"/>
                <w:szCs w:val="22"/>
                <w:lang w:eastAsia="en-US"/>
              </w:rPr>
              <w:t>кв.м</w:t>
            </w:r>
            <w:proofErr w:type="spellEnd"/>
            <w:r>
              <w:rPr>
                <w:rFonts w:eastAsiaTheme="minorHAnsi"/>
                <w:color w:val="000000"/>
                <w:sz w:val="22"/>
                <w:szCs w:val="22"/>
                <w:lang w:eastAsia="en-US"/>
              </w:rPr>
              <w:t>.)</w:t>
            </w:r>
          </w:p>
        </w:tc>
        <w:tc>
          <w:tcPr>
            <w:tcW w:w="107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Срок функционирования объектов, месяцев</w:t>
            </w:r>
          </w:p>
        </w:tc>
        <w:tc>
          <w:tcPr>
            <w:tcW w:w="1380" w:type="dxa"/>
            <w:shd w:val="solid" w:color="99CCFF" w:fill="auto"/>
          </w:tcPr>
          <w:p w:rsidR="00D7457A" w:rsidRDefault="00D7457A">
            <w:pPr>
              <w:autoSpaceDE w:val="0"/>
              <w:autoSpaceDN w:val="0"/>
              <w:adjustRightInd w:val="0"/>
              <w:spacing w:after="0"/>
              <w:jc w:val="center"/>
              <w:rPr>
                <w:rFonts w:eastAsiaTheme="minorHAnsi"/>
                <w:b/>
                <w:bCs/>
                <w:color w:val="000000"/>
                <w:lang w:eastAsia="en-US"/>
              </w:rPr>
            </w:pPr>
            <w:r>
              <w:rPr>
                <w:rFonts w:eastAsiaTheme="minorHAnsi"/>
                <w:b/>
                <w:bCs/>
                <w:color w:val="000000"/>
                <w:sz w:val="22"/>
                <w:szCs w:val="22"/>
                <w:lang w:eastAsia="en-US"/>
              </w:rPr>
              <w:t xml:space="preserve">№ </w:t>
            </w:r>
            <w:proofErr w:type="gramStart"/>
            <w:r>
              <w:rPr>
                <w:rFonts w:eastAsiaTheme="minorHAnsi"/>
                <w:b/>
                <w:bCs/>
                <w:color w:val="000000"/>
                <w:sz w:val="22"/>
                <w:szCs w:val="22"/>
                <w:lang w:eastAsia="en-US"/>
              </w:rPr>
              <w:t>порядковый</w:t>
            </w:r>
            <w:proofErr w:type="gramEnd"/>
            <w:r>
              <w:rPr>
                <w:rFonts w:eastAsiaTheme="minorHAnsi"/>
                <w:b/>
                <w:bCs/>
                <w:color w:val="000000"/>
                <w:sz w:val="22"/>
                <w:szCs w:val="22"/>
                <w:lang w:eastAsia="en-US"/>
              </w:rPr>
              <w:t xml:space="preserve"> торгового места/лота</w:t>
            </w:r>
          </w:p>
        </w:tc>
        <w:tc>
          <w:tcPr>
            <w:tcW w:w="119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Стоимость за 1 квадратный метр в месяц,</w:t>
            </w:r>
          </w:p>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рублей</w:t>
            </w:r>
          </w:p>
          <w:p w:rsidR="00D7457A" w:rsidRDefault="00D7457A">
            <w:pPr>
              <w:autoSpaceDE w:val="0"/>
              <w:autoSpaceDN w:val="0"/>
              <w:adjustRightInd w:val="0"/>
              <w:spacing w:after="0"/>
              <w:jc w:val="center"/>
              <w:rPr>
                <w:rFonts w:eastAsiaTheme="minorHAnsi"/>
                <w:color w:val="000000"/>
                <w:lang w:eastAsia="en-US"/>
              </w:rPr>
            </w:pPr>
          </w:p>
        </w:tc>
        <w:tc>
          <w:tcPr>
            <w:tcW w:w="142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Начальная цена (плата за право размещения нестационарных  торговых объектов),</w:t>
            </w:r>
          </w:p>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рублей</w:t>
            </w:r>
          </w:p>
          <w:p w:rsidR="00D7457A" w:rsidRDefault="00D7457A">
            <w:pPr>
              <w:autoSpaceDE w:val="0"/>
              <w:autoSpaceDN w:val="0"/>
              <w:adjustRightInd w:val="0"/>
              <w:spacing w:after="0"/>
              <w:jc w:val="center"/>
              <w:rPr>
                <w:rFonts w:eastAsiaTheme="minorHAnsi"/>
                <w:color w:val="000000"/>
                <w:lang w:eastAsia="en-US"/>
              </w:rPr>
            </w:pPr>
          </w:p>
        </w:tc>
        <w:tc>
          <w:tcPr>
            <w:tcW w:w="145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Задаток в размере 50%</w:t>
            </w:r>
          </w:p>
          <w:p w:rsidR="00D7457A" w:rsidRDefault="00D7457A">
            <w:pPr>
              <w:autoSpaceDE w:val="0"/>
              <w:autoSpaceDN w:val="0"/>
              <w:adjustRightInd w:val="0"/>
              <w:spacing w:after="0"/>
              <w:jc w:val="center"/>
              <w:rPr>
                <w:rFonts w:eastAsiaTheme="minorHAnsi"/>
                <w:color w:val="000000"/>
                <w:lang w:eastAsia="en-US"/>
              </w:rPr>
            </w:pPr>
            <w:proofErr w:type="gramStart"/>
            <w:r>
              <w:rPr>
                <w:rFonts w:eastAsiaTheme="minorHAnsi"/>
                <w:color w:val="000000"/>
                <w:sz w:val="22"/>
                <w:szCs w:val="22"/>
                <w:lang w:eastAsia="en-US"/>
              </w:rPr>
              <w:t xml:space="preserve">от начальной цены (плата за право размещения нестационарных  торговых </w:t>
            </w:r>
            <w:proofErr w:type="gramEnd"/>
          </w:p>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объектов), рублей</w:t>
            </w:r>
          </w:p>
          <w:p w:rsidR="00D7457A" w:rsidRDefault="00D7457A">
            <w:pPr>
              <w:autoSpaceDE w:val="0"/>
              <w:autoSpaceDN w:val="0"/>
              <w:adjustRightInd w:val="0"/>
              <w:spacing w:after="0"/>
              <w:jc w:val="center"/>
              <w:rPr>
                <w:rFonts w:eastAsiaTheme="minorHAnsi"/>
                <w:color w:val="000000"/>
                <w:lang w:eastAsia="en-US"/>
              </w:rPr>
            </w:pPr>
          </w:p>
        </w:tc>
      </w:tr>
      <w:tr w:rsidR="00D7457A" w:rsidTr="00FB6925">
        <w:trPr>
          <w:trHeight w:val="377"/>
        </w:trPr>
        <w:tc>
          <w:tcPr>
            <w:tcW w:w="13781" w:type="dxa"/>
            <w:gridSpan w:val="10"/>
          </w:tcPr>
          <w:p w:rsidR="00D7457A" w:rsidRDefault="00D7457A">
            <w:pPr>
              <w:autoSpaceDE w:val="0"/>
              <w:autoSpaceDN w:val="0"/>
              <w:adjustRightInd w:val="0"/>
              <w:spacing w:after="0"/>
              <w:jc w:val="center"/>
              <w:rPr>
                <w:rFonts w:eastAsiaTheme="minorHAnsi"/>
                <w:b/>
                <w:bCs/>
                <w:color w:val="000000"/>
                <w:lang w:eastAsia="en-US"/>
              </w:rPr>
            </w:pPr>
            <w:r>
              <w:rPr>
                <w:rFonts w:eastAsiaTheme="minorHAnsi"/>
                <w:b/>
                <w:bCs/>
                <w:color w:val="000000"/>
                <w:sz w:val="22"/>
                <w:szCs w:val="22"/>
                <w:lang w:eastAsia="en-US"/>
              </w:rPr>
              <w:t>Павильон</w:t>
            </w:r>
          </w:p>
        </w:tc>
      </w:tr>
      <w:tr w:rsidR="00D7457A" w:rsidTr="00D7457A">
        <w:trPr>
          <w:trHeight w:val="1800"/>
        </w:trPr>
        <w:tc>
          <w:tcPr>
            <w:tcW w:w="4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w:t>
            </w:r>
          </w:p>
        </w:tc>
        <w:tc>
          <w:tcPr>
            <w:tcW w:w="19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Павильон</w:t>
            </w:r>
          </w:p>
        </w:tc>
        <w:tc>
          <w:tcPr>
            <w:tcW w:w="2204" w:type="dxa"/>
            <w:shd w:val="solid" w:color="FFFFFF" w:fill="auto"/>
          </w:tcPr>
          <w:p w:rsidR="00D7457A" w:rsidRDefault="008B2289">
            <w:pPr>
              <w:autoSpaceDE w:val="0"/>
              <w:autoSpaceDN w:val="0"/>
              <w:adjustRightInd w:val="0"/>
              <w:spacing w:after="0"/>
              <w:jc w:val="center"/>
              <w:rPr>
                <w:rFonts w:eastAsiaTheme="minorHAnsi"/>
                <w:color w:val="000000"/>
                <w:lang w:eastAsia="en-US"/>
              </w:rPr>
            </w:pPr>
            <w:proofErr w:type="spellStart"/>
            <w:r w:rsidRPr="008B2289">
              <w:rPr>
                <w:rFonts w:eastAsiaTheme="minorHAnsi"/>
                <w:color w:val="000000"/>
                <w:sz w:val="22"/>
                <w:szCs w:val="22"/>
                <w:lang w:eastAsia="en-US"/>
              </w:rPr>
              <w:t>г</w:t>
            </w:r>
            <w:proofErr w:type="gramStart"/>
            <w:r w:rsidRPr="008B2289">
              <w:rPr>
                <w:rFonts w:eastAsiaTheme="minorHAnsi"/>
                <w:color w:val="000000"/>
                <w:sz w:val="22"/>
                <w:szCs w:val="22"/>
                <w:lang w:eastAsia="en-US"/>
              </w:rPr>
              <w:t>.С</w:t>
            </w:r>
            <w:proofErr w:type="gramEnd"/>
            <w:r w:rsidRPr="008B2289">
              <w:rPr>
                <w:rFonts w:eastAsiaTheme="minorHAnsi"/>
                <w:color w:val="000000"/>
                <w:sz w:val="22"/>
                <w:szCs w:val="22"/>
                <w:lang w:eastAsia="en-US"/>
              </w:rPr>
              <w:t>оль</w:t>
            </w:r>
            <w:proofErr w:type="spellEnd"/>
            <w:r w:rsidRPr="008B2289">
              <w:rPr>
                <w:rFonts w:eastAsiaTheme="minorHAnsi"/>
                <w:color w:val="000000"/>
                <w:sz w:val="22"/>
                <w:szCs w:val="22"/>
                <w:lang w:eastAsia="en-US"/>
              </w:rPr>
              <w:t>-Илецк, ул. Оренбургская, 11 (слева от входа в кооперативный рынок)</w:t>
            </w:r>
          </w:p>
        </w:tc>
        <w:tc>
          <w:tcPr>
            <w:tcW w:w="1648" w:type="dxa"/>
            <w:shd w:val="solid" w:color="FFFFFF" w:fill="auto"/>
          </w:tcPr>
          <w:p w:rsidR="00D7457A" w:rsidRDefault="008B2289">
            <w:pPr>
              <w:autoSpaceDE w:val="0"/>
              <w:autoSpaceDN w:val="0"/>
              <w:adjustRightInd w:val="0"/>
              <w:spacing w:after="0"/>
              <w:jc w:val="center"/>
              <w:rPr>
                <w:rFonts w:eastAsiaTheme="minorHAnsi"/>
                <w:color w:val="000000"/>
                <w:lang w:eastAsia="en-US"/>
              </w:rPr>
            </w:pPr>
            <w:r w:rsidRPr="008B2289">
              <w:rPr>
                <w:rFonts w:eastAsiaTheme="minorHAnsi"/>
                <w:color w:val="000000"/>
                <w:sz w:val="22"/>
                <w:szCs w:val="22"/>
                <w:lang w:eastAsia="en-US"/>
              </w:rPr>
              <w:t>табачная и бакалейная продукция</w:t>
            </w:r>
          </w:p>
        </w:tc>
        <w:tc>
          <w:tcPr>
            <w:tcW w:w="97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14,0</w:t>
            </w:r>
          </w:p>
        </w:tc>
        <w:tc>
          <w:tcPr>
            <w:tcW w:w="107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12</w:t>
            </w:r>
          </w:p>
        </w:tc>
        <w:tc>
          <w:tcPr>
            <w:tcW w:w="1380" w:type="dxa"/>
            <w:shd w:val="solid" w:color="99CCFF" w:fill="auto"/>
          </w:tcPr>
          <w:p w:rsidR="00D7457A" w:rsidRDefault="00D7457A">
            <w:pPr>
              <w:autoSpaceDE w:val="0"/>
              <w:autoSpaceDN w:val="0"/>
              <w:adjustRightInd w:val="0"/>
              <w:spacing w:after="0"/>
              <w:jc w:val="center"/>
              <w:rPr>
                <w:rFonts w:eastAsiaTheme="minorHAnsi"/>
                <w:b/>
                <w:bCs/>
                <w:color w:val="000000"/>
                <w:lang w:eastAsia="en-US"/>
              </w:rPr>
            </w:pPr>
            <w:r>
              <w:rPr>
                <w:rFonts w:eastAsiaTheme="minorHAnsi"/>
                <w:b/>
                <w:bCs/>
                <w:color w:val="000000"/>
                <w:sz w:val="22"/>
                <w:szCs w:val="22"/>
                <w:lang w:eastAsia="en-US"/>
              </w:rPr>
              <w:t>1</w:t>
            </w:r>
          </w:p>
        </w:tc>
        <w:tc>
          <w:tcPr>
            <w:tcW w:w="119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16 250</w:t>
            </w:r>
          </w:p>
        </w:tc>
        <w:tc>
          <w:tcPr>
            <w:tcW w:w="142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227 500,0</w:t>
            </w:r>
          </w:p>
        </w:tc>
        <w:tc>
          <w:tcPr>
            <w:tcW w:w="145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113 750,0</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sectPr w:rsidR="00CA6F96" w:rsidSect="007B5EA5">
          <w:pgSz w:w="16838" w:h="11906" w:orient="landscape"/>
          <w:pgMar w:top="851" w:right="113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753902">
            <w:pPr>
              <w:pStyle w:val="ad"/>
              <w:rPr>
                <w:rFonts w:eastAsia="Calibri"/>
                <w:sz w:val="28"/>
                <w:szCs w:val="28"/>
                <w:lang w:eastAsia="en-US"/>
              </w:rPr>
            </w:pPr>
            <w:r>
              <w:rPr>
                <w:sz w:val="28"/>
                <w:szCs w:val="28"/>
                <w:lang w:eastAsia="en-US"/>
              </w:rPr>
              <w:lastRenderedPageBreak/>
              <w:t>Приложение   к  Извещениям № 1,2,3,4  о проведен</w:t>
            </w:r>
            <w:proofErr w:type="gramStart"/>
            <w:r>
              <w:rPr>
                <w:sz w:val="28"/>
                <w:szCs w:val="28"/>
                <w:lang w:eastAsia="en-US"/>
              </w:rPr>
              <w:t>ии  ау</w:t>
            </w:r>
            <w:proofErr w:type="gramEnd"/>
            <w:r>
              <w:rPr>
                <w:sz w:val="28"/>
                <w:szCs w:val="28"/>
                <w:lang w:eastAsia="en-US"/>
              </w:rPr>
              <w:t>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753902" w:rsidRDefault="00753902" w:rsidP="00753902">
      <w:pPr>
        <w:tabs>
          <w:tab w:val="left" w:pos="7535"/>
        </w:tabs>
        <w:jc w:val="center"/>
        <w:rPr>
          <w:b/>
          <w:bCs/>
          <w:sz w:val="27"/>
          <w:szCs w:val="27"/>
        </w:rPr>
      </w:pPr>
      <w:r>
        <w:rPr>
          <w:rFonts w:eastAsia="Calibri"/>
          <w:b/>
          <w:sz w:val="27"/>
          <w:szCs w:val="27"/>
          <w:lang w:eastAsia="en-US"/>
        </w:rPr>
        <w:t>Проект Договора  №___</w:t>
      </w:r>
    </w:p>
    <w:p w:rsidR="00753902" w:rsidRDefault="00753902" w:rsidP="00753902">
      <w:pPr>
        <w:spacing w:after="0"/>
        <w:jc w:val="center"/>
        <w:rPr>
          <w:rFonts w:eastAsia="Calibri"/>
          <w:sz w:val="27"/>
          <w:szCs w:val="27"/>
          <w:lang w:eastAsia="en-US"/>
        </w:rPr>
      </w:pPr>
      <w:r>
        <w:rPr>
          <w:rFonts w:eastAsia="Calibri"/>
          <w:sz w:val="27"/>
          <w:szCs w:val="27"/>
          <w:lang w:eastAsia="en-US"/>
        </w:rPr>
        <w:t>на право размещения нестационарного торгового объекта</w:t>
      </w:r>
    </w:p>
    <w:p w:rsidR="00753902" w:rsidRDefault="00753902" w:rsidP="00753902">
      <w:pPr>
        <w:spacing w:after="0"/>
        <w:jc w:val="center"/>
        <w:rPr>
          <w:rFonts w:eastAsia="Calibri"/>
          <w:sz w:val="27"/>
          <w:szCs w:val="27"/>
          <w:lang w:eastAsia="en-US"/>
        </w:rPr>
      </w:pPr>
      <w:r>
        <w:rPr>
          <w:rFonts w:eastAsia="Calibri"/>
          <w:sz w:val="27"/>
          <w:szCs w:val="27"/>
          <w:lang w:eastAsia="en-US"/>
        </w:rPr>
        <w:t>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753902" w:rsidRDefault="00753902" w:rsidP="00753902">
      <w:pPr>
        <w:spacing w:after="0"/>
        <w:rPr>
          <w:rFonts w:eastAsia="Calibri"/>
          <w:b/>
          <w:sz w:val="27"/>
          <w:szCs w:val="27"/>
          <w:lang w:eastAsia="en-US"/>
        </w:rPr>
      </w:pPr>
    </w:p>
    <w:p w:rsidR="00753902" w:rsidRDefault="00753902" w:rsidP="00753902">
      <w:pPr>
        <w:spacing w:after="0"/>
        <w:rPr>
          <w:rFonts w:eastAsia="Calibri"/>
          <w:sz w:val="27"/>
          <w:szCs w:val="27"/>
          <w:lang w:eastAsia="en-US"/>
        </w:rPr>
      </w:pP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«___»_______ 2020г.</w:t>
      </w:r>
    </w:p>
    <w:p w:rsidR="00753902" w:rsidRDefault="00753902" w:rsidP="00753902">
      <w:pPr>
        <w:spacing w:after="0"/>
        <w:rPr>
          <w:rFonts w:eastAsia="Calibri"/>
          <w:sz w:val="27"/>
          <w:szCs w:val="27"/>
          <w:lang w:eastAsia="en-US"/>
        </w:rPr>
      </w:pPr>
    </w:p>
    <w:p w:rsidR="00753902" w:rsidRDefault="00753902" w:rsidP="00753902">
      <w:pPr>
        <w:spacing w:before="120" w:after="120"/>
        <w:ind w:firstLine="284"/>
        <w:rPr>
          <w:rFonts w:eastAsia="Calibri"/>
          <w:sz w:val="27"/>
          <w:szCs w:val="27"/>
          <w:lang w:eastAsia="en-US"/>
        </w:rPr>
      </w:pPr>
      <w:proofErr w:type="gramStart"/>
      <w:r>
        <w:rPr>
          <w:rFonts w:eastAsia="Calibri"/>
          <w:sz w:val="27"/>
          <w:szCs w:val="27"/>
          <w:lang w:eastAsia="en-US"/>
        </w:rPr>
        <w:t>Администрация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Pr>
          <w:rFonts w:eastAsia="Calibri"/>
          <w:sz w:val="27"/>
          <w:szCs w:val="27"/>
          <w:lang w:eastAsia="en-US"/>
        </w:rPr>
        <w:t>ое</w:t>
      </w:r>
      <w:proofErr w:type="spellEnd"/>
      <w:r>
        <w:rPr>
          <w:rFonts w:eastAsia="Calibri"/>
          <w:sz w:val="27"/>
          <w:szCs w:val="27"/>
          <w:lang w:eastAsia="en-US"/>
        </w:rPr>
        <w:t>) в дальнейшем  «Хозяйствующий субъект»,   с другой стороны, д</w:t>
      </w:r>
      <w:r>
        <w:rPr>
          <w:sz w:val="27"/>
          <w:szCs w:val="27"/>
        </w:rPr>
        <w:t>алее совместно именуемые «Стороны»</w:t>
      </w:r>
      <w:r>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Pr>
          <w:rFonts w:eastAsia="Calibri"/>
          <w:sz w:val="27"/>
          <w:szCs w:val="27"/>
          <w:lang w:eastAsia="en-US"/>
        </w:rPr>
        <w:t xml:space="preserve"> - </w:t>
      </w:r>
      <w:proofErr w:type="gramStart"/>
      <w:r>
        <w:rPr>
          <w:rFonts w:eastAsia="Calibri"/>
          <w:sz w:val="27"/>
          <w:szCs w:val="27"/>
          <w:lang w:eastAsia="en-US"/>
        </w:rPr>
        <w:t>Договор) о  нижеследующем:</w:t>
      </w:r>
      <w:proofErr w:type="gramEnd"/>
    </w:p>
    <w:p w:rsidR="00753902" w:rsidRDefault="00753902" w:rsidP="00753902">
      <w:pPr>
        <w:spacing w:after="0"/>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Предмет договора</w:t>
      </w:r>
    </w:p>
    <w:p w:rsidR="00753902" w:rsidRDefault="00753902" w:rsidP="00753902">
      <w:pPr>
        <w:spacing w:after="0"/>
        <w:ind w:left="720"/>
        <w:rPr>
          <w:sz w:val="27"/>
          <w:szCs w:val="27"/>
          <w:lang w:eastAsia="en-US"/>
        </w:rPr>
      </w:pPr>
    </w:p>
    <w:p w:rsidR="00753902" w:rsidRDefault="00753902" w:rsidP="00753902">
      <w:pPr>
        <w:spacing w:after="0"/>
        <w:ind w:firstLine="709"/>
        <w:rPr>
          <w:sz w:val="27"/>
          <w:szCs w:val="27"/>
          <w:lang w:eastAsia="en-US"/>
        </w:rPr>
      </w:pPr>
      <w:r>
        <w:rPr>
          <w:sz w:val="27"/>
          <w:szCs w:val="27"/>
          <w:lang w:eastAsia="en-US"/>
        </w:rPr>
        <w:t xml:space="preserve">1.1. Администрация предоставляет Хозяйствующему субъекту право </w:t>
      </w:r>
      <w:proofErr w:type="gramStart"/>
      <w:r>
        <w:rPr>
          <w:sz w:val="27"/>
          <w:szCs w:val="27"/>
          <w:lang w:eastAsia="en-US"/>
        </w:rPr>
        <w:t>разместить</w:t>
      </w:r>
      <w:proofErr w:type="gramEnd"/>
      <w:r>
        <w:rPr>
          <w:sz w:val="27"/>
          <w:szCs w:val="27"/>
          <w:lang w:eastAsia="en-US"/>
        </w:rPr>
        <w:t xml:space="preserve"> нестационарный торговый объект:_________________________________</w:t>
      </w:r>
    </w:p>
    <w:p w:rsidR="00753902" w:rsidRDefault="00753902" w:rsidP="00753902">
      <w:pPr>
        <w:spacing w:after="0"/>
        <w:ind w:firstLine="709"/>
        <w:rPr>
          <w:sz w:val="22"/>
          <w:szCs w:val="22"/>
          <w:u w:val="single"/>
          <w:lang w:eastAsia="en-US"/>
        </w:rPr>
      </w:pPr>
      <w:r>
        <w:rPr>
          <w:sz w:val="22"/>
          <w:szCs w:val="22"/>
          <w:lang w:eastAsia="en-US"/>
        </w:rPr>
        <w:t xml:space="preserve">                                                                                            </w:t>
      </w:r>
      <w:r>
        <w:rPr>
          <w:sz w:val="22"/>
          <w:szCs w:val="22"/>
          <w:u w:val="single"/>
          <w:lang w:eastAsia="en-US"/>
        </w:rPr>
        <w:t>(тип и специализация объекта)</w:t>
      </w:r>
    </w:p>
    <w:p w:rsidR="00753902" w:rsidRDefault="00753902" w:rsidP="00753902">
      <w:pPr>
        <w:spacing w:after="0"/>
        <w:rPr>
          <w:sz w:val="27"/>
          <w:szCs w:val="27"/>
          <w:lang w:eastAsia="en-US"/>
        </w:rPr>
      </w:pPr>
      <w:r>
        <w:rPr>
          <w:sz w:val="27"/>
          <w:szCs w:val="27"/>
          <w:lang w:eastAsia="en-US"/>
        </w:rPr>
        <w:t>(далее - Объект), расположенный по адресу  __________________________________,</w:t>
      </w:r>
    </w:p>
    <w:p w:rsidR="00753902" w:rsidRDefault="00753902" w:rsidP="00753902">
      <w:pPr>
        <w:spacing w:after="0"/>
        <w:rPr>
          <w:sz w:val="22"/>
          <w:szCs w:val="22"/>
          <w:lang w:eastAsia="en-US"/>
        </w:rPr>
      </w:pPr>
      <w:r>
        <w:rPr>
          <w:sz w:val="27"/>
          <w:szCs w:val="27"/>
          <w:lang w:eastAsia="en-US"/>
        </w:rPr>
        <w:t xml:space="preserve">                                                                                           </w:t>
      </w:r>
      <w:r>
        <w:rPr>
          <w:sz w:val="22"/>
          <w:szCs w:val="22"/>
          <w:lang w:eastAsia="en-US"/>
        </w:rPr>
        <w:t>(местоположение)</w:t>
      </w:r>
    </w:p>
    <w:p w:rsidR="00753902" w:rsidRDefault="00753902" w:rsidP="00753902">
      <w:pPr>
        <w:spacing w:after="0"/>
        <w:rPr>
          <w:sz w:val="27"/>
          <w:szCs w:val="27"/>
          <w:lang w:eastAsia="en-US"/>
        </w:rPr>
      </w:pPr>
      <w:r>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753902" w:rsidRDefault="00753902" w:rsidP="00753902">
      <w:pPr>
        <w:spacing w:after="0"/>
        <w:ind w:firstLine="709"/>
        <w:rPr>
          <w:sz w:val="27"/>
          <w:szCs w:val="27"/>
          <w:lang w:eastAsia="en-US"/>
        </w:rPr>
      </w:pPr>
      <w:r>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753902" w:rsidRDefault="00753902" w:rsidP="00753902">
      <w:pPr>
        <w:widowControl w:val="0"/>
        <w:autoSpaceDE w:val="0"/>
        <w:autoSpaceDN w:val="0"/>
        <w:adjustRightInd w:val="0"/>
        <w:spacing w:after="0"/>
        <w:ind w:firstLine="709"/>
        <w:rPr>
          <w:sz w:val="27"/>
          <w:szCs w:val="27"/>
          <w:lang w:eastAsia="en-US"/>
        </w:rPr>
      </w:pPr>
      <w:r>
        <w:rPr>
          <w:sz w:val="27"/>
          <w:szCs w:val="27"/>
          <w:lang w:eastAsia="en-US"/>
        </w:rPr>
        <w:t xml:space="preserve">1.3. Период  размещения  объекта  устанавливается с  «___»___ 20__ г. по «___» ___ 20__ г. </w:t>
      </w:r>
    </w:p>
    <w:p w:rsidR="00753902" w:rsidRDefault="00753902" w:rsidP="00753902">
      <w:pPr>
        <w:widowControl w:val="0"/>
        <w:autoSpaceDE w:val="0"/>
        <w:autoSpaceDN w:val="0"/>
        <w:adjustRightInd w:val="0"/>
        <w:spacing w:after="0"/>
        <w:ind w:firstLine="709"/>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Плата за  право размещения объекта, порядок расчетов,</w:t>
      </w:r>
    </w:p>
    <w:p w:rsidR="00753902" w:rsidRDefault="00753902" w:rsidP="00753902">
      <w:pPr>
        <w:spacing w:after="0"/>
        <w:ind w:left="720"/>
        <w:rPr>
          <w:sz w:val="27"/>
          <w:szCs w:val="27"/>
          <w:lang w:eastAsia="en-US"/>
        </w:rPr>
      </w:pPr>
      <w:r>
        <w:rPr>
          <w:sz w:val="27"/>
          <w:szCs w:val="27"/>
          <w:lang w:eastAsia="en-US"/>
        </w:rPr>
        <w:t>передача  участка  под  размещение  нестационарного торгового объекта</w:t>
      </w:r>
    </w:p>
    <w:p w:rsidR="00753902" w:rsidRDefault="00753902" w:rsidP="00753902">
      <w:pPr>
        <w:spacing w:after="0"/>
        <w:ind w:left="720"/>
        <w:jc w:val="center"/>
        <w:rPr>
          <w:sz w:val="27"/>
          <w:szCs w:val="27"/>
          <w:lang w:eastAsia="en-US"/>
        </w:rPr>
      </w:pPr>
    </w:p>
    <w:p w:rsidR="00753902" w:rsidRDefault="00753902" w:rsidP="00753902">
      <w:pPr>
        <w:widowControl w:val="0"/>
        <w:autoSpaceDE w:val="0"/>
        <w:autoSpaceDN w:val="0"/>
        <w:adjustRightInd w:val="0"/>
        <w:spacing w:after="0"/>
        <w:ind w:firstLine="709"/>
        <w:rPr>
          <w:sz w:val="27"/>
          <w:szCs w:val="27"/>
          <w:lang w:eastAsia="en-US"/>
        </w:rPr>
      </w:pPr>
      <w:r>
        <w:rPr>
          <w:sz w:val="27"/>
          <w:szCs w:val="27"/>
          <w:lang w:eastAsia="en-US"/>
        </w:rPr>
        <w:t xml:space="preserve">2.1. </w:t>
      </w:r>
      <w:r>
        <w:rPr>
          <w:rFonts w:eastAsia="Calibri"/>
          <w:sz w:val="27"/>
          <w:szCs w:val="27"/>
          <w:lang w:eastAsia="en-US"/>
        </w:rPr>
        <w:t>Величина  п</w:t>
      </w:r>
      <w:r>
        <w:rPr>
          <w:sz w:val="27"/>
          <w:szCs w:val="27"/>
        </w:rPr>
        <w:t xml:space="preserve">латы,  за  право  на размещение </w:t>
      </w:r>
      <w:r>
        <w:rPr>
          <w:rFonts w:eastAsia="Calibri"/>
          <w:sz w:val="27"/>
          <w:szCs w:val="27"/>
          <w:lang w:eastAsia="en-US"/>
        </w:rPr>
        <w:t>нестационарного торгового  объекта,</w:t>
      </w:r>
      <w:r>
        <w:rPr>
          <w:sz w:val="27"/>
          <w:szCs w:val="27"/>
        </w:rPr>
        <w:t xml:space="preserve">  устанавливается  в размере итоговой цены по результатам  открытого  </w:t>
      </w:r>
      <w:r>
        <w:rPr>
          <w:sz w:val="27"/>
          <w:szCs w:val="27"/>
        </w:rPr>
        <w:lastRenderedPageBreak/>
        <w:t xml:space="preserve">аукциона, за которую  Хозяйствующий субъект приобрел право на заключение настоящего Договора  и  составляет _______________рублей  за период </w:t>
      </w:r>
      <w:r>
        <w:rPr>
          <w:rFonts w:eastAsia="Calibri"/>
          <w:sz w:val="27"/>
          <w:szCs w:val="27"/>
          <w:lang w:eastAsia="en-US"/>
        </w:rPr>
        <w:t xml:space="preserve">с   «___»_____ 20__г. по  «____»____20____г. </w:t>
      </w:r>
    </w:p>
    <w:p w:rsidR="00753902" w:rsidRDefault="00753902" w:rsidP="00753902">
      <w:pPr>
        <w:ind w:firstLine="708"/>
        <w:rPr>
          <w:sz w:val="27"/>
          <w:szCs w:val="27"/>
        </w:rPr>
      </w:pPr>
      <w:r>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Pr>
          <w:sz w:val="27"/>
          <w:szCs w:val="27"/>
        </w:rPr>
        <w:t>Илецкого</w:t>
      </w:r>
      <w:proofErr w:type="spellEnd"/>
      <w:r>
        <w:rPr>
          <w:sz w:val="27"/>
          <w:szCs w:val="27"/>
        </w:rPr>
        <w:t xml:space="preserve"> городского округа до подписания настоящего Договора.</w:t>
      </w:r>
    </w:p>
    <w:p w:rsidR="00753902" w:rsidRDefault="00753902" w:rsidP="00753902">
      <w:pPr>
        <w:ind w:firstLine="708"/>
        <w:rPr>
          <w:sz w:val="27"/>
          <w:szCs w:val="27"/>
        </w:rPr>
      </w:pPr>
      <w:r>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753902" w:rsidRDefault="00753902" w:rsidP="00753902">
      <w:pPr>
        <w:spacing w:after="0"/>
        <w:ind w:firstLine="709"/>
        <w:rPr>
          <w:sz w:val="27"/>
          <w:szCs w:val="27"/>
          <w:lang w:eastAsia="en-US"/>
        </w:rPr>
      </w:pPr>
      <w:r>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753902" w:rsidRDefault="00753902" w:rsidP="00753902">
      <w:pPr>
        <w:spacing w:after="0"/>
        <w:ind w:firstLine="709"/>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Права и обязанности Сторон</w:t>
      </w:r>
    </w:p>
    <w:p w:rsidR="00753902" w:rsidRDefault="00753902" w:rsidP="00753902">
      <w:pPr>
        <w:spacing w:after="0"/>
        <w:ind w:left="720"/>
        <w:rPr>
          <w:sz w:val="27"/>
          <w:szCs w:val="27"/>
          <w:lang w:eastAsia="en-US"/>
        </w:rPr>
      </w:pPr>
    </w:p>
    <w:p w:rsidR="00753902" w:rsidRDefault="00753902" w:rsidP="00753902">
      <w:pPr>
        <w:numPr>
          <w:ilvl w:val="1"/>
          <w:numId w:val="11"/>
        </w:numPr>
        <w:spacing w:after="0"/>
        <w:ind w:left="0" w:firstLine="709"/>
        <w:rPr>
          <w:sz w:val="27"/>
          <w:szCs w:val="27"/>
          <w:lang w:eastAsia="en-US"/>
        </w:rPr>
      </w:pPr>
      <w:r>
        <w:rPr>
          <w:sz w:val="27"/>
          <w:szCs w:val="27"/>
          <w:lang w:eastAsia="en-US"/>
        </w:rPr>
        <w:t>Хозяйствующий субъект имеет право:</w:t>
      </w:r>
    </w:p>
    <w:p w:rsidR="00753902" w:rsidRDefault="00753902" w:rsidP="00753902">
      <w:pPr>
        <w:spacing w:after="0"/>
        <w:ind w:firstLine="709"/>
        <w:rPr>
          <w:sz w:val="27"/>
          <w:szCs w:val="27"/>
          <w:lang w:eastAsia="en-US"/>
        </w:rPr>
      </w:pPr>
      <w:r>
        <w:rPr>
          <w:sz w:val="27"/>
          <w:szCs w:val="27"/>
          <w:lang w:eastAsia="en-US"/>
        </w:rPr>
        <w:t xml:space="preserve">3.1.1. Использовать </w:t>
      </w:r>
      <w:r>
        <w:rPr>
          <w:sz w:val="27"/>
          <w:szCs w:val="27"/>
        </w:rPr>
        <w:t xml:space="preserve">нестационарный торговый объект </w:t>
      </w:r>
      <w:r>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753902" w:rsidRDefault="00753902" w:rsidP="00753902">
      <w:pPr>
        <w:numPr>
          <w:ilvl w:val="1"/>
          <w:numId w:val="11"/>
        </w:numPr>
        <w:spacing w:after="0"/>
        <w:ind w:left="0" w:firstLine="709"/>
        <w:rPr>
          <w:sz w:val="27"/>
          <w:szCs w:val="27"/>
          <w:lang w:eastAsia="en-US"/>
        </w:rPr>
      </w:pPr>
      <w:r>
        <w:rPr>
          <w:sz w:val="27"/>
          <w:szCs w:val="27"/>
          <w:lang w:eastAsia="en-US"/>
        </w:rPr>
        <w:t>Хозяйствующий субъект обязан:</w:t>
      </w:r>
    </w:p>
    <w:p w:rsidR="00753902" w:rsidRDefault="00753902" w:rsidP="00753902">
      <w:pPr>
        <w:spacing w:after="0"/>
        <w:ind w:firstLine="708"/>
        <w:rPr>
          <w:sz w:val="27"/>
          <w:szCs w:val="27"/>
          <w:lang w:eastAsia="en-US"/>
        </w:rPr>
      </w:pPr>
      <w:r>
        <w:rPr>
          <w:sz w:val="27"/>
          <w:szCs w:val="27"/>
        </w:rPr>
        <w:t xml:space="preserve">3.2.1. </w:t>
      </w:r>
      <w:r>
        <w:rPr>
          <w:sz w:val="27"/>
          <w:szCs w:val="27"/>
          <w:lang w:eastAsia="en-US"/>
        </w:rPr>
        <w:t xml:space="preserve">Своевременно внести плату  за право на  размещение </w:t>
      </w:r>
      <w:r>
        <w:rPr>
          <w:sz w:val="27"/>
          <w:szCs w:val="27"/>
        </w:rPr>
        <w:t>нестационарного торгового  объекта</w:t>
      </w:r>
      <w:r>
        <w:rPr>
          <w:sz w:val="27"/>
          <w:szCs w:val="27"/>
          <w:lang w:eastAsia="en-US"/>
        </w:rPr>
        <w:t>.</w:t>
      </w:r>
    </w:p>
    <w:p w:rsidR="00753902" w:rsidRDefault="00753902" w:rsidP="00753902">
      <w:pPr>
        <w:spacing w:after="0"/>
        <w:ind w:firstLine="708"/>
        <w:rPr>
          <w:sz w:val="27"/>
          <w:szCs w:val="27"/>
        </w:rPr>
      </w:pPr>
      <w:r>
        <w:rPr>
          <w:sz w:val="27"/>
          <w:szCs w:val="27"/>
          <w:lang w:eastAsia="en-US"/>
        </w:rPr>
        <w:t>3.2.2.</w:t>
      </w:r>
      <w:proofErr w:type="gramStart"/>
      <w:r>
        <w:rPr>
          <w:sz w:val="27"/>
          <w:szCs w:val="27"/>
        </w:rPr>
        <w:t>Разместить</w:t>
      </w:r>
      <w:proofErr w:type="gramEnd"/>
      <w:r>
        <w:rPr>
          <w:sz w:val="27"/>
          <w:szCs w:val="27"/>
        </w:rPr>
        <w:t xml:space="preserve"> нестационарный торговый объект </w:t>
      </w:r>
      <w:r>
        <w:rPr>
          <w:sz w:val="27"/>
          <w:szCs w:val="27"/>
          <w:lang w:eastAsia="en-US"/>
        </w:rPr>
        <w:t xml:space="preserve"> </w:t>
      </w:r>
      <w:r>
        <w:rPr>
          <w:sz w:val="27"/>
          <w:szCs w:val="27"/>
        </w:rPr>
        <w:t>в соответствии с условиями  настоящего Договора.</w:t>
      </w:r>
    </w:p>
    <w:p w:rsidR="00753902" w:rsidRDefault="00753902" w:rsidP="00753902">
      <w:pPr>
        <w:spacing w:after="0"/>
        <w:ind w:firstLine="709"/>
        <w:rPr>
          <w:sz w:val="27"/>
          <w:szCs w:val="27"/>
          <w:lang w:eastAsia="en-US"/>
        </w:rPr>
      </w:pPr>
      <w:r>
        <w:rPr>
          <w:sz w:val="27"/>
          <w:szCs w:val="27"/>
          <w:lang w:eastAsia="en-US"/>
        </w:rPr>
        <w:t xml:space="preserve">3.2.3. Сохранять внешний вид, оформление и специализацию, местоположение и размеры </w:t>
      </w:r>
      <w:r>
        <w:rPr>
          <w:sz w:val="27"/>
          <w:szCs w:val="27"/>
        </w:rPr>
        <w:t>нестационарного торгового  объекта</w:t>
      </w:r>
      <w:r>
        <w:rPr>
          <w:sz w:val="27"/>
          <w:szCs w:val="27"/>
          <w:lang w:eastAsia="en-US"/>
        </w:rPr>
        <w:t xml:space="preserve"> в течение установленного периода размещения объекта.</w:t>
      </w:r>
    </w:p>
    <w:p w:rsidR="00753902" w:rsidRDefault="00753902" w:rsidP="00753902">
      <w:pPr>
        <w:spacing w:after="0"/>
        <w:ind w:firstLine="709"/>
        <w:rPr>
          <w:sz w:val="27"/>
          <w:szCs w:val="27"/>
          <w:lang w:eastAsia="en-US"/>
        </w:rPr>
      </w:pPr>
      <w:r>
        <w:rPr>
          <w:sz w:val="27"/>
          <w:szCs w:val="27"/>
          <w:lang w:eastAsia="en-US"/>
        </w:rPr>
        <w:t>3.2.4. В течени</w:t>
      </w:r>
      <w:proofErr w:type="gramStart"/>
      <w:r>
        <w:rPr>
          <w:sz w:val="27"/>
          <w:szCs w:val="27"/>
          <w:lang w:eastAsia="en-US"/>
        </w:rPr>
        <w:t>и</w:t>
      </w:r>
      <w:proofErr w:type="gramEnd"/>
      <w:r>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753902" w:rsidRDefault="00753902" w:rsidP="00753902">
      <w:pPr>
        <w:spacing w:after="0"/>
        <w:ind w:firstLine="709"/>
        <w:rPr>
          <w:sz w:val="27"/>
          <w:szCs w:val="27"/>
          <w:lang w:eastAsia="en-US"/>
        </w:rPr>
      </w:pPr>
      <w:r>
        <w:rPr>
          <w:sz w:val="27"/>
          <w:szCs w:val="27"/>
          <w:lang w:eastAsia="en-US"/>
        </w:rPr>
        <w:t xml:space="preserve">3.2.5.Обеспечивать функционирование </w:t>
      </w:r>
      <w:r>
        <w:rPr>
          <w:sz w:val="27"/>
          <w:szCs w:val="27"/>
        </w:rPr>
        <w:t>нестационарного торгового  объекта</w:t>
      </w:r>
      <w:r>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753902" w:rsidRPr="00C529E7" w:rsidRDefault="00753902" w:rsidP="00753902">
      <w:pPr>
        <w:pStyle w:val="20"/>
        <w:shd w:val="clear" w:color="auto" w:fill="auto"/>
        <w:spacing w:before="0" w:after="0" w:line="240" w:lineRule="auto"/>
        <w:ind w:firstLine="567"/>
        <w:jc w:val="both"/>
        <w:rPr>
          <w:rFonts w:ascii="Times New Roman" w:hAnsi="Times New Roman" w:cs="Times New Roman"/>
          <w:sz w:val="27"/>
          <w:szCs w:val="27"/>
        </w:rPr>
      </w:pPr>
      <w:r w:rsidRPr="00C529E7">
        <w:rPr>
          <w:rFonts w:ascii="Times New Roman" w:hAnsi="Times New Roman" w:cs="Times New Roman"/>
          <w:sz w:val="27"/>
          <w:szCs w:val="27"/>
        </w:rPr>
        <w:t xml:space="preserve">3.2.6.Обеспечивать строгое соблюдение рекомендаций </w:t>
      </w:r>
      <w:proofErr w:type="spellStart"/>
      <w:r w:rsidRPr="00C529E7">
        <w:rPr>
          <w:rFonts w:ascii="Times New Roman" w:hAnsi="Times New Roman" w:cs="Times New Roman"/>
          <w:sz w:val="27"/>
          <w:szCs w:val="27"/>
        </w:rPr>
        <w:t>Роспотребнадзора</w:t>
      </w:r>
      <w:proofErr w:type="spellEnd"/>
      <w:r w:rsidRPr="00C529E7">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C529E7">
        <w:rPr>
          <w:rFonts w:ascii="Times New Roman" w:hAnsi="Times New Roman" w:cs="Times New Roman"/>
          <w:sz w:val="27"/>
          <w:szCs w:val="27"/>
        </w:rPr>
        <w:t>коронавирусной</w:t>
      </w:r>
      <w:proofErr w:type="spellEnd"/>
      <w:r w:rsidRPr="00C529E7">
        <w:rPr>
          <w:rFonts w:ascii="Times New Roman" w:hAnsi="Times New Roman" w:cs="Times New Roman"/>
          <w:sz w:val="27"/>
          <w:szCs w:val="27"/>
        </w:rPr>
        <w:t xml:space="preserve"> инфекции (</w:t>
      </w:r>
      <w:r w:rsidRPr="00C529E7">
        <w:rPr>
          <w:rFonts w:ascii="Times New Roman" w:hAnsi="Times New Roman" w:cs="Times New Roman"/>
          <w:sz w:val="27"/>
          <w:szCs w:val="27"/>
          <w:lang w:val="en-US"/>
        </w:rPr>
        <w:t>COVID</w:t>
      </w:r>
      <w:r w:rsidRPr="00C529E7">
        <w:rPr>
          <w:rFonts w:ascii="Times New Roman" w:hAnsi="Times New Roman" w:cs="Times New Roman"/>
          <w:sz w:val="27"/>
          <w:szCs w:val="27"/>
        </w:rPr>
        <w:t xml:space="preserve"> 19).</w:t>
      </w:r>
    </w:p>
    <w:p w:rsidR="00753902" w:rsidRDefault="008B2289" w:rsidP="00753902">
      <w:pPr>
        <w:spacing w:after="0"/>
        <w:ind w:firstLine="709"/>
        <w:rPr>
          <w:sz w:val="27"/>
          <w:szCs w:val="27"/>
          <w:lang w:eastAsia="en-US"/>
        </w:rPr>
      </w:pPr>
      <w:r>
        <w:rPr>
          <w:sz w:val="27"/>
          <w:szCs w:val="27"/>
        </w:rPr>
        <w:t>3.2.7.</w:t>
      </w:r>
      <w:r w:rsidR="00753902">
        <w:rPr>
          <w:sz w:val="27"/>
          <w:szCs w:val="27"/>
        </w:rPr>
        <w:t xml:space="preserve">Обеспечить благоустройство места размещения нестационарного торгового  объекта, а также  соблюдение санитарных норм, в </w:t>
      </w:r>
      <w:proofErr w:type="spellStart"/>
      <w:r w:rsidR="00753902">
        <w:rPr>
          <w:sz w:val="27"/>
          <w:szCs w:val="27"/>
        </w:rPr>
        <w:t>т.ч</w:t>
      </w:r>
      <w:proofErr w:type="spellEnd"/>
      <w:r w:rsidR="00753902">
        <w:rPr>
          <w:sz w:val="27"/>
          <w:szCs w:val="27"/>
        </w:rPr>
        <w:t xml:space="preserve">. </w:t>
      </w:r>
      <w:r w:rsidR="00753902">
        <w:rPr>
          <w:sz w:val="27"/>
          <w:szCs w:val="27"/>
          <w:lang w:eastAsia="en-US"/>
        </w:rPr>
        <w:t xml:space="preserve">соблюдать при размещении </w:t>
      </w:r>
      <w:r w:rsidR="00753902">
        <w:rPr>
          <w:sz w:val="27"/>
          <w:szCs w:val="27"/>
        </w:rPr>
        <w:t>нестационарного торгового  объекта</w:t>
      </w:r>
      <w:r w:rsidR="00753902">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00753902">
        <w:rPr>
          <w:sz w:val="27"/>
          <w:szCs w:val="27"/>
        </w:rPr>
        <w:t>нестационарного торгового  объект</w:t>
      </w:r>
      <w:r w:rsidR="00753902">
        <w:rPr>
          <w:sz w:val="27"/>
          <w:szCs w:val="27"/>
          <w:lang w:eastAsia="en-US"/>
        </w:rPr>
        <w:t xml:space="preserve">а, а также на прилегающих территориях не допускается складирование тары (в том числе на </w:t>
      </w:r>
      <w:r w:rsidR="00753902">
        <w:rPr>
          <w:sz w:val="27"/>
          <w:szCs w:val="27"/>
          <w:lang w:eastAsia="en-US"/>
        </w:rPr>
        <w:lastRenderedPageBreak/>
        <w:t xml:space="preserve">крышах сооружений), сброс бытового и строительного мусора, производственных отходов. </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3.2.8. Не допускать передачу или уступку прав по настоящему Договору третьим лицам.</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 xml:space="preserve">3.2.9. В 2-х </w:t>
      </w:r>
      <w:proofErr w:type="spellStart"/>
      <w:r>
        <w:rPr>
          <w:sz w:val="27"/>
          <w:szCs w:val="27"/>
          <w:lang w:eastAsia="en-US"/>
        </w:rPr>
        <w:t>дневный</w:t>
      </w:r>
      <w:proofErr w:type="spellEnd"/>
      <w:r>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3.3. Администрация обязана:</w:t>
      </w:r>
    </w:p>
    <w:p w:rsidR="00753902" w:rsidRDefault="00753902" w:rsidP="00753902">
      <w:pPr>
        <w:spacing w:after="0"/>
        <w:ind w:firstLine="709"/>
        <w:rPr>
          <w:sz w:val="27"/>
          <w:szCs w:val="27"/>
          <w:lang w:eastAsia="en-US"/>
        </w:rPr>
      </w:pPr>
      <w:r>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753902" w:rsidRDefault="00753902" w:rsidP="00753902">
      <w:pPr>
        <w:spacing w:after="0"/>
        <w:ind w:left="709"/>
        <w:rPr>
          <w:sz w:val="27"/>
          <w:szCs w:val="27"/>
          <w:lang w:eastAsia="en-US"/>
        </w:rPr>
      </w:pPr>
      <w:r>
        <w:rPr>
          <w:sz w:val="27"/>
          <w:szCs w:val="27"/>
          <w:lang w:eastAsia="en-US"/>
        </w:rPr>
        <w:t>3.4. Администрация имеет право:</w:t>
      </w:r>
    </w:p>
    <w:p w:rsidR="00753902" w:rsidRDefault="00753902" w:rsidP="00753902">
      <w:pPr>
        <w:spacing w:after="0"/>
        <w:ind w:firstLine="709"/>
        <w:rPr>
          <w:sz w:val="27"/>
          <w:szCs w:val="27"/>
          <w:lang w:eastAsia="en-US"/>
        </w:rPr>
      </w:pPr>
      <w:r>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753902" w:rsidRDefault="00753902" w:rsidP="00753902">
      <w:pPr>
        <w:spacing w:after="0"/>
        <w:ind w:firstLine="709"/>
        <w:rPr>
          <w:sz w:val="27"/>
          <w:szCs w:val="27"/>
          <w:lang w:eastAsia="en-US"/>
        </w:rPr>
      </w:pPr>
      <w:r>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753902" w:rsidRDefault="00753902" w:rsidP="00753902">
      <w:pPr>
        <w:spacing w:after="0"/>
        <w:ind w:left="675"/>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Срок действия договора</w:t>
      </w:r>
    </w:p>
    <w:p w:rsidR="00753902" w:rsidRDefault="00753902" w:rsidP="00753902">
      <w:pPr>
        <w:spacing w:after="0"/>
        <w:ind w:left="720"/>
        <w:rPr>
          <w:sz w:val="27"/>
          <w:szCs w:val="27"/>
          <w:lang w:eastAsia="en-US"/>
        </w:rPr>
      </w:pPr>
    </w:p>
    <w:p w:rsidR="00753902" w:rsidRDefault="00753902" w:rsidP="00753902">
      <w:pPr>
        <w:numPr>
          <w:ilvl w:val="1"/>
          <w:numId w:val="11"/>
        </w:numPr>
        <w:spacing w:after="0"/>
        <w:ind w:left="0" w:firstLine="709"/>
        <w:rPr>
          <w:sz w:val="27"/>
          <w:szCs w:val="27"/>
          <w:lang w:eastAsia="en-US"/>
        </w:rPr>
      </w:pPr>
      <w:r>
        <w:rPr>
          <w:sz w:val="27"/>
          <w:szCs w:val="27"/>
          <w:lang w:eastAsia="en-US"/>
        </w:rPr>
        <w:t>Настоящий Договор действует с момента его подписания сторонами и  до  «____» _________ 20_____ года,  без  права пролонгации.</w:t>
      </w:r>
    </w:p>
    <w:p w:rsidR="00753902" w:rsidRDefault="00753902" w:rsidP="00753902">
      <w:pPr>
        <w:spacing w:after="0"/>
        <w:ind w:left="360" w:firstLine="709"/>
        <w:rPr>
          <w:sz w:val="27"/>
          <w:szCs w:val="27"/>
          <w:lang w:eastAsia="en-US"/>
        </w:rPr>
      </w:pPr>
    </w:p>
    <w:p w:rsidR="00753902" w:rsidRDefault="00753902" w:rsidP="00753902">
      <w:pPr>
        <w:spacing w:after="0"/>
        <w:jc w:val="center"/>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Ответственность сторон</w:t>
      </w:r>
    </w:p>
    <w:p w:rsidR="00753902" w:rsidRDefault="00753902" w:rsidP="00753902">
      <w:pPr>
        <w:spacing w:after="0"/>
        <w:ind w:left="720"/>
        <w:rPr>
          <w:sz w:val="27"/>
          <w:szCs w:val="27"/>
          <w:lang w:eastAsia="en-US"/>
        </w:rPr>
      </w:pPr>
    </w:p>
    <w:p w:rsidR="00753902" w:rsidRDefault="00753902" w:rsidP="00753902">
      <w:pPr>
        <w:pStyle w:val="a7"/>
        <w:numPr>
          <w:ilvl w:val="1"/>
          <w:numId w:val="12"/>
        </w:numPr>
        <w:spacing w:after="0"/>
        <w:ind w:left="0" w:firstLine="709"/>
        <w:rPr>
          <w:sz w:val="27"/>
          <w:szCs w:val="27"/>
          <w:lang w:eastAsia="en-US"/>
        </w:rPr>
      </w:pPr>
      <w:r>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529E7" w:rsidRDefault="00C529E7" w:rsidP="00C529E7">
      <w:pPr>
        <w:spacing w:after="0"/>
        <w:rPr>
          <w:sz w:val="27"/>
          <w:szCs w:val="27"/>
          <w:lang w:eastAsia="en-US"/>
        </w:rPr>
      </w:pPr>
    </w:p>
    <w:p w:rsidR="00753902" w:rsidRDefault="00753902" w:rsidP="00753902">
      <w:pPr>
        <w:numPr>
          <w:ilvl w:val="0"/>
          <w:numId w:val="12"/>
        </w:numPr>
        <w:spacing w:after="0"/>
        <w:jc w:val="center"/>
        <w:rPr>
          <w:sz w:val="27"/>
          <w:szCs w:val="27"/>
          <w:lang w:eastAsia="en-US"/>
        </w:rPr>
      </w:pPr>
      <w:r>
        <w:rPr>
          <w:sz w:val="27"/>
          <w:szCs w:val="27"/>
          <w:lang w:eastAsia="en-US"/>
        </w:rPr>
        <w:t>Изменение и прекращение договора</w:t>
      </w:r>
    </w:p>
    <w:p w:rsidR="00753902" w:rsidRDefault="00753902" w:rsidP="00753902">
      <w:pPr>
        <w:spacing w:after="0"/>
        <w:ind w:left="360"/>
        <w:rPr>
          <w:sz w:val="27"/>
          <w:szCs w:val="27"/>
          <w:lang w:eastAsia="en-US"/>
        </w:rPr>
      </w:pPr>
    </w:p>
    <w:p w:rsidR="00753902" w:rsidRDefault="00753902" w:rsidP="00753902">
      <w:pPr>
        <w:spacing w:after="0"/>
        <w:ind w:firstLine="709"/>
        <w:rPr>
          <w:sz w:val="27"/>
          <w:szCs w:val="27"/>
          <w:lang w:eastAsia="en-US"/>
        </w:rPr>
      </w:pPr>
      <w:r>
        <w:rPr>
          <w:sz w:val="27"/>
          <w:szCs w:val="27"/>
          <w:lang w:eastAsia="en-US"/>
        </w:rPr>
        <w:t>6.1. По соглашению Сторон настоящий Договор может быть изменен. При этом не допускается изменение  следующих положений  договора:</w:t>
      </w:r>
    </w:p>
    <w:p w:rsidR="00753902" w:rsidRDefault="00753902" w:rsidP="00753902">
      <w:pPr>
        <w:spacing w:after="0"/>
        <w:ind w:firstLine="709"/>
        <w:rPr>
          <w:sz w:val="27"/>
          <w:szCs w:val="27"/>
          <w:lang w:eastAsia="en-US"/>
        </w:rPr>
      </w:pPr>
      <w:r>
        <w:rPr>
          <w:sz w:val="27"/>
          <w:szCs w:val="27"/>
          <w:lang w:eastAsia="en-US"/>
        </w:rPr>
        <w:t>1) основания заключения договора на размещение нестационарного торгового объекта;</w:t>
      </w:r>
    </w:p>
    <w:p w:rsidR="00753902" w:rsidRDefault="00753902" w:rsidP="00753902">
      <w:pPr>
        <w:spacing w:after="0"/>
        <w:ind w:firstLine="709"/>
        <w:rPr>
          <w:sz w:val="27"/>
          <w:szCs w:val="27"/>
          <w:lang w:eastAsia="en-US"/>
        </w:rPr>
      </w:pPr>
      <w:r>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753902" w:rsidRDefault="00753902" w:rsidP="00753902">
      <w:pPr>
        <w:spacing w:after="0"/>
        <w:ind w:firstLine="709"/>
        <w:rPr>
          <w:sz w:val="27"/>
          <w:szCs w:val="27"/>
          <w:lang w:eastAsia="en-US"/>
        </w:rPr>
      </w:pPr>
      <w:r>
        <w:rPr>
          <w:sz w:val="27"/>
          <w:szCs w:val="27"/>
          <w:lang w:eastAsia="en-US"/>
        </w:rPr>
        <w:t>3) ответственность сторон.</w:t>
      </w:r>
    </w:p>
    <w:p w:rsidR="00753902" w:rsidRDefault="00753902" w:rsidP="00753902">
      <w:pPr>
        <w:spacing w:after="0"/>
        <w:ind w:firstLine="709"/>
        <w:rPr>
          <w:sz w:val="27"/>
          <w:szCs w:val="27"/>
          <w:lang w:eastAsia="en-US"/>
        </w:rPr>
      </w:pPr>
      <w:r>
        <w:rPr>
          <w:sz w:val="27"/>
          <w:szCs w:val="27"/>
          <w:lang w:eastAsia="en-US"/>
        </w:rPr>
        <w:lastRenderedPageBreak/>
        <w:t>6.2. Внесение изменений в настоящий Договор осуществляется путем заключения дополнительного соглашения, подписываемого сторонами.</w:t>
      </w:r>
    </w:p>
    <w:p w:rsidR="00753902" w:rsidRDefault="00753902" w:rsidP="00753902">
      <w:pPr>
        <w:pStyle w:val="a8"/>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 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753902" w:rsidRDefault="00753902" w:rsidP="00753902">
      <w:pPr>
        <w:spacing w:after="0"/>
        <w:ind w:firstLine="708"/>
        <w:rPr>
          <w:sz w:val="27"/>
          <w:szCs w:val="27"/>
        </w:rPr>
      </w:pPr>
      <w:r>
        <w:rPr>
          <w:sz w:val="27"/>
          <w:szCs w:val="27"/>
        </w:rPr>
        <w:t xml:space="preserve">6.4. Основанием для досрочного расторжения  договорных отношений у Администрации с </w:t>
      </w:r>
      <w:r>
        <w:rPr>
          <w:sz w:val="27"/>
          <w:szCs w:val="27"/>
          <w:lang w:eastAsia="en-US"/>
        </w:rPr>
        <w:t>Хозяйствующим субъекто</w:t>
      </w:r>
      <w:r>
        <w:rPr>
          <w:sz w:val="27"/>
          <w:szCs w:val="27"/>
        </w:rPr>
        <w:t xml:space="preserve">м, являются факты нарушений им условий Договора и действующего законодательства. </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6.5. Договор расторгается в случаях:</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 xml:space="preserve">1) прекращения осуществления торговой деятельности </w:t>
      </w:r>
      <w:r>
        <w:rPr>
          <w:sz w:val="27"/>
          <w:szCs w:val="27"/>
          <w:lang w:eastAsia="en-US"/>
        </w:rPr>
        <w:t>Хозяйствующим субъектом</w:t>
      </w:r>
      <w:r>
        <w:rPr>
          <w:sz w:val="27"/>
          <w:szCs w:val="27"/>
        </w:rPr>
        <w:t xml:space="preserve"> по его инициативе;</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 xml:space="preserve">2) ликвидации юридического  лица,  являющегося  </w:t>
      </w:r>
      <w:r>
        <w:rPr>
          <w:sz w:val="27"/>
          <w:szCs w:val="27"/>
          <w:lang w:eastAsia="en-US"/>
        </w:rPr>
        <w:t>Хозяйствующим субъектом</w:t>
      </w:r>
      <w:r>
        <w:rPr>
          <w:sz w:val="27"/>
          <w:szCs w:val="27"/>
        </w:rPr>
        <w:t>, в соответствии с гражданским законодательством Российской Федерации;</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4) по соглашению сторон договора.</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6.6. Действие Договора может быть прекращено администрацией Соль-</w:t>
      </w:r>
      <w:proofErr w:type="spellStart"/>
      <w:r>
        <w:rPr>
          <w:rFonts w:ascii="Times New Roman" w:hAnsi="Times New Roman"/>
          <w:sz w:val="27"/>
          <w:szCs w:val="27"/>
        </w:rPr>
        <w:t>Илецкого</w:t>
      </w:r>
      <w:proofErr w:type="spellEnd"/>
      <w:r>
        <w:rPr>
          <w:rFonts w:ascii="Times New Roman" w:hAnsi="Times New Roman"/>
          <w:sz w:val="27"/>
          <w:szCs w:val="27"/>
        </w:rPr>
        <w:t xml:space="preserve"> городского округа досрочно в одностороннем порядке в следующих случаях:</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прекращение хозяйствующим субъектом в установленном порядке своей деятельности;</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Pr>
          <w:rFonts w:ascii="Times New Roman" w:hAnsi="Times New Roman"/>
          <w:sz w:val="27"/>
          <w:szCs w:val="27"/>
        </w:rPr>
        <w:t>Илецкого</w:t>
      </w:r>
      <w:proofErr w:type="spellEnd"/>
      <w:r>
        <w:rPr>
          <w:rFonts w:ascii="Times New Roman" w:hAnsi="Times New Roman"/>
          <w:sz w:val="27"/>
          <w:szCs w:val="27"/>
        </w:rPr>
        <w:t xml:space="preserve"> городского округа, в течени</w:t>
      </w:r>
      <w:proofErr w:type="gramStart"/>
      <w:r>
        <w:rPr>
          <w:rFonts w:ascii="Times New Roman" w:hAnsi="Times New Roman"/>
          <w:sz w:val="27"/>
          <w:szCs w:val="27"/>
        </w:rPr>
        <w:t>и</w:t>
      </w:r>
      <w:proofErr w:type="gramEnd"/>
      <w:r>
        <w:rPr>
          <w:rFonts w:ascii="Times New Roman" w:hAnsi="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53902" w:rsidRDefault="00753902" w:rsidP="00753902">
      <w:pPr>
        <w:tabs>
          <w:tab w:val="left" w:pos="851"/>
          <w:tab w:val="left" w:pos="1134"/>
        </w:tabs>
        <w:autoSpaceDE w:val="0"/>
        <w:autoSpaceDN w:val="0"/>
        <w:adjustRightInd w:val="0"/>
        <w:ind w:firstLine="709"/>
        <w:rPr>
          <w:sz w:val="27"/>
          <w:szCs w:val="27"/>
        </w:rPr>
      </w:pPr>
      <w:r>
        <w:rPr>
          <w:sz w:val="27"/>
          <w:szCs w:val="27"/>
        </w:rPr>
        <w:t xml:space="preserve">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r>
        <w:rPr>
          <w:sz w:val="27"/>
          <w:szCs w:val="27"/>
        </w:rPr>
        <w:lastRenderedPageBreak/>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53902" w:rsidRDefault="00753902" w:rsidP="00753902">
      <w:pPr>
        <w:tabs>
          <w:tab w:val="left" w:pos="851"/>
          <w:tab w:val="left" w:pos="1134"/>
        </w:tabs>
        <w:autoSpaceDE w:val="0"/>
        <w:autoSpaceDN w:val="0"/>
        <w:adjustRightInd w:val="0"/>
        <w:ind w:firstLine="709"/>
        <w:rPr>
          <w:sz w:val="27"/>
          <w:szCs w:val="27"/>
        </w:rPr>
      </w:pPr>
      <w:r>
        <w:rPr>
          <w:sz w:val="27"/>
          <w:szCs w:val="27"/>
        </w:rPr>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не возвращается.</w:t>
      </w:r>
    </w:p>
    <w:p w:rsidR="00753902" w:rsidRDefault="00753902" w:rsidP="00753902">
      <w:pPr>
        <w:tabs>
          <w:tab w:val="left" w:pos="851"/>
          <w:tab w:val="left" w:pos="1134"/>
        </w:tabs>
        <w:autoSpaceDE w:val="0"/>
        <w:autoSpaceDN w:val="0"/>
        <w:adjustRightInd w:val="0"/>
        <w:ind w:firstLine="709"/>
        <w:rPr>
          <w:sz w:val="27"/>
          <w:szCs w:val="27"/>
          <w:lang w:eastAsia="en-US"/>
        </w:rPr>
      </w:pPr>
    </w:p>
    <w:p w:rsidR="00753902" w:rsidRDefault="00753902" w:rsidP="00753902">
      <w:pPr>
        <w:numPr>
          <w:ilvl w:val="0"/>
          <w:numId w:val="12"/>
        </w:numPr>
        <w:tabs>
          <w:tab w:val="left" w:pos="851"/>
          <w:tab w:val="left" w:pos="1134"/>
        </w:tabs>
        <w:autoSpaceDE w:val="0"/>
        <w:autoSpaceDN w:val="0"/>
        <w:adjustRightInd w:val="0"/>
        <w:jc w:val="center"/>
        <w:rPr>
          <w:sz w:val="27"/>
          <w:szCs w:val="27"/>
          <w:lang w:eastAsia="en-US"/>
        </w:rPr>
      </w:pPr>
      <w:r>
        <w:rPr>
          <w:sz w:val="27"/>
          <w:szCs w:val="27"/>
          <w:lang w:eastAsia="en-US"/>
        </w:rPr>
        <w:t>Заключительные положения</w:t>
      </w:r>
    </w:p>
    <w:p w:rsidR="00753902" w:rsidRDefault="00753902" w:rsidP="00753902">
      <w:pPr>
        <w:spacing w:after="0"/>
        <w:rPr>
          <w:sz w:val="27"/>
          <w:szCs w:val="27"/>
          <w:lang w:eastAsia="en-US"/>
        </w:rPr>
      </w:pPr>
    </w:p>
    <w:p w:rsidR="00753902" w:rsidRDefault="00753902" w:rsidP="00753902">
      <w:pPr>
        <w:spacing w:after="0"/>
        <w:ind w:firstLine="709"/>
        <w:rPr>
          <w:sz w:val="27"/>
          <w:szCs w:val="27"/>
          <w:lang w:eastAsia="en-US"/>
        </w:rPr>
      </w:pPr>
      <w:r>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sz w:val="27"/>
          <w:szCs w:val="27"/>
          <w:lang w:eastAsia="en-US"/>
        </w:rPr>
        <w:t>не достижения</w:t>
      </w:r>
      <w:proofErr w:type="gramEnd"/>
      <w:r>
        <w:rPr>
          <w:sz w:val="27"/>
          <w:szCs w:val="27"/>
          <w:lang w:eastAsia="en-US"/>
        </w:rPr>
        <w:t xml:space="preserve"> согласия передаются на рассмотрение суда в установленном порядке.</w:t>
      </w:r>
    </w:p>
    <w:p w:rsidR="00753902" w:rsidRDefault="00753902" w:rsidP="00753902">
      <w:pPr>
        <w:spacing w:after="0"/>
        <w:ind w:firstLine="709"/>
        <w:rPr>
          <w:sz w:val="27"/>
          <w:szCs w:val="27"/>
          <w:lang w:eastAsia="en-US"/>
        </w:rPr>
      </w:pPr>
      <w:r>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753902" w:rsidRDefault="00753902" w:rsidP="00753902">
      <w:pPr>
        <w:spacing w:after="0"/>
        <w:ind w:firstLine="660"/>
        <w:rPr>
          <w:sz w:val="27"/>
          <w:szCs w:val="27"/>
        </w:rPr>
      </w:pPr>
      <w:r>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753902" w:rsidRDefault="00753902" w:rsidP="00753902">
      <w:pPr>
        <w:tabs>
          <w:tab w:val="left" w:pos="709"/>
        </w:tabs>
        <w:spacing w:after="0"/>
        <w:jc w:val="center"/>
        <w:rPr>
          <w:sz w:val="27"/>
          <w:szCs w:val="27"/>
          <w:lang w:eastAsia="en-US"/>
        </w:rPr>
      </w:pPr>
    </w:p>
    <w:p w:rsidR="00753902" w:rsidRDefault="00753902" w:rsidP="00753902">
      <w:pPr>
        <w:tabs>
          <w:tab w:val="left" w:pos="709"/>
        </w:tabs>
        <w:spacing w:after="0"/>
        <w:jc w:val="center"/>
        <w:rPr>
          <w:sz w:val="27"/>
          <w:szCs w:val="27"/>
        </w:rPr>
      </w:pPr>
      <w:r>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C529E7" w:rsidRDefault="00C529E7"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t xml:space="preserve"> </w:t>
      </w:r>
      <w:r w:rsidR="00314B39">
        <w:rPr>
          <w:bCs/>
          <w:sz w:val="28"/>
          <w:szCs w:val="28"/>
        </w:rPr>
        <w:t xml:space="preserve"> </w:t>
      </w:r>
    </w:p>
    <w:p w:rsidR="008B358E" w:rsidRPr="000C2938" w:rsidRDefault="000C2938" w:rsidP="00844FB2">
      <w:pPr>
        <w:widowControl w:val="0"/>
        <w:spacing w:after="0"/>
        <w:jc w:val="center"/>
        <w:rPr>
          <w:b/>
          <w:sz w:val="28"/>
          <w:szCs w:val="28"/>
        </w:rPr>
      </w:pPr>
      <w:r w:rsidRPr="000C2938">
        <w:rPr>
          <w:b/>
          <w:sz w:val="28"/>
          <w:szCs w:val="28"/>
        </w:rPr>
        <w:lastRenderedPageBreak/>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ED20C0" w:rsidRPr="00DE5033" w:rsidRDefault="00ED20C0" w:rsidP="00ED20C0">
      <w:pPr>
        <w:pStyle w:val="ad"/>
        <w:jc w:val="center"/>
        <w:rPr>
          <w:sz w:val="28"/>
          <w:szCs w:val="28"/>
        </w:rPr>
      </w:pPr>
      <w:r>
        <w:rPr>
          <w:sz w:val="28"/>
          <w:szCs w:val="28"/>
        </w:rPr>
        <w:t>1</w:t>
      </w:r>
      <w:r w:rsidRPr="00DE5033">
        <w:rPr>
          <w:sz w:val="28"/>
          <w:szCs w:val="28"/>
        </w:rPr>
        <w:t>. Подача заявки на участие в аукционе.</w:t>
      </w:r>
    </w:p>
    <w:p w:rsidR="00ED20C0" w:rsidRDefault="00ED20C0" w:rsidP="00ED20C0">
      <w:pPr>
        <w:pStyle w:val="ad"/>
        <w:jc w:val="center"/>
        <w:rPr>
          <w:sz w:val="28"/>
          <w:szCs w:val="28"/>
        </w:rPr>
      </w:pPr>
      <w:r w:rsidRPr="00DE5033">
        <w:rPr>
          <w:sz w:val="28"/>
          <w:szCs w:val="28"/>
        </w:rPr>
        <w:t>Требования к претендентам</w:t>
      </w:r>
    </w:p>
    <w:p w:rsidR="00ED20C0" w:rsidRPr="00DE5033" w:rsidRDefault="00ED20C0" w:rsidP="00ED20C0">
      <w:pPr>
        <w:pStyle w:val="ad"/>
        <w:jc w:val="center"/>
        <w:rPr>
          <w:sz w:val="28"/>
          <w:szCs w:val="28"/>
        </w:rPr>
      </w:pPr>
    </w:p>
    <w:p w:rsidR="00ED20C0" w:rsidRPr="007E795D" w:rsidRDefault="00ED20C0" w:rsidP="00ED20C0">
      <w:pPr>
        <w:pStyle w:val="ad"/>
        <w:ind w:firstLine="708"/>
        <w:rPr>
          <w:sz w:val="28"/>
          <w:szCs w:val="28"/>
        </w:rPr>
      </w:pPr>
      <w:r>
        <w:rPr>
          <w:sz w:val="28"/>
          <w:szCs w:val="28"/>
        </w:rPr>
        <w:t>1</w:t>
      </w:r>
      <w:r w:rsidRPr="007E795D">
        <w:rPr>
          <w:sz w:val="28"/>
          <w:szCs w:val="28"/>
        </w:rPr>
        <w:t>.1.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Pr="007E795D">
        <w:rPr>
          <w:sz w:val="28"/>
          <w:szCs w:val="28"/>
        </w:rPr>
        <w:t>ии ау</w:t>
      </w:r>
      <w:proofErr w:type="gramEnd"/>
      <w:r w:rsidRPr="007E795D">
        <w:rPr>
          <w:sz w:val="28"/>
          <w:szCs w:val="28"/>
        </w:rPr>
        <w:t>кциона,    следующие   документы:</w:t>
      </w:r>
    </w:p>
    <w:p w:rsidR="00ED20C0" w:rsidRPr="007E795D" w:rsidRDefault="00ED20C0" w:rsidP="00ED20C0">
      <w:pPr>
        <w:pStyle w:val="ad"/>
        <w:ind w:firstLine="708"/>
        <w:rPr>
          <w:sz w:val="28"/>
          <w:szCs w:val="28"/>
        </w:rPr>
      </w:pPr>
      <w:r>
        <w:rPr>
          <w:sz w:val="28"/>
          <w:szCs w:val="28"/>
        </w:rPr>
        <w:t>1</w:t>
      </w:r>
      <w:r w:rsidRPr="007E795D">
        <w:rPr>
          <w:sz w:val="28"/>
          <w:szCs w:val="28"/>
        </w:rPr>
        <w:t>.1.1 Заявку на участие в аукционе по форме, в соответствии с приложением к аукци</w:t>
      </w:r>
      <w:r w:rsidR="000D2243">
        <w:rPr>
          <w:sz w:val="28"/>
          <w:szCs w:val="28"/>
        </w:rPr>
        <w:t>онной документации о проведен</w:t>
      </w:r>
      <w:proofErr w:type="gramStart"/>
      <w:r w:rsidR="000D2243">
        <w:rPr>
          <w:sz w:val="28"/>
          <w:szCs w:val="28"/>
        </w:rPr>
        <w:t xml:space="preserve">ии </w:t>
      </w:r>
      <w:r w:rsidRPr="007E795D">
        <w:rPr>
          <w:sz w:val="28"/>
          <w:szCs w:val="28"/>
        </w:rPr>
        <w:t>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p>
    <w:p w:rsidR="00ED20C0" w:rsidRPr="007E795D" w:rsidRDefault="00ED20C0" w:rsidP="00ED20C0">
      <w:pPr>
        <w:pStyle w:val="ad"/>
        <w:ind w:firstLine="708"/>
        <w:rPr>
          <w:sz w:val="28"/>
          <w:szCs w:val="28"/>
        </w:rPr>
      </w:pPr>
      <w:r>
        <w:rPr>
          <w:sz w:val="28"/>
          <w:szCs w:val="28"/>
        </w:rPr>
        <w:t>1</w:t>
      </w:r>
      <w:r w:rsidRPr="007E795D">
        <w:rPr>
          <w:sz w:val="28"/>
          <w:szCs w:val="28"/>
        </w:rPr>
        <w:t>.1.2. К заявке прилагаются следующие документы согласно описи (в соответствии с приложением к аукционной документации о проведен</w:t>
      </w:r>
      <w:proofErr w:type="gramStart"/>
      <w:r w:rsidRPr="007E795D">
        <w:rPr>
          <w:sz w:val="28"/>
          <w:szCs w:val="28"/>
        </w:rPr>
        <w:t>ии 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r>
        <w:rPr>
          <w:sz w:val="28"/>
          <w:szCs w:val="28"/>
        </w:rPr>
        <w:t>)</w:t>
      </w:r>
      <w:r w:rsidRPr="007E795D">
        <w:rPr>
          <w:sz w:val="28"/>
          <w:szCs w:val="28"/>
        </w:rPr>
        <w:t>:</w:t>
      </w:r>
    </w:p>
    <w:p w:rsidR="00ED20C0" w:rsidRPr="007E795D" w:rsidRDefault="00C91CCE" w:rsidP="00ED20C0">
      <w:pPr>
        <w:pStyle w:val="ad"/>
        <w:ind w:firstLine="708"/>
        <w:rPr>
          <w:sz w:val="28"/>
          <w:szCs w:val="28"/>
        </w:rPr>
      </w:pPr>
      <w:r>
        <w:rPr>
          <w:sz w:val="28"/>
          <w:szCs w:val="28"/>
        </w:rPr>
        <w:t xml:space="preserve">- </w:t>
      </w:r>
      <w:r w:rsidR="00ED20C0" w:rsidRPr="007E795D">
        <w:rPr>
          <w:sz w:val="28"/>
          <w:szCs w:val="28"/>
        </w:rPr>
        <w:t>копии учредительных документов;</w:t>
      </w:r>
    </w:p>
    <w:p w:rsidR="00ED20C0" w:rsidRPr="004876C8" w:rsidRDefault="00ED20C0" w:rsidP="00ED20C0">
      <w:pPr>
        <w:pStyle w:val="ConsPlusNormal"/>
        <w:tabs>
          <w:tab w:val="left" w:pos="709"/>
        </w:tabs>
        <w:ind w:firstLine="709"/>
        <w:jc w:val="both"/>
        <w:rPr>
          <w:rFonts w:ascii="Times New Roman" w:hAnsi="Times New Roman" w:cs="Times New Roman"/>
          <w:color w:val="000000"/>
          <w:sz w:val="28"/>
          <w:szCs w:val="28"/>
        </w:rPr>
      </w:pPr>
      <w:r w:rsidRPr="0018403A">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копию свидетельства о государственной регистрации физического лица в качестве</w:t>
      </w:r>
      <w:r>
        <w:rPr>
          <w:rFonts w:ascii="Times New Roman" w:hAnsi="Times New Roman" w:cs="Times New Roman"/>
          <w:color w:val="000000"/>
          <w:sz w:val="28"/>
          <w:szCs w:val="28"/>
        </w:rPr>
        <w:t xml:space="preserve"> индивидуального предпринимателя,  или копию листа записи</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Единого государственного реестра индивидуальных предпринимателей </w:t>
      </w:r>
      <w:r w:rsidRPr="004876C8">
        <w:rPr>
          <w:rFonts w:ascii="Times New Roman" w:hAnsi="Times New Roman" w:cs="Times New Roman"/>
          <w:color w:val="000000"/>
          <w:sz w:val="28"/>
          <w:szCs w:val="28"/>
        </w:rPr>
        <w:t>(для индивидуальных предпринимателей), копию свидетельства о государственной регистрации юридического лица (для юридических лиц)</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 копию </w:t>
      </w:r>
      <w:r w:rsidRPr="004876C8">
        <w:rPr>
          <w:rFonts w:ascii="Times New Roman" w:hAnsi="Times New Roman" w:cs="Times New Roman"/>
          <w:color w:val="000000"/>
          <w:sz w:val="28"/>
          <w:szCs w:val="28"/>
        </w:rPr>
        <w:t>выписк</w:t>
      </w:r>
      <w:r>
        <w:rPr>
          <w:rFonts w:ascii="Times New Roman" w:hAnsi="Times New Roman" w:cs="Times New Roman"/>
          <w:color w:val="000000"/>
          <w:sz w:val="28"/>
          <w:szCs w:val="28"/>
        </w:rPr>
        <w:t xml:space="preserve">и </w:t>
      </w:r>
      <w:r w:rsidRPr="004876C8">
        <w:rPr>
          <w:rFonts w:ascii="Times New Roman" w:hAnsi="Times New Roman" w:cs="Times New Roman"/>
          <w:color w:val="000000"/>
          <w:sz w:val="28"/>
          <w:szCs w:val="28"/>
        </w:rPr>
        <w:t xml:space="preserve"> из государственных реестров о юридическом лице или индивиду</w:t>
      </w:r>
      <w:r>
        <w:rPr>
          <w:rFonts w:ascii="Times New Roman" w:hAnsi="Times New Roman" w:cs="Times New Roman"/>
          <w:color w:val="000000"/>
          <w:sz w:val="28"/>
          <w:szCs w:val="28"/>
        </w:rPr>
        <w:t xml:space="preserve">альном предпринимателе,  </w:t>
      </w:r>
      <w:r w:rsidRPr="004876C8">
        <w:rPr>
          <w:rFonts w:ascii="Times New Roman" w:hAnsi="Times New Roman" w:cs="Times New Roman"/>
          <w:color w:val="000000"/>
          <w:sz w:val="28"/>
          <w:szCs w:val="28"/>
        </w:rPr>
        <w:t>являющемся претендентом;</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юридического лица</w:t>
      </w:r>
      <w:r>
        <w:rPr>
          <w:rFonts w:ascii="Times New Roman" w:hAnsi="Times New Roman" w:cs="Times New Roman"/>
          <w:color w:val="000000"/>
          <w:sz w:val="28"/>
          <w:szCs w:val="28"/>
        </w:rPr>
        <w:t xml:space="preserve"> - </w:t>
      </w:r>
      <w:r w:rsidRPr="004876C8">
        <w:rPr>
          <w:rFonts w:ascii="Times New Roman" w:hAnsi="Times New Roman" w:cs="Times New Roman"/>
          <w:color w:val="000000"/>
          <w:sz w:val="28"/>
          <w:szCs w:val="28"/>
        </w:rPr>
        <w:t>копия решения о назначении или об избрании</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w:t>
      </w: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В случае если от имени претендента</w:t>
      </w:r>
      <w:r>
        <w:rPr>
          <w:rFonts w:ascii="Times New Roman" w:hAnsi="Times New Roman" w:cs="Times New Roman"/>
          <w:color w:val="000000"/>
          <w:sz w:val="28"/>
          <w:szCs w:val="28"/>
        </w:rPr>
        <w:t xml:space="preserve"> – индивидуального предпринимателя - </w:t>
      </w:r>
      <w:r w:rsidRPr="004876C8">
        <w:rPr>
          <w:rFonts w:ascii="Times New Roman" w:hAnsi="Times New Roman" w:cs="Times New Roman"/>
          <w:color w:val="000000"/>
          <w:sz w:val="28"/>
          <w:szCs w:val="28"/>
        </w:rPr>
        <w:t xml:space="preserve"> действует иное лицо</w:t>
      </w:r>
      <w:r>
        <w:rPr>
          <w:rFonts w:ascii="Times New Roman" w:hAnsi="Times New Roman" w:cs="Times New Roman"/>
          <w:color w:val="000000"/>
          <w:sz w:val="28"/>
          <w:szCs w:val="28"/>
        </w:rPr>
        <w:t xml:space="preserve"> (далее – представитель претендента)</w:t>
      </w:r>
      <w:r w:rsidRPr="004876C8">
        <w:rPr>
          <w:rFonts w:ascii="Times New Roman" w:hAnsi="Times New Roman" w:cs="Times New Roman"/>
          <w:color w:val="000000"/>
          <w:sz w:val="28"/>
          <w:szCs w:val="28"/>
        </w:rPr>
        <w:t>,  заявка на участие в конкурсе должна содержать также</w:t>
      </w:r>
      <w:r>
        <w:rPr>
          <w:rFonts w:ascii="Times New Roman" w:hAnsi="Times New Roman" w:cs="Times New Roman"/>
          <w:color w:val="000000"/>
          <w:sz w:val="28"/>
          <w:szCs w:val="28"/>
        </w:rPr>
        <w:t xml:space="preserve"> оригинал</w:t>
      </w:r>
      <w:r w:rsidRPr="004876C8">
        <w:rPr>
          <w:rFonts w:ascii="Times New Roman" w:hAnsi="Times New Roman" w:cs="Times New Roman"/>
          <w:color w:val="000000"/>
          <w:sz w:val="28"/>
          <w:szCs w:val="28"/>
        </w:rPr>
        <w:t xml:space="preserve"> доверенност</w:t>
      </w:r>
      <w:r>
        <w:rPr>
          <w:rFonts w:ascii="Times New Roman" w:hAnsi="Times New Roman" w:cs="Times New Roman"/>
          <w:color w:val="000000"/>
          <w:sz w:val="28"/>
          <w:szCs w:val="28"/>
        </w:rPr>
        <w:t>и</w:t>
      </w:r>
      <w:r w:rsidRPr="004876C8">
        <w:rPr>
          <w:rFonts w:ascii="Times New Roman" w:hAnsi="Times New Roman" w:cs="Times New Roman"/>
          <w:color w:val="000000"/>
          <w:sz w:val="28"/>
          <w:szCs w:val="28"/>
        </w:rPr>
        <w:t xml:space="preserve"> на осуществление действий от имени претендента, заверенную печатью претендента и подписанную </w:t>
      </w:r>
      <w:r>
        <w:rPr>
          <w:rFonts w:ascii="Times New Roman" w:hAnsi="Times New Roman" w:cs="Times New Roman"/>
          <w:color w:val="000000"/>
          <w:sz w:val="28"/>
          <w:szCs w:val="28"/>
        </w:rPr>
        <w:t>претендентом</w:t>
      </w:r>
      <w:r w:rsidRPr="004876C8">
        <w:rPr>
          <w:rFonts w:ascii="Times New Roman" w:hAnsi="Times New Roman" w:cs="Times New Roman"/>
          <w:color w:val="000000"/>
          <w:sz w:val="28"/>
          <w:szCs w:val="28"/>
        </w:rPr>
        <w:t xml:space="preserve">, либо нотариально заверенную копию доверенности.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платежный </w:t>
      </w:r>
      <w:r w:rsidRPr="004876C8">
        <w:rPr>
          <w:rFonts w:ascii="Times New Roman" w:hAnsi="Times New Roman" w:cs="Times New Roman"/>
          <w:color w:val="000000"/>
          <w:sz w:val="28"/>
          <w:szCs w:val="28"/>
        </w:rPr>
        <w:t xml:space="preserve"> документ, подтверждающий внесение задатка в размере и по реквизитам, установленным организатором торгов </w:t>
      </w:r>
      <w:r>
        <w:rPr>
          <w:rFonts w:ascii="Times New Roman" w:hAnsi="Times New Roman" w:cs="Times New Roman"/>
          <w:color w:val="000000"/>
          <w:sz w:val="28"/>
          <w:szCs w:val="28"/>
        </w:rPr>
        <w:t xml:space="preserve"> и </w:t>
      </w:r>
      <w:r w:rsidRPr="004876C8">
        <w:rPr>
          <w:rFonts w:ascii="Times New Roman" w:hAnsi="Times New Roman" w:cs="Times New Roman"/>
          <w:color w:val="000000"/>
          <w:sz w:val="28"/>
          <w:szCs w:val="28"/>
        </w:rPr>
        <w:t>указанным в информационном сообщении;</w:t>
      </w:r>
    </w:p>
    <w:p w:rsidR="00ED20C0" w:rsidRPr="00FC3332" w:rsidRDefault="00ED20C0" w:rsidP="00ED20C0">
      <w:pPr>
        <w:pStyle w:val="ConsPlusNormal"/>
        <w:tabs>
          <w:tab w:val="left" w:pos="709"/>
        </w:tabs>
        <w:ind w:firstLine="709"/>
        <w:jc w:val="both"/>
        <w:rPr>
          <w:rFonts w:ascii="Times New Roman" w:hAnsi="Times New Roman" w:cs="Times New Roman"/>
          <w:color w:val="000000"/>
          <w:sz w:val="28"/>
          <w:szCs w:val="28"/>
        </w:rPr>
      </w:pPr>
      <w:r w:rsidRPr="00FC3332">
        <w:rPr>
          <w:rFonts w:ascii="Times New Roman" w:hAnsi="Times New Roman" w:cs="Times New Roman"/>
          <w:color w:val="000000"/>
          <w:sz w:val="28"/>
          <w:szCs w:val="28"/>
        </w:rPr>
        <w:t>- документ (договор на открытие счета, или выписка по счету)  подтверждающие банковские реквизиты счета  лица внесшего задаток на участие в аукционе (претендента, или представителя претендента);</w:t>
      </w:r>
    </w:p>
    <w:p w:rsidR="00ED20C0" w:rsidRPr="002D7233" w:rsidRDefault="00ED20C0" w:rsidP="00ED20C0">
      <w:pPr>
        <w:autoSpaceDE w:val="0"/>
        <w:autoSpaceDN w:val="0"/>
        <w:adjustRightInd w:val="0"/>
        <w:ind w:firstLine="540"/>
        <w:rPr>
          <w:rFonts w:ascii="Times" w:hAnsi="Times"/>
          <w:color w:val="000000"/>
          <w:sz w:val="28"/>
          <w:szCs w:val="28"/>
        </w:rPr>
      </w:pPr>
      <w:r w:rsidRPr="002D7233">
        <w:rPr>
          <w:rFonts w:ascii="Times" w:hAnsi="Times"/>
          <w:color w:val="000000"/>
          <w:sz w:val="28"/>
          <w:szCs w:val="28"/>
        </w:rPr>
        <w:lastRenderedPageBreak/>
        <w:t xml:space="preserve">- заявление </w:t>
      </w:r>
      <w:r w:rsidRPr="002D7233">
        <w:rPr>
          <w:rFonts w:ascii="Times" w:hAnsi="Times"/>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2D7233">
        <w:rPr>
          <w:rFonts w:ascii="Times" w:hAnsi="Times"/>
          <w:sz w:val="28"/>
          <w:szCs w:val="28"/>
        </w:rPr>
        <w:t>административных</w:t>
      </w:r>
      <w:proofErr w:type="gramEnd"/>
      <w:r w:rsidRPr="002D7233">
        <w:rPr>
          <w:rFonts w:ascii="Times" w:hAnsi="Times"/>
          <w:sz w:val="28"/>
          <w:szCs w:val="28"/>
        </w:rPr>
        <w:t xml:space="preserve"> правонарушения</w:t>
      </w:r>
      <w:r w:rsidRPr="002D7233">
        <w:rPr>
          <w:rFonts w:ascii="Times" w:hAnsi="Times"/>
          <w:color w:val="000000"/>
          <w:sz w:val="28"/>
          <w:szCs w:val="28"/>
        </w:rPr>
        <w:t>;</w:t>
      </w:r>
    </w:p>
    <w:p w:rsidR="00ED20C0" w:rsidRDefault="00ED20C0" w:rsidP="00ED20C0">
      <w:pPr>
        <w:autoSpaceDE w:val="0"/>
        <w:autoSpaceDN w:val="0"/>
        <w:adjustRightInd w:val="0"/>
        <w:ind w:firstLine="540"/>
        <w:rPr>
          <w:color w:val="000000"/>
          <w:sz w:val="28"/>
          <w:szCs w:val="28"/>
        </w:rPr>
      </w:pPr>
      <w:r>
        <w:rPr>
          <w:color w:val="000000"/>
          <w:sz w:val="28"/>
          <w:szCs w:val="28"/>
        </w:rPr>
        <w:t>-копия документа удостоверяющего личность – паспорт.</w:t>
      </w:r>
    </w:p>
    <w:p w:rsidR="00ED20C0" w:rsidRPr="00384B47" w:rsidRDefault="00ED20C0" w:rsidP="00ED20C0">
      <w:pPr>
        <w:autoSpaceDE w:val="0"/>
        <w:autoSpaceDN w:val="0"/>
        <w:adjustRightInd w:val="0"/>
        <w:ind w:firstLine="540"/>
        <w:rPr>
          <w:color w:val="000000"/>
          <w:sz w:val="28"/>
          <w:szCs w:val="28"/>
        </w:rPr>
      </w:pPr>
      <w:r>
        <w:rPr>
          <w:sz w:val="28"/>
          <w:szCs w:val="28"/>
        </w:rPr>
        <w:t>Претендент (представитель претендента)</w:t>
      </w:r>
      <w:r w:rsidRPr="00384B47">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r>
        <w:rPr>
          <w:sz w:val="28"/>
          <w:szCs w:val="28"/>
        </w:rPr>
        <w:t>.</w:t>
      </w:r>
    </w:p>
    <w:p w:rsidR="00ED20C0" w:rsidRDefault="00ED20C0" w:rsidP="00ED20C0">
      <w:pPr>
        <w:pStyle w:val="ad"/>
        <w:ind w:firstLine="540"/>
        <w:rPr>
          <w:sz w:val="28"/>
          <w:szCs w:val="28"/>
        </w:rPr>
      </w:pPr>
      <w:r>
        <w:rPr>
          <w:sz w:val="28"/>
          <w:szCs w:val="28"/>
        </w:rPr>
        <w:t xml:space="preserve">1.2. </w:t>
      </w:r>
      <w:r w:rsidRPr="003F0638">
        <w:rPr>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8"/>
          <w:szCs w:val="28"/>
        </w:rPr>
        <w:t>на</w:t>
      </w:r>
      <w:r w:rsidRPr="003F0638">
        <w:rPr>
          <w:sz w:val="28"/>
          <w:szCs w:val="28"/>
        </w:rPr>
        <w:t>________лист</w:t>
      </w:r>
      <w:r>
        <w:rPr>
          <w:sz w:val="28"/>
          <w:szCs w:val="28"/>
        </w:rPr>
        <w:t>ах</w:t>
      </w:r>
      <w:proofErr w:type="spellEnd"/>
      <w:r w:rsidRPr="003F0638">
        <w:rPr>
          <w:sz w:val="28"/>
          <w:szCs w:val="28"/>
        </w:rPr>
        <w:t>».</w:t>
      </w:r>
    </w:p>
    <w:p w:rsidR="00ED20C0" w:rsidRPr="003F0638" w:rsidRDefault="00ED20C0" w:rsidP="00ED20C0">
      <w:pPr>
        <w:pStyle w:val="ad"/>
        <w:ind w:firstLine="540"/>
        <w:rPr>
          <w:color w:val="000000"/>
          <w:sz w:val="28"/>
          <w:szCs w:val="28"/>
        </w:rPr>
      </w:pPr>
    </w:p>
    <w:p w:rsidR="00ED20C0" w:rsidRPr="0018403A" w:rsidRDefault="00ED20C0" w:rsidP="00ED20C0">
      <w:pPr>
        <w:autoSpaceDE w:val="0"/>
        <w:autoSpaceDN w:val="0"/>
        <w:adjustRightInd w:val="0"/>
        <w:ind w:firstLine="540"/>
        <w:rPr>
          <w:sz w:val="28"/>
          <w:szCs w:val="28"/>
        </w:rPr>
      </w:pPr>
      <w:r w:rsidRPr="0018403A">
        <w:rPr>
          <w:sz w:val="28"/>
          <w:szCs w:val="28"/>
        </w:rPr>
        <w:t>Электронная форма подачи заявки для участия в аукционе не допускается.</w:t>
      </w:r>
    </w:p>
    <w:p w:rsidR="00ED20C0" w:rsidRPr="00D23E5C" w:rsidRDefault="00ED20C0" w:rsidP="00ED20C0">
      <w:pPr>
        <w:pStyle w:val="ad"/>
        <w:ind w:firstLine="540"/>
        <w:rPr>
          <w:sz w:val="28"/>
          <w:szCs w:val="28"/>
        </w:rPr>
      </w:pPr>
      <w:r>
        <w:rPr>
          <w:sz w:val="28"/>
          <w:szCs w:val="28"/>
        </w:rPr>
        <w:t>1</w:t>
      </w:r>
      <w:r w:rsidRPr="00D23E5C">
        <w:rPr>
          <w:sz w:val="28"/>
          <w:szCs w:val="28"/>
        </w:rPr>
        <w:t>.3. 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ED20C0" w:rsidRPr="00D23E5C" w:rsidRDefault="00ED20C0" w:rsidP="00ED20C0">
      <w:pPr>
        <w:pStyle w:val="ad"/>
        <w:ind w:firstLine="540"/>
        <w:rPr>
          <w:sz w:val="28"/>
          <w:szCs w:val="28"/>
        </w:rPr>
      </w:pPr>
      <w:r>
        <w:rPr>
          <w:sz w:val="28"/>
          <w:szCs w:val="28"/>
        </w:rPr>
        <w:t>1</w:t>
      </w:r>
      <w:r w:rsidRPr="00D23E5C">
        <w:rPr>
          <w:sz w:val="28"/>
          <w:szCs w:val="28"/>
        </w:rPr>
        <w:t>.4</w:t>
      </w:r>
      <w:r>
        <w:rPr>
          <w:sz w:val="28"/>
          <w:szCs w:val="28"/>
        </w:rPr>
        <w:t>.</w:t>
      </w:r>
      <w:r w:rsidRPr="00D23E5C">
        <w:rPr>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ED20C0" w:rsidRPr="00D23E5C" w:rsidRDefault="00ED20C0" w:rsidP="00ED20C0">
      <w:pPr>
        <w:pStyle w:val="ad"/>
        <w:ind w:firstLine="540"/>
        <w:rPr>
          <w:color w:val="FF0000"/>
          <w:sz w:val="28"/>
          <w:szCs w:val="28"/>
          <w:u w:val="single"/>
        </w:rPr>
      </w:pPr>
      <w:r>
        <w:rPr>
          <w:sz w:val="28"/>
          <w:szCs w:val="28"/>
        </w:rPr>
        <w:t>1</w:t>
      </w:r>
      <w:r w:rsidRPr="00D23E5C">
        <w:rPr>
          <w:sz w:val="28"/>
          <w:szCs w:val="28"/>
        </w:rPr>
        <w:t xml:space="preserve">.5. </w:t>
      </w:r>
      <w:r w:rsidRPr="00BE191E">
        <w:rPr>
          <w:sz w:val="28"/>
          <w:szCs w:val="28"/>
        </w:rPr>
        <w:t>Срок приема заявок составля</w:t>
      </w:r>
      <w:r w:rsidR="00A96F11">
        <w:rPr>
          <w:sz w:val="28"/>
          <w:szCs w:val="28"/>
        </w:rPr>
        <w:t>е</w:t>
      </w:r>
      <w:r w:rsidRPr="00BE191E">
        <w:rPr>
          <w:sz w:val="28"/>
          <w:szCs w:val="28"/>
        </w:rPr>
        <w:t xml:space="preserve">т не менее </w:t>
      </w:r>
      <w:r w:rsidR="00CD712F">
        <w:rPr>
          <w:sz w:val="28"/>
          <w:szCs w:val="28"/>
        </w:rPr>
        <w:t>20</w:t>
      </w:r>
      <w:r w:rsidR="003F5241" w:rsidRPr="00BE191E">
        <w:rPr>
          <w:sz w:val="28"/>
          <w:szCs w:val="28"/>
        </w:rPr>
        <w:t xml:space="preserve"> (</w:t>
      </w:r>
      <w:r w:rsidR="00CD712F">
        <w:rPr>
          <w:sz w:val="28"/>
          <w:szCs w:val="28"/>
        </w:rPr>
        <w:t>двадцать</w:t>
      </w:r>
      <w:r w:rsidR="003F5241" w:rsidRPr="00BE191E">
        <w:rPr>
          <w:sz w:val="28"/>
          <w:szCs w:val="28"/>
        </w:rPr>
        <w:t>)</w:t>
      </w:r>
      <w:r w:rsidRPr="00BE191E">
        <w:rPr>
          <w:sz w:val="28"/>
          <w:szCs w:val="28"/>
        </w:rPr>
        <w:t xml:space="preserve"> </w:t>
      </w:r>
      <w:r w:rsidR="000175C1" w:rsidRPr="00BE191E">
        <w:rPr>
          <w:sz w:val="28"/>
          <w:szCs w:val="28"/>
        </w:rPr>
        <w:t xml:space="preserve">календарных </w:t>
      </w:r>
      <w:r w:rsidR="00BE191E" w:rsidRPr="00BE191E">
        <w:rPr>
          <w:sz w:val="28"/>
          <w:szCs w:val="28"/>
        </w:rPr>
        <w:t>дней</w:t>
      </w:r>
      <w:r w:rsidRPr="00BE191E">
        <w:rPr>
          <w:sz w:val="28"/>
          <w:szCs w:val="28"/>
        </w:rPr>
        <w:t>,  с момента размещения извещения о проведен</w:t>
      </w:r>
      <w:proofErr w:type="gramStart"/>
      <w:r w:rsidRPr="00BE191E">
        <w:rPr>
          <w:sz w:val="28"/>
          <w:szCs w:val="28"/>
        </w:rPr>
        <w:t>ии ау</w:t>
      </w:r>
      <w:proofErr w:type="gramEnd"/>
      <w:r w:rsidRPr="00BE191E">
        <w:rPr>
          <w:sz w:val="28"/>
          <w:szCs w:val="28"/>
        </w:rPr>
        <w:t>кциона</w:t>
      </w:r>
      <w:r w:rsidRPr="000175C1">
        <w:rPr>
          <w:b/>
          <w:color w:val="FF0000"/>
          <w:sz w:val="28"/>
          <w:szCs w:val="28"/>
        </w:rPr>
        <w:t xml:space="preserve"> </w:t>
      </w:r>
      <w:r w:rsidRPr="00D23E5C">
        <w:rPr>
          <w:sz w:val="28"/>
          <w:szCs w:val="28"/>
        </w:rPr>
        <w:t>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w:t>
      </w:r>
      <w:hyperlink r:id="rId14" w:history="1">
        <w:r w:rsidRPr="008A044F">
          <w:rPr>
            <w:rStyle w:val="a3"/>
            <w:sz w:val="28"/>
            <w:szCs w:val="28"/>
          </w:rPr>
          <w:t>http://soliletsk.ru</w:t>
        </w:r>
      </w:hyperlink>
      <w:r w:rsidRPr="00EA3DF2">
        <w:rPr>
          <w:color w:val="002060"/>
          <w:sz w:val="28"/>
          <w:szCs w:val="28"/>
          <w:u w:val="single"/>
        </w:rPr>
        <w:t>.</w:t>
      </w:r>
    </w:p>
    <w:p w:rsidR="00ED20C0" w:rsidRPr="00D23E5C" w:rsidRDefault="00ED20C0" w:rsidP="00ED20C0">
      <w:pPr>
        <w:pStyle w:val="ad"/>
        <w:ind w:firstLine="540"/>
        <w:rPr>
          <w:sz w:val="28"/>
          <w:szCs w:val="28"/>
        </w:rPr>
      </w:pPr>
      <w:r>
        <w:rPr>
          <w:sz w:val="28"/>
          <w:szCs w:val="28"/>
        </w:rPr>
        <w:t>1</w:t>
      </w:r>
      <w:r w:rsidRPr="00D23E5C">
        <w:rPr>
          <w:sz w:val="28"/>
          <w:szCs w:val="28"/>
        </w:rPr>
        <w:t>.6. 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ED20C0" w:rsidRPr="00D23E5C" w:rsidRDefault="00ED20C0" w:rsidP="00ED20C0">
      <w:pPr>
        <w:pStyle w:val="ad"/>
        <w:ind w:firstLine="540"/>
        <w:rPr>
          <w:sz w:val="28"/>
          <w:szCs w:val="28"/>
        </w:rPr>
      </w:pPr>
      <w:r>
        <w:rPr>
          <w:sz w:val="28"/>
          <w:szCs w:val="28"/>
        </w:rPr>
        <w:t>1</w:t>
      </w:r>
      <w:r w:rsidRPr="00D23E5C">
        <w:rPr>
          <w:sz w:val="28"/>
          <w:szCs w:val="28"/>
        </w:rPr>
        <w:t>.7. По каждому лоту претендент имеет право подать только одну заявку на участие в аукционе.</w:t>
      </w:r>
    </w:p>
    <w:p w:rsidR="00ED20C0" w:rsidRPr="00D23E5C" w:rsidRDefault="00ED20C0" w:rsidP="00ED20C0">
      <w:pPr>
        <w:pStyle w:val="ad"/>
        <w:ind w:firstLine="540"/>
        <w:rPr>
          <w:sz w:val="28"/>
          <w:szCs w:val="28"/>
        </w:rPr>
      </w:pPr>
      <w:r w:rsidRPr="00D23E5C">
        <w:rPr>
          <w:sz w:val="28"/>
          <w:szCs w:val="28"/>
        </w:rPr>
        <w:t xml:space="preserve"> Претендент, подавший заявку на участие в аукционе, не вправе вносить в нее изменения.</w:t>
      </w:r>
    </w:p>
    <w:p w:rsidR="00ED20C0" w:rsidRPr="00D23E5C" w:rsidRDefault="00ED20C0" w:rsidP="00ED20C0">
      <w:pPr>
        <w:pStyle w:val="ad"/>
        <w:ind w:firstLine="540"/>
        <w:rPr>
          <w:sz w:val="28"/>
          <w:szCs w:val="28"/>
        </w:rPr>
      </w:pPr>
      <w:r>
        <w:rPr>
          <w:sz w:val="28"/>
          <w:szCs w:val="28"/>
        </w:rPr>
        <w:t>1</w:t>
      </w:r>
      <w:r w:rsidRPr="00D23E5C">
        <w:rPr>
          <w:sz w:val="28"/>
          <w:szCs w:val="28"/>
        </w:rPr>
        <w:t xml:space="preserve">.8. 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w:t>
      </w:r>
      <w:r w:rsidRPr="00D23E5C">
        <w:rPr>
          <w:sz w:val="28"/>
          <w:szCs w:val="28"/>
        </w:rPr>
        <w:lastRenderedPageBreak/>
        <w:t>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ED20C0" w:rsidRPr="00D23E5C" w:rsidRDefault="00ED20C0" w:rsidP="00ED20C0">
      <w:pPr>
        <w:pStyle w:val="ad"/>
        <w:ind w:firstLine="540"/>
        <w:rPr>
          <w:sz w:val="28"/>
          <w:szCs w:val="28"/>
        </w:rPr>
      </w:pPr>
      <w:r>
        <w:rPr>
          <w:sz w:val="28"/>
          <w:szCs w:val="28"/>
        </w:rPr>
        <w:t>1</w:t>
      </w:r>
      <w:r w:rsidRPr="00D23E5C">
        <w:rPr>
          <w:sz w:val="28"/>
          <w:szCs w:val="28"/>
        </w:rPr>
        <w:t>.9. 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протокола аукционной комиссии </w:t>
      </w:r>
      <w:r>
        <w:rPr>
          <w:sz w:val="28"/>
          <w:szCs w:val="28"/>
        </w:rPr>
        <w:t xml:space="preserve">о рассмотрении поступивших  заявок  на участии в аукционе, и </w:t>
      </w:r>
      <w:r w:rsidRPr="00D23E5C">
        <w:rPr>
          <w:sz w:val="28"/>
          <w:szCs w:val="28"/>
        </w:rPr>
        <w:t xml:space="preserve"> признании </w:t>
      </w:r>
      <w:r>
        <w:rPr>
          <w:sz w:val="28"/>
          <w:szCs w:val="28"/>
        </w:rPr>
        <w:t xml:space="preserve">заявок </w:t>
      </w:r>
      <w:proofErr w:type="gramStart"/>
      <w:r>
        <w:rPr>
          <w:sz w:val="28"/>
          <w:szCs w:val="28"/>
        </w:rPr>
        <w:t>соответствующими</w:t>
      </w:r>
      <w:proofErr w:type="gramEnd"/>
      <w:r>
        <w:rPr>
          <w:sz w:val="28"/>
          <w:szCs w:val="28"/>
        </w:rPr>
        <w:t xml:space="preserve"> требованиям  аукционной документации</w:t>
      </w:r>
      <w:r w:rsidRPr="00D23E5C">
        <w:rPr>
          <w:sz w:val="28"/>
          <w:szCs w:val="28"/>
        </w:rPr>
        <w:t>.</w:t>
      </w:r>
    </w:p>
    <w:p w:rsidR="00ED20C0" w:rsidRPr="00D23E5C" w:rsidRDefault="00ED20C0" w:rsidP="00ED20C0">
      <w:pPr>
        <w:pStyle w:val="ad"/>
        <w:ind w:firstLine="540"/>
        <w:rPr>
          <w:sz w:val="28"/>
          <w:szCs w:val="28"/>
        </w:rPr>
      </w:pPr>
      <w:r>
        <w:rPr>
          <w:sz w:val="28"/>
          <w:szCs w:val="28"/>
        </w:rPr>
        <w:t>1</w:t>
      </w:r>
      <w:r w:rsidRPr="00D23E5C">
        <w:rPr>
          <w:sz w:val="28"/>
          <w:szCs w:val="28"/>
        </w:rPr>
        <w:t>.10. Претендент не допускается к участию в аукционе по следующим основаниям:</w:t>
      </w:r>
    </w:p>
    <w:p w:rsidR="00ED20C0" w:rsidRPr="00D23E5C" w:rsidRDefault="00ED20C0" w:rsidP="00ED20C0">
      <w:pPr>
        <w:pStyle w:val="ad"/>
        <w:ind w:firstLine="540"/>
        <w:rPr>
          <w:sz w:val="28"/>
          <w:szCs w:val="28"/>
        </w:rPr>
      </w:pPr>
      <w:r w:rsidRPr="00D23E5C">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D20C0" w:rsidRPr="00D23E5C" w:rsidRDefault="00ED20C0" w:rsidP="00ED20C0">
      <w:pPr>
        <w:pStyle w:val="ad"/>
        <w:ind w:firstLine="540"/>
        <w:rPr>
          <w:sz w:val="28"/>
          <w:szCs w:val="28"/>
        </w:rPr>
      </w:pPr>
      <w:r w:rsidRPr="00D23E5C">
        <w:rPr>
          <w:sz w:val="28"/>
          <w:szCs w:val="28"/>
        </w:rPr>
        <w:t>- заявка подана лицом, не уполномоченным претендентом на осуществление таких действий;</w:t>
      </w:r>
    </w:p>
    <w:p w:rsidR="00ED20C0" w:rsidRPr="00D23E5C" w:rsidRDefault="00ED20C0" w:rsidP="00ED20C0">
      <w:pPr>
        <w:pStyle w:val="ad"/>
        <w:ind w:firstLine="540"/>
        <w:rPr>
          <w:sz w:val="28"/>
          <w:szCs w:val="28"/>
        </w:rPr>
      </w:pPr>
      <w:r w:rsidRPr="00D23E5C">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ED20C0" w:rsidRPr="00D23E5C" w:rsidRDefault="00ED20C0" w:rsidP="00ED20C0">
      <w:pPr>
        <w:pStyle w:val="ad"/>
        <w:ind w:firstLine="708"/>
        <w:rPr>
          <w:sz w:val="28"/>
          <w:szCs w:val="28"/>
        </w:rPr>
      </w:pPr>
      <w:r w:rsidRPr="00D23E5C">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ED20C0" w:rsidRDefault="00ED20C0" w:rsidP="00ED20C0">
      <w:pPr>
        <w:pStyle w:val="ad"/>
        <w:ind w:firstLine="284"/>
        <w:rPr>
          <w:sz w:val="28"/>
          <w:szCs w:val="28"/>
        </w:rPr>
      </w:pPr>
      <w:r w:rsidRPr="00B534E2">
        <w:rPr>
          <w:sz w:val="28"/>
          <w:szCs w:val="28"/>
        </w:rPr>
        <w:t>Перечень оснований для отказа претенденту в участии в аукционе является исчерпывающим.</w:t>
      </w:r>
    </w:p>
    <w:p w:rsidR="00ED20C0" w:rsidRPr="0018403A" w:rsidRDefault="00ED20C0" w:rsidP="00ED20C0">
      <w:pPr>
        <w:widowControl w:val="0"/>
        <w:shd w:val="clear" w:color="auto" w:fill="FFFFFF" w:themeFill="background1"/>
        <w:ind w:right="125" w:firstLine="284"/>
        <w:jc w:val="center"/>
        <w:rPr>
          <w:sz w:val="28"/>
          <w:szCs w:val="28"/>
        </w:rPr>
      </w:pPr>
    </w:p>
    <w:p w:rsidR="00ED20C0" w:rsidRPr="00ED20C0" w:rsidRDefault="00ED20C0" w:rsidP="00ED20C0">
      <w:pPr>
        <w:pStyle w:val="a7"/>
        <w:widowControl w:val="0"/>
        <w:numPr>
          <w:ilvl w:val="0"/>
          <w:numId w:val="9"/>
        </w:numPr>
        <w:ind w:right="125"/>
        <w:jc w:val="center"/>
        <w:rPr>
          <w:sz w:val="28"/>
          <w:szCs w:val="28"/>
        </w:rPr>
      </w:pPr>
      <w:r w:rsidRPr="00ED20C0">
        <w:rPr>
          <w:sz w:val="28"/>
          <w:szCs w:val="28"/>
        </w:rPr>
        <w:t>Способы разъяснения положений аукционной документации</w:t>
      </w:r>
    </w:p>
    <w:p w:rsidR="00ED20C0" w:rsidRPr="00ED20C0" w:rsidRDefault="00ED20C0" w:rsidP="00ED20C0">
      <w:pPr>
        <w:pStyle w:val="a7"/>
        <w:widowControl w:val="0"/>
        <w:ind w:right="125"/>
        <w:rPr>
          <w:sz w:val="28"/>
          <w:szCs w:val="28"/>
        </w:rPr>
      </w:pPr>
    </w:p>
    <w:p w:rsidR="00ED20C0" w:rsidRPr="0018403A" w:rsidRDefault="00ED20C0" w:rsidP="00ED20C0">
      <w:pPr>
        <w:widowControl w:val="0"/>
        <w:tabs>
          <w:tab w:val="left" w:pos="2640"/>
        </w:tabs>
        <w:spacing w:line="228" w:lineRule="auto"/>
        <w:ind w:firstLine="660"/>
        <w:rPr>
          <w:sz w:val="28"/>
          <w:szCs w:val="28"/>
        </w:rPr>
      </w:pPr>
      <w:r>
        <w:rPr>
          <w:sz w:val="28"/>
          <w:szCs w:val="28"/>
        </w:rPr>
        <w:t>2</w:t>
      </w:r>
      <w:r w:rsidRPr="0018403A">
        <w:rPr>
          <w:sz w:val="28"/>
          <w:szCs w:val="28"/>
        </w:rPr>
        <w:t xml:space="preserve">.1. </w:t>
      </w:r>
      <w:r>
        <w:rPr>
          <w:sz w:val="28"/>
          <w:szCs w:val="28"/>
        </w:rPr>
        <w:t>Претендент</w:t>
      </w:r>
      <w:r w:rsidRPr="0018403A">
        <w:rPr>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ED20C0" w:rsidRPr="0018403A" w:rsidRDefault="00ED20C0" w:rsidP="00ED20C0">
      <w:pPr>
        <w:widowControl w:val="0"/>
        <w:ind w:right="-2" w:firstLine="660"/>
        <w:rPr>
          <w:sz w:val="28"/>
          <w:szCs w:val="28"/>
        </w:rPr>
      </w:pPr>
      <w:r>
        <w:rPr>
          <w:sz w:val="28"/>
          <w:szCs w:val="28"/>
        </w:rPr>
        <w:t>2</w:t>
      </w:r>
      <w:r w:rsidRPr="0018403A">
        <w:rPr>
          <w:sz w:val="28"/>
          <w:szCs w:val="28"/>
        </w:rPr>
        <w:t xml:space="preserve">.2. Организатор аукциона обязан в течение двух рабочих дней </w:t>
      </w:r>
      <w:proofErr w:type="gramStart"/>
      <w:r w:rsidRPr="0018403A">
        <w:rPr>
          <w:sz w:val="28"/>
          <w:szCs w:val="28"/>
        </w:rPr>
        <w:t>с даты поступления</w:t>
      </w:r>
      <w:proofErr w:type="gramEnd"/>
      <w:r w:rsidRPr="0018403A">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20C0" w:rsidRDefault="00ED20C0" w:rsidP="00ED20C0">
      <w:pPr>
        <w:widowControl w:val="0"/>
        <w:ind w:right="-2" w:firstLine="660"/>
        <w:rPr>
          <w:sz w:val="28"/>
          <w:szCs w:val="28"/>
        </w:rPr>
      </w:pPr>
      <w:r>
        <w:rPr>
          <w:sz w:val="28"/>
          <w:szCs w:val="28"/>
        </w:rPr>
        <w:t>2</w:t>
      </w:r>
      <w:r w:rsidRPr="0018403A">
        <w:rPr>
          <w:sz w:val="28"/>
          <w:szCs w:val="28"/>
        </w:rPr>
        <w:t xml:space="preserve">.3. Организатор аукциона в течение одного рабочего дня </w:t>
      </w:r>
      <w:proofErr w:type="gramStart"/>
      <w:r w:rsidRPr="0018403A">
        <w:rPr>
          <w:sz w:val="28"/>
          <w:szCs w:val="28"/>
        </w:rPr>
        <w:t>с даты направления</w:t>
      </w:r>
      <w:proofErr w:type="gramEnd"/>
      <w:r w:rsidRPr="0018403A">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0175C1" w:rsidRDefault="000175C1" w:rsidP="00ED20C0">
      <w:pPr>
        <w:widowControl w:val="0"/>
        <w:ind w:right="-2" w:firstLine="660"/>
        <w:rPr>
          <w:sz w:val="28"/>
          <w:szCs w:val="28"/>
        </w:rPr>
      </w:pPr>
    </w:p>
    <w:p w:rsidR="00ED20C0" w:rsidRDefault="00ED20C0" w:rsidP="00ED20C0">
      <w:pPr>
        <w:widowControl w:val="0"/>
        <w:shd w:val="clear" w:color="auto" w:fill="FFFFFF"/>
        <w:ind w:right="125" w:firstLine="284"/>
        <w:jc w:val="center"/>
        <w:rPr>
          <w:sz w:val="28"/>
          <w:szCs w:val="28"/>
        </w:rPr>
      </w:pPr>
      <w:r>
        <w:rPr>
          <w:sz w:val="28"/>
          <w:szCs w:val="28"/>
        </w:rPr>
        <w:t>3</w:t>
      </w:r>
      <w:r w:rsidRPr="0018403A">
        <w:rPr>
          <w:sz w:val="28"/>
          <w:szCs w:val="28"/>
        </w:rPr>
        <w:t>. Внесение измен</w:t>
      </w:r>
      <w:r>
        <w:rPr>
          <w:sz w:val="28"/>
          <w:szCs w:val="28"/>
        </w:rPr>
        <w:t>ений в документацию об аукционе</w:t>
      </w:r>
    </w:p>
    <w:p w:rsidR="00ED20C0" w:rsidRDefault="00ED20C0" w:rsidP="00ED20C0">
      <w:pPr>
        <w:widowControl w:val="0"/>
        <w:shd w:val="clear" w:color="auto" w:fill="FFFFFF"/>
        <w:ind w:right="125" w:firstLine="720"/>
        <w:rPr>
          <w:sz w:val="28"/>
          <w:szCs w:val="28"/>
        </w:rPr>
      </w:pPr>
    </w:p>
    <w:p w:rsidR="00ED20C0" w:rsidRPr="0018403A" w:rsidRDefault="00ED20C0" w:rsidP="00ED20C0">
      <w:pPr>
        <w:widowControl w:val="0"/>
        <w:shd w:val="clear" w:color="auto" w:fill="FFFFFF"/>
        <w:ind w:right="125" w:firstLine="720"/>
        <w:rPr>
          <w:sz w:val="28"/>
          <w:szCs w:val="28"/>
        </w:rPr>
      </w:pPr>
      <w:r>
        <w:rPr>
          <w:sz w:val="28"/>
          <w:szCs w:val="28"/>
        </w:rPr>
        <w:t>3</w:t>
      </w:r>
      <w:r w:rsidR="000D2243">
        <w:rPr>
          <w:sz w:val="28"/>
          <w:szCs w:val="28"/>
        </w:rPr>
        <w:t>.1.</w:t>
      </w:r>
      <w:r w:rsidRPr="0018403A">
        <w:rPr>
          <w:sz w:val="28"/>
          <w:szCs w:val="28"/>
        </w:rPr>
        <w:t xml:space="preserve">Внесение изменений в аукционную документацию осуществляется в </w:t>
      </w:r>
      <w:r w:rsidRPr="0018403A">
        <w:rPr>
          <w:sz w:val="28"/>
          <w:szCs w:val="28"/>
        </w:rPr>
        <w:lastRenderedPageBreak/>
        <w:t>соответствии с действующим законодательством  Российской Федерации.</w:t>
      </w:r>
    </w:p>
    <w:p w:rsidR="00ED20C0" w:rsidRPr="0018403A" w:rsidRDefault="00ED20C0" w:rsidP="00ED20C0">
      <w:pPr>
        <w:widowControl w:val="0"/>
        <w:autoSpaceDE w:val="0"/>
        <w:autoSpaceDN w:val="0"/>
        <w:ind w:right="-1" w:firstLine="709"/>
        <w:outlineLvl w:val="2"/>
        <w:rPr>
          <w:sz w:val="28"/>
          <w:szCs w:val="28"/>
        </w:rPr>
      </w:pPr>
      <w:r>
        <w:rPr>
          <w:sz w:val="28"/>
          <w:szCs w:val="28"/>
        </w:rPr>
        <w:t>3</w:t>
      </w:r>
      <w:r w:rsidR="000D2243">
        <w:rPr>
          <w:sz w:val="28"/>
          <w:szCs w:val="28"/>
        </w:rPr>
        <w:t xml:space="preserve">.2. </w:t>
      </w:r>
      <w:r w:rsidRPr="0018403A">
        <w:rPr>
          <w:sz w:val="28"/>
          <w:szCs w:val="28"/>
        </w:rPr>
        <w:t xml:space="preserve">Организатор аукциона вправе принять решение о внесении изменений в аукционную документацию не позднее, чем </w:t>
      </w:r>
      <w:r w:rsidRPr="00A96F11">
        <w:rPr>
          <w:sz w:val="28"/>
          <w:szCs w:val="28"/>
        </w:rPr>
        <w:t xml:space="preserve">за </w:t>
      </w:r>
      <w:r w:rsidR="000175C1" w:rsidRPr="00A96F11">
        <w:rPr>
          <w:sz w:val="28"/>
          <w:szCs w:val="28"/>
        </w:rPr>
        <w:t>2</w:t>
      </w:r>
      <w:r w:rsidRPr="00A96F11">
        <w:rPr>
          <w:sz w:val="28"/>
          <w:szCs w:val="28"/>
        </w:rPr>
        <w:t xml:space="preserve"> рабочих</w:t>
      </w:r>
      <w:r w:rsidRPr="0018403A">
        <w:rPr>
          <w:sz w:val="28"/>
          <w:szCs w:val="28"/>
        </w:rPr>
        <w:t xml:space="preserve"> дн</w:t>
      </w:r>
      <w:r w:rsidR="000175C1">
        <w:rPr>
          <w:sz w:val="28"/>
          <w:szCs w:val="28"/>
        </w:rPr>
        <w:t xml:space="preserve">я </w:t>
      </w:r>
      <w:r w:rsidRPr="0018403A">
        <w:rPr>
          <w:sz w:val="28"/>
          <w:szCs w:val="28"/>
        </w:rPr>
        <w:t xml:space="preserve">до даты окончания срока подачи заявок на участие в аукционе. </w:t>
      </w:r>
    </w:p>
    <w:p w:rsidR="00ED20C0" w:rsidRPr="0018403A" w:rsidRDefault="00ED20C0" w:rsidP="00ED20C0">
      <w:pPr>
        <w:widowControl w:val="0"/>
        <w:autoSpaceDE w:val="0"/>
        <w:autoSpaceDN w:val="0"/>
        <w:ind w:right="-1" w:firstLine="709"/>
        <w:outlineLvl w:val="2"/>
        <w:rPr>
          <w:sz w:val="28"/>
          <w:szCs w:val="28"/>
        </w:rPr>
      </w:pPr>
      <w:r w:rsidRPr="0018403A">
        <w:rPr>
          <w:spacing w:val="3"/>
          <w:sz w:val="28"/>
          <w:szCs w:val="28"/>
        </w:rPr>
        <w:t xml:space="preserve">Сообщение о внесении изменений </w:t>
      </w:r>
      <w:r w:rsidRPr="0018403A">
        <w:rPr>
          <w:sz w:val="28"/>
          <w:szCs w:val="28"/>
        </w:rPr>
        <w:t xml:space="preserve">в аукционную документацию </w:t>
      </w:r>
      <w:r w:rsidRPr="0018403A">
        <w:rPr>
          <w:spacing w:val="3"/>
          <w:sz w:val="28"/>
          <w:szCs w:val="28"/>
        </w:rPr>
        <w:t xml:space="preserve">доводится до сведения всех заявителей путем его размещения </w:t>
      </w:r>
      <w:r w:rsidRPr="0018403A">
        <w:rPr>
          <w:sz w:val="28"/>
          <w:szCs w:val="28"/>
        </w:rPr>
        <w:t>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в течение одного рабочего дня </w:t>
      </w:r>
      <w:proofErr w:type="gramStart"/>
      <w:r w:rsidRPr="0018403A">
        <w:rPr>
          <w:sz w:val="28"/>
          <w:szCs w:val="28"/>
        </w:rPr>
        <w:t>с даты принятия</w:t>
      </w:r>
      <w:proofErr w:type="gramEnd"/>
      <w:r w:rsidRPr="0018403A">
        <w:rPr>
          <w:sz w:val="28"/>
          <w:szCs w:val="28"/>
        </w:rPr>
        <w:t xml:space="preserve"> указанного решения. </w:t>
      </w:r>
    </w:p>
    <w:p w:rsidR="00ED20C0" w:rsidRPr="0018403A" w:rsidRDefault="00ED20C0" w:rsidP="00ED20C0">
      <w:pPr>
        <w:widowControl w:val="0"/>
        <w:autoSpaceDE w:val="0"/>
        <w:autoSpaceDN w:val="0"/>
        <w:ind w:right="-1" w:firstLine="709"/>
        <w:outlineLvl w:val="2"/>
        <w:rPr>
          <w:color w:val="FF0000"/>
          <w:sz w:val="28"/>
          <w:szCs w:val="28"/>
          <w:u w:val="single"/>
        </w:rPr>
      </w:pPr>
      <w:r w:rsidRPr="0018403A">
        <w:rPr>
          <w:sz w:val="28"/>
          <w:szCs w:val="28"/>
        </w:rPr>
        <w:t xml:space="preserve">При этом срок подачи заявок на участие в аукционе должен быть продлен таким образом, чтобы период </w:t>
      </w:r>
      <w:proofErr w:type="gramStart"/>
      <w:r w:rsidRPr="0018403A">
        <w:rPr>
          <w:sz w:val="28"/>
          <w:szCs w:val="28"/>
        </w:rPr>
        <w:t>с даты размещения</w:t>
      </w:r>
      <w:proofErr w:type="gramEnd"/>
      <w:r w:rsidRPr="0018403A">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w:t>
      </w:r>
      <w:r w:rsidR="000175C1">
        <w:rPr>
          <w:sz w:val="28"/>
          <w:szCs w:val="28"/>
        </w:rPr>
        <w:t xml:space="preserve"> </w:t>
      </w:r>
      <w:r w:rsidR="000175C1" w:rsidRPr="00A96F11">
        <w:rPr>
          <w:sz w:val="28"/>
          <w:szCs w:val="28"/>
        </w:rPr>
        <w:t xml:space="preserve">на </w:t>
      </w:r>
      <w:r w:rsidRPr="00A96F11">
        <w:rPr>
          <w:sz w:val="28"/>
          <w:szCs w:val="28"/>
        </w:rPr>
        <w:t xml:space="preserve"> </w:t>
      </w:r>
      <w:r w:rsidR="000175C1" w:rsidRPr="00A96F11">
        <w:rPr>
          <w:sz w:val="28"/>
          <w:szCs w:val="28"/>
        </w:rPr>
        <w:t>2</w:t>
      </w:r>
      <w:r w:rsidRPr="00A96F11">
        <w:rPr>
          <w:sz w:val="28"/>
          <w:szCs w:val="28"/>
        </w:rPr>
        <w:t xml:space="preserve"> (</w:t>
      </w:r>
      <w:r w:rsidR="000175C1" w:rsidRPr="00A96F11">
        <w:rPr>
          <w:sz w:val="28"/>
          <w:szCs w:val="28"/>
        </w:rPr>
        <w:t>два</w:t>
      </w:r>
      <w:r w:rsidRPr="00A96F11">
        <w:rPr>
          <w:sz w:val="28"/>
          <w:szCs w:val="28"/>
        </w:rPr>
        <w:t>) рабочих  дн</w:t>
      </w:r>
      <w:r w:rsidR="000175C1" w:rsidRPr="00A96F11">
        <w:rPr>
          <w:sz w:val="28"/>
          <w:szCs w:val="28"/>
        </w:rPr>
        <w:t>я</w:t>
      </w:r>
      <w:r w:rsidRPr="00A96F11">
        <w:rPr>
          <w:sz w:val="28"/>
          <w:szCs w:val="28"/>
        </w:rPr>
        <w:t>.</w:t>
      </w:r>
      <w:r w:rsidRPr="0018403A">
        <w:rPr>
          <w:sz w:val="28"/>
          <w:szCs w:val="28"/>
        </w:rPr>
        <w:t xml:space="preserve"> </w:t>
      </w:r>
    </w:p>
    <w:p w:rsidR="00ED20C0" w:rsidRDefault="00ED20C0" w:rsidP="00ED20C0">
      <w:pPr>
        <w:autoSpaceDE w:val="0"/>
        <w:autoSpaceDN w:val="0"/>
        <w:adjustRightInd w:val="0"/>
        <w:jc w:val="center"/>
        <w:outlineLvl w:val="2"/>
        <w:rPr>
          <w:sz w:val="28"/>
          <w:szCs w:val="28"/>
        </w:rPr>
      </w:pPr>
    </w:p>
    <w:p w:rsidR="00ED20C0" w:rsidRPr="0018403A" w:rsidRDefault="00ED20C0" w:rsidP="00ED20C0">
      <w:pPr>
        <w:autoSpaceDE w:val="0"/>
        <w:autoSpaceDN w:val="0"/>
        <w:adjustRightInd w:val="0"/>
        <w:jc w:val="center"/>
        <w:outlineLvl w:val="2"/>
        <w:rPr>
          <w:sz w:val="28"/>
          <w:szCs w:val="28"/>
        </w:rPr>
      </w:pPr>
      <w:r>
        <w:rPr>
          <w:sz w:val="28"/>
          <w:szCs w:val="28"/>
        </w:rPr>
        <w:t>4</w:t>
      </w:r>
      <w:r w:rsidRPr="0018403A">
        <w:rPr>
          <w:sz w:val="28"/>
          <w:szCs w:val="28"/>
        </w:rPr>
        <w:t>. Порядок проведения и оформление результатов аукциона</w:t>
      </w:r>
    </w:p>
    <w:p w:rsidR="00ED20C0" w:rsidRDefault="00ED20C0" w:rsidP="00ED20C0">
      <w:pPr>
        <w:autoSpaceDE w:val="0"/>
        <w:autoSpaceDN w:val="0"/>
        <w:adjustRightInd w:val="0"/>
        <w:jc w:val="center"/>
        <w:rPr>
          <w:sz w:val="28"/>
          <w:szCs w:val="28"/>
        </w:rPr>
      </w:pPr>
      <w:r w:rsidRPr="0018403A">
        <w:rPr>
          <w:sz w:val="28"/>
          <w:szCs w:val="28"/>
        </w:rPr>
        <w:t>(далее - аукцион)</w:t>
      </w:r>
    </w:p>
    <w:p w:rsidR="000D2243" w:rsidRPr="0018403A" w:rsidRDefault="000D2243" w:rsidP="00ED20C0">
      <w:pPr>
        <w:autoSpaceDE w:val="0"/>
        <w:autoSpaceDN w:val="0"/>
        <w:adjustRightInd w:val="0"/>
        <w:jc w:val="center"/>
        <w:rPr>
          <w:sz w:val="28"/>
          <w:szCs w:val="28"/>
        </w:rPr>
      </w:pP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.1.</w:t>
      </w:r>
      <w:r w:rsidRPr="0018403A">
        <w:rPr>
          <w:sz w:val="28"/>
          <w:szCs w:val="28"/>
        </w:rPr>
        <w:t xml:space="preserve">Аукцион проводится в день, время и в месте, </w:t>
      </w:r>
      <w:proofErr w:type="gramStart"/>
      <w:r w:rsidRPr="0018403A">
        <w:rPr>
          <w:sz w:val="28"/>
          <w:szCs w:val="28"/>
        </w:rPr>
        <w:t>указанные</w:t>
      </w:r>
      <w:proofErr w:type="gramEnd"/>
      <w:r w:rsidRPr="0018403A">
        <w:rPr>
          <w:sz w:val="28"/>
          <w:szCs w:val="28"/>
        </w:rPr>
        <w:t xml:space="preserve"> в </w:t>
      </w:r>
      <w:r>
        <w:rPr>
          <w:sz w:val="28"/>
          <w:szCs w:val="28"/>
        </w:rPr>
        <w:t>извещении</w:t>
      </w:r>
      <w:r w:rsidRPr="0018403A">
        <w:rPr>
          <w:sz w:val="28"/>
          <w:szCs w:val="28"/>
        </w:rPr>
        <w:t xml:space="preserve"> </w:t>
      </w:r>
      <w:r>
        <w:rPr>
          <w:sz w:val="28"/>
          <w:szCs w:val="28"/>
        </w:rPr>
        <w:t xml:space="preserve"> </w:t>
      </w:r>
      <w:r w:rsidRPr="0018403A">
        <w:rPr>
          <w:sz w:val="28"/>
          <w:szCs w:val="28"/>
        </w:rPr>
        <w:t>о проведении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ED20C0" w:rsidRPr="0018403A" w:rsidRDefault="00ED20C0" w:rsidP="00ED20C0">
      <w:pPr>
        <w:autoSpaceDE w:val="0"/>
        <w:autoSpaceDN w:val="0"/>
        <w:adjustRightInd w:val="0"/>
        <w:ind w:firstLine="540"/>
        <w:rPr>
          <w:sz w:val="28"/>
          <w:szCs w:val="28"/>
        </w:rPr>
      </w:pPr>
      <w:r w:rsidRPr="0018403A">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не зарегистрировавшиеся в установленное время, к участию в аукционе не допускаются.</w:t>
      </w: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.2.</w:t>
      </w:r>
      <w:r w:rsidRPr="0018403A">
        <w:rPr>
          <w:sz w:val="28"/>
          <w:szCs w:val="28"/>
        </w:rPr>
        <w:t>Аукцион ведет аукциони</w:t>
      </w:r>
      <w:proofErr w:type="gramStart"/>
      <w:r w:rsidRPr="0018403A">
        <w:rPr>
          <w:sz w:val="28"/>
          <w:szCs w:val="28"/>
        </w:rPr>
        <w:t>ст в пр</w:t>
      </w:r>
      <w:proofErr w:type="gramEnd"/>
      <w:r w:rsidRPr="0018403A">
        <w:rPr>
          <w:sz w:val="28"/>
          <w:szCs w:val="28"/>
        </w:rPr>
        <w:t>исутствии аукционной комиссии и обеспечивает порядок при проведении аукциона. Протокол аукциона ведет секретарь.</w:t>
      </w:r>
    </w:p>
    <w:p w:rsidR="00ED20C0" w:rsidRPr="0018403A" w:rsidRDefault="00ED20C0" w:rsidP="00ED20C0">
      <w:pPr>
        <w:widowControl w:val="0"/>
        <w:tabs>
          <w:tab w:val="left" w:pos="1440"/>
        </w:tabs>
        <w:ind w:firstLine="660"/>
        <w:rPr>
          <w:sz w:val="28"/>
          <w:szCs w:val="28"/>
        </w:rPr>
      </w:pPr>
      <w:r w:rsidRPr="0018403A">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ED20C0" w:rsidRPr="0018403A" w:rsidRDefault="00ED20C0" w:rsidP="00ED20C0">
      <w:pPr>
        <w:autoSpaceDE w:val="0"/>
        <w:autoSpaceDN w:val="0"/>
        <w:adjustRightInd w:val="0"/>
        <w:ind w:firstLine="540"/>
        <w:rPr>
          <w:sz w:val="28"/>
          <w:szCs w:val="28"/>
        </w:rPr>
      </w:pPr>
      <w:r w:rsidRPr="0018403A">
        <w:rPr>
          <w:sz w:val="28"/>
          <w:szCs w:val="28"/>
        </w:rPr>
        <w:lastRenderedPageBreak/>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ED20C0" w:rsidRPr="0018403A" w:rsidRDefault="00ED20C0" w:rsidP="00ED20C0">
      <w:pPr>
        <w:widowControl w:val="0"/>
        <w:ind w:firstLine="660"/>
        <w:rPr>
          <w:sz w:val="28"/>
          <w:szCs w:val="28"/>
        </w:rPr>
      </w:pPr>
      <w:r>
        <w:rPr>
          <w:sz w:val="28"/>
          <w:szCs w:val="28"/>
        </w:rPr>
        <w:t>4</w:t>
      </w:r>
      <w:r w:rsidR="000D2243">
        <w:rPr>
          <w:sz w:val="28"/>
          <w:szCs w:val="28"/>
        </w:rPr>
        <w:t>.3.</w:t>
      </w:r>
      <w:r w:rsidRPr="0018403A">
        <w:rPr>
          <w:sz w:val="28"/>
          <w:szCs w:val="28"/>
        </w:rPr>
        <w:t>После открытия аукциона аукционист:</w:t>
      </w:r>
    </w:p>
    <w:p w:rsidR="00ED20C0" w:rsidRPr="0018403A" w:rsidRDefault="00ED20C0" w:rsidP="00ED20C0">
      <w:pPr>
        <w:widowControl w:val="0"/>
        <w:ind w:firstLine="660"/>
        <w:rPr>
          <w:sz w:val="28"/>
          <w:szCs w:val="28"/>
        </w:rPr>
      </w:pPr>
      <w:r w:rsidRPr="0018403A">
        <w:rPr>
          <w:sz w:val="28"/>
          <w:szCs w:val="28"/>
        </w:rPr>
        <w:t>- объявляет правила и порядок проведения аукциона;</w:t>
      </w:r>
    </w:p>
    <w:p w:rsidR="00ED20C0" w:rsidRPr="0018403A" w:rsidRDefault="00ED20C0" w:rsidP="00ED20C0">
      <w:pPr>
        <w:widowControl w:val="0"/>
        <w:ind w:firstLine="660"/>
        <w:rPr>
          <w:sz w:val="28"/>
          <w:szCs w:val="28"/>
        </w:rPr>
      </w:pPr>
      <w:r w:rsidRPr="0018403A">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ED20C0" w:rsidRPr="0018403A" w:rsidRDefault="00ED20C0" w:rsidP="00ED20C0">
      <w:pPr>
        <w:widowControl w:val="0"/>
        <w:ind w:firstLine="660"/>
        <w:rPr>
          <w:sz w:val="28"/>
          <w:szCs w:val="28"/>
        </w:rPr>
      </w:pPr>
      <w:r w:rsidRPr="0018403A">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ED20C0" w:rsidRPr="0018403A" w:rsidRDefault="00ED20C0" w:rsidP="00ED20C0">
      <w:pPr>
        <w:widowControl w:val="0"/>
        <w:ind w:firstLine="660"/>
        <w:rPr>
          <w:sz w:val="28"/>
          <w:szCs w:val="28"/>
        </w:rPr>
      </w:pPr>
      <w:r>
        <w:rPr>
          <w:sz w:val="28"/>
          <w:szCs w:val="28"/>
        </w:rPr>
        <w:t>4</w:t>
      </w:r>
      <w:r w:rsidRPr="0018403A">
        <w:rPr>
          <w:sz w:val="28"/>
          <w:szCs w:val="28"/>
        </w:rPr>
        <w:t>.4. 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18403A">
        <w:rPr>
          <w:sz w:val="28"/>
          <w:szCs w:val="28"/>
        </w:rPr>
        <w:t>ои ау</w:t>
      </w:r>
      <w:proofErr w:type="gramEnd"/>
      <w:r w:rsidRPr="0018403A">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ED20C0" w:rsidRPr="0018403A" w:rsidRDefault="00ED20C0" w:rsidP="00ED20C0">
      <w:pPr>
        <w:widowControl w:val="0"/>
        <w:tabs>
          <w:tab w:val="left" w:pos="1440"/>
        </w:tabs>
        <w:ind w:firstLine="660"/>
        <w:rPr>
          <w:sz w:val="28"/>
          <w:szCs w:val="28"/>
        </w:rPr>
      </w:pPr>
      <w:r w:rsidRPr="0018403A">
        <w:rPr>
          <w:sz w:val="28"/>
          <w:szCs w:val="28"/>
        </w:rPr>
        <w:t>По завершен</w:t>
      </w:r>
      <w:proofErr w:type="gramStart"/>
      <w:r w:rsidRPr="0018403A">
        <w:rPr>
          <w:sz w:val="28"/>
          <w:szCs w:val="28"/>
        </w:rPr>
        <w:t>ии ау</w:t>
      </w:r>
      <w:proofErr w:type="gramEnd"/>
      <w:r w:rsidRPr="0018403A">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ED20C0" w:rsidRPr="0018403A" w:rsidRDefault="00ED20C0" w:rsidP="00ED20C0">
      <w:pPr>
        <w:autoSpaceDE w:val="0"/>
        <w:autoSpaceDN w:val="0"/>
        <w:adjustRightInd w:val="0"/>
        <w:ind w:firstLine="540"/>
        <w:rPr>
          <w:sz w:val="28"/>
          <w:szCs w:val="28"/>
        </w:rPr>
      </w:pPr>
      <w:r w:rsidRPr="0018403A">
        <w:rPr>
          <w:sz w:val="28"/>
          <w:szCs w:val="28"/>
        </w:rPr>
        <w:t>Аукционист объявляет об окончан</w:t>
      </w:r>
      <w:proofErr w:type="gramStart"/>
      <w:r w:rsidRPr="0018403A">
        <w:rPr>
          <w:sz w:val="28"/>
          <w:szCs w:val="28"/>
        </w:rPr>
        <w:t>ии ау</w:t>
      </w:r>
      <w:proofErr w:type="gramEnd"/>
      <w:r w:rsidRPr="0018403A">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ED20C0" w:rsidRPr="0018403A" w:rsidRDefault="00ED20C0" w:rsidP="00ED20C0">
      <w:pPr>
        <w:autoSpaceDE w:val="0"/>
        <w:autoSpaceDN w:val="0"/>
        <w:adjustRightInd w:val="0"/>
        <w:ind w:firstLine="540"/>
        <w:rPr>
          <w:sz w:val="28"/>
          <w:szCs w:val="28"/>
        </w:rPr>
      </w:pPr>
      <w:r w:rsidRPr="0018403A">
        <w:rPr>
          <w:sz w:val="28"/>
          <w:szCs w:val="28"/>
        </w:rPr>
        <w:t xml:space="preserve"> </w:t>
      </w:r>
      <w:r>
        <w:rPr>
          <w:sz w:val="28"/>
          <w:szCs w:val="28"/>
        </w:rPr>
        <w:t>4</w:t>
      </w:r>
      <w:r w:rsidR="000D2243">
        <w:rPr>
          <w:sz w:val="28"/>
          <w:szCs w:val="28"/>
        </w:rPr>
        <w:t>.5.</w:t>
      </w:r>
      <w:r w:rsidRPr="0018403A">
        <w:rPr>
          <w:sz w:val="28"/>
          <w:szCs w:val="28"/>
        </w:rPr>
        <w:t>Во время проведения аукциона ведется аудиозапись.</w:t>
      </w:r>
    </w:p>
    <w:p w:rsidR="00ED20C0" w:rsidRPr="00FC3332" w:rsidRDefault="00ED20C0" w:rsidP="00ED20C0">
      <w:pPr>
        <w:widowControl w:val="0"/>
        <w:tabs>
          <w:tab w:val="left" w:pos="1440"/>
        </w:tabs>
        <w:rPr>
          <w:sz w:val="28"/>
          <w:szCs w:val="28"/>
        </w:rPr>
      </w:pPr>
      <w:r w:rsidRPr="0018403A">
        <w:rPr>
          <w:sz w:val="28"/>
          <w:szCs w:val="28"/>
        </w:rPr>
        <w:t xml:space="preserve">         </w:t>
      </w:r>
      <w:proofErr w:type="gramStart"/>
      <w:r>
        <w:rPr>
          <w:sz w:val="28"/>
          <w:szCs w:val="28"/>
        </w:rPr>
        <w:t>4</w:t>
      </w:r>
      <w:r w:rsidR="000D2243">
        <w:rPr>
          <w:sz w:val="28"/>
          <w:szCs w:val="28"/>
        </w:rPr>
        <w:t>.6.</w:t>
      </w:r>
      <w:r w:rsidRPr="0018403A">
        <w:rPr>
          <w:sz w:val="28"/>
          <w:szCs w:val="28"/>
        </w:rPr>
        <w:t xml:space="preserve">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18403A">
        <w:rPr>
          <w:sz w:val="28"/>
          <w:szCs w:val="28"/>
        </w:rPr>
        <w:lastRenderedPageBreak/>
        <w:t>заносится в протокол</w:t>
      </w:r>
      <w:proofErr w:type="gramEnd"/>
      <w:r>
        <w:rPr>
          <w:sz w:val="28"/>
          <w:szCs w:val="28"/>
        </w:rPr>
        <w:t xml:space="preserve"> подведения итогов</w:t>
      </w:r>
      <w:r w:rsidRPr="0018403A">
        <w:rPr>
          <w:sz w:val="28"/>
          <w:szCs w:val="28"/>
        </w:rPr>
        <w:t xml:space="preserve"> аукциона</w:t>
      </w:r>
      <w:r>
        <w:rPr>
          <w:sz w:val="28"/>
          <w:szCs w:val="28"/>
        </w:rPr>
        <w:t>. Протокол подведения итогов аукциона подписывается членами аукционной комиссии, и хранится</w:t>
      </w:r>
      <w:r w:rsidRPr="0018403A">
        <w:rPr>
          <w:sz w:val="28"/>
          <w:szCs w:val="28"/>
        </w:rPr>
        <w:t xml:space="preserve"> у Организатора аукциона </w:t>
      </w:r>
      <w:r w:rsidRPr="0018403A">
        <w:rPr>
          <w:rFonts w:eastAsia="Calibri"/>
          <w:sz w:val="28"/>
          <w:szCs w:val="28"/>
          <w:lang w:eastAsia="en-US"/>
        </w:rPr>
        <w:t xml:space="preserve">не менее пяти лет </w:t>
      </w:r>
      <w:r w:rsidRPr="00FC3332">
        <w:rPr>
          <w:rFonts w:eastAsia="Calibri"/>
          <w:sz w:val="28"/>
          <w:szCs w:val="28"/>
          <w:lang w:eastAsia="en-US"/>
        </w:rPr>
        <w:t>с момента его подписания</w:t>
      </w:r>
      <w:r w:rsidRPr="00FC3332">
        <w:rPr>
          <w:sz w:val="28"/>
          <w:szCs w:val="28"/>
        </w:rPr>
        <w:t>.</w:t>
      </w:r>
    </w:p>
    <w:p w:rsidR="00ED20C0" w:rsidRPr="00FC3332" w:rsidRDefault="00ED20C0" w:rsidP="00ED20C0">
      <w:pPr>
        <w:autoSpaceDE w:val="0"/>
        <w:autoSpaceDN w:val="0"/>
        <w:adjustRightInd w:val="0"/>
        <w:ind w:firstLine="540"/>
        <w:rPr>
          <w:sz w:val="28"/>
          <w:szCs w:val="28"/>
        </w:rPr>
      </w:pPr>
      <w:r>
        <w:rPr>
          <w:sz w:val="28"/>
          <w:szCs w:val="28"/>
        </w:rPr>
        <w:t>4</w:t>
      </w:r>
      <w:r w:rsidR="000D2243">
        <w:rPr>
          <w:sz w:val="28"/>
          <w:szCs w:val="28"/>
        </w:rPr>
        <w:t>.7.</w:t>
      </w:r>
      <w:r w:rsidRPr="00FC3332">
        <w:rPr>
          <w:sz w:val="28"/>
          <w:szCs w:val="28"/>
        </w:rPr>
        <w:t xml:space="preserve">Протокол подведения итогов аукциона  в течение 3-х  (трех)  рабочих дней, следующих за днем </w:t>
      </w:r>
      <w:proofErr w:type="gramStart"/>
      <w:r w:rsidRPr="00FC3332">
        <w:rPr>
          <w:sz w:val="28"/>
          <w:szCs w:val="28"/>
        </w:rPr>
        <w:t>подписания протокола подведения итогов аукциона</w:t>
      </w:r>
      <w:proofErr w:type="gramEnd"/>
      <w:r w:rsidRPr="00FC3332">
        <w:rPr>
          <w:sz w:val="28"/>
          <w:szCs w:val="28"/>
        </w:rPr>
        <w:t xml:space="preserve"> </w:t>
      </w:r>
      <w:r>
        <w:rPr>
          <w:sz w:val="28"/>
          <w:szCs w:val="28"/>
        </w:rPr>
        <w:t xml:space="preserve">    </w:t>
      </w:r>
      <w:r w:rsidRPr="00FC3332">
        <w:rPr>
          <w:sz w:val="28"/>
          <w:szCs w:val="28"/>
        </w:rPr>
        <w:t>размещается организатором аукциона на официальном интернет-сайте муниципального образования  Соль-</w:t>
      </w:r>
      <w:proofErr w:type="spellStart"/>
      <w:r w:rsidRPr="00FC3332">
        <w:rPr>
          <w:sz w:val="28"/>
          <w:szCs w:val="28"/>
        </w:rPr>
        <w:t>Илецкий</w:t>
      </w:r>
      <w:proofErr w:type="spellEnd"/>
      <w:r w:rsidRPr="00FC3332">
        <w:rPr>
          <w:sz w:val="28"/>
          <w:szCs w:val="28"/>
        </w:rPr>
        <w:t xml:space="preserve"> городской округ.</w:t>
      </w:r>
    </w:p>
    <w:p w:rsidR="00ED20C0" w:rsidRPr="0018403A" w:rsidRDefault="000D2243" w:rsidP="00ED20C0">
      <w:pPr>
        <w:widowControl w:val="0"/>
        <w:tabs>
          <w:tab w:val="left" w:pos="567"/>
          <w:tab w:val="left" w:pos="1440"/>
        </w:tabs>
        <w:rPr>
          <w:sz w:val="28"/>
          <w:szCs w:val="28"/>
        </w:rPr>
      </w:pPr>
      <w:r>
        <w:rPr>
          <w:sz w:val="28"/>
          <w:szCs w:val="28"/>
        </w:rPr>
        <w:tab/>
        <w:t>4.8.</w:t>
      </w:r>
      <w:r w:rsidR="00ED20C0" w:rsidRPr="0018403A">
        <w:rPr>
          <w:sz w:val="28"/>
          <w:szCs w:val="28"/>
        </w:rPr>
        <w:t xml:space="preserve">Протокол </w:t>
      </w:r>
      <w:r w:rsidR="00ED20C0">
        <w:rPr>
          <w:sz w:val="28"/>
          <w:szCs w:val="28"/>
        </w:rPr>
        <w:t>подведения итогов аукциона</w:t>
      </w:r>
      <w:r w:rsidR="00ED20C0" w:rsidRPr="0018403A">
        <w:rPr>
          <w:sz w:val="28"/>
          <w:szCs w:val="28"/>
        </w:rPr>
        <w:t xml:space="preserve"> является основанием для заключения с победителем аукциона  договора на  право  размещения нестационарного торгового объекта.</w:t>
      </w:r>
    </w:p>
    <w:p w:rsidR="00ED20C0" w:rsidRDefault="00ED20C0" w:rsidP="00ED20C0">
      <w:pPr>
        <w:autoSpaceDE w:val="0"/>
        <w:autoSpaceDN w:val="0"/>
        <w:adjustRightInd w:val="0"/>
        <w:ind w:firstLine="540"/>
        <w:rPr>
          <w:sz w:val="28"/>
          <w:szCs w:val="28"/>
        </w:rPr>
      </w:pPr>
      <w:r>
        <w:rPr>
          <w:sz w:val="28"/>
          <w:szCs w:val="28"/>
        </w:rPr>
        <w:t>4</w:t>
      </w:r>
      <w:r w:rsidR="000D2243">
        <w:rPr>
          <w:sz w:val="28"/>
          <w:szCs w:val="28"/>
        </w:rPr>
        <w:t>.9.</w:t>
      </w:r>
      <w:r w:rsidRPr="00FC3332">
        <w:rPr>
          <w:sz w:val="28"/>
          <w:szCs w:val="28"/>
        </w:rPr>
        <w:t xml:space="preserve">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10</w:t>
      </w:r>
      <w:r w:rsidR="000D2243">
        <w:rPr>
          <w:sz w:val="28"/>
          <w:szCs w:val="28"/>
        </w:rPr>
        <w:t>.</w:t>
      </w:r>
      <w:r w:rsidRPr="0018403A">
        <w:rPr>
          <w:sz w:val="28"/>
          <w:szCs w:val="28"/>
        </w:rPr>
        <w:t>Победителю аукциона задаток засчитывается в сумму оплаты приобретенного им права на размещение нестационарного торгового объекта.</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11</w:t>
      </w:r>
      <w:r w:rsidR="000D2243">
        <w:rPr>
          <w:sz w:val="28"/>
          <w:szCs w:val="28"/>
        </w:rPr>
        <w:t>.</w:t>
      </w:r>
      <w:r w:rsidRPr="0018403A">
        <w:rPr>
          <w:sz w:val="28"/>
          <w:szCs w:val="28"/>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ED20C0" w:rsidRPr="0018403A" w:rsidRDefault="00ED20C0" w:rsidP="00ED20C0">
      <w:pPr>
        <w:widowControl w:val="0"/>
        <w:rPr>
          <w:sz w:val="28"/>
          <w:szCs w:val="28"/>
        </w:rPr>
      </w:pPr>
      <w:r w:rsidRPr="0018403A">
        <w:rPr>
          <w:sz w:val="28"/>
          <w:szCs w:val="28"/>
        </w:rPr>
        <w:t xml:space="preserve">       </w:t>
      </w:r>
      <w:r>
        <w:rPr>
          <w:sz w:val="28"/>
          <w:szCs w:val="28"/>
        </w:rPr>
        <w:t>4</w:t>
      </w:r>
      <w:r w:rsidRPr="0018403A">
        <w:rPr>
          <w:sz w:val="28"/>
          <w:szCs w:val="28"/>
        </w:rPr>
        <w:t>.</w:t>
      </w:r>
      <w:r>
        <w:rPr>
          <w:sz w:val="28"/>
          <w:szCs w:val="28"/>
        </w:rPr>
        <w:t>12</w:t>
      </w:r>
      <w:r w:rsidRPr="0018403A">
        <w:rPr>
          <w:sz w:val="28"/>
          <w:szCs w:val="28"/>
        </w:rPr>
        <w:t>.Аукцион признается несостоявшимся в случаях, если:</w:t>
      </w:r>
    </w:p>
    <w:p w:rsidR="00ED20C0" w:rsidRPr="0018403A" w:rsidRDefault="00ED20C0" w:rsidP="00ED20C0">
      <w:pPr>
        <w:widowControl w:val="0"/>
        <w:ind w:firstLine="660"/>
        <w:rPr>
          <w:sz w:val="28"/>
          <w:szCs w:val="28"/>
        </w:rPr>
      </w:pPr>
      <w:r w:rsidRPr="0018403A">
        <w:rPr>
          <w:sz w:val="28"/>
          <w:szCs w:val="28"/>
        </w:rPr>
        <w:t>- 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ED20C0" w:rsidRPr="0018403A" w:rsidRDefault="00ED20C0" w:rsidP="00ED20C0">
      <w:pPr>
        <w:widowControl w:val="0"/>
        <w:spacing w:line="300" w:lineRule="exact"/>
        <w:ind w:firstLine="660"/>
        <w:rPr>
          <w:sz w:val="28"/>
          <w:szCs w:val="28"/>
        </w:rPr>
      </w:pPr>
      <w:r w:rsidRPr="0018403A">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20C0" w:rsidRPr="0018403A" w:rsidRDefault="00ED20C0" w:rsidP="00ED20C0">
      <w:pPr>
        <w:autoSpaceDE w:val="0"/>
        <w:autoSpaceDN w:val="0"/>
        <w:adjustRightInd w:val="0"/>
        <w:ind w:firstLine="540"/>
        <w:rPr>
          <w:sz w:val="28"/>
          <w:szCs w:val="28"/>
        </w:rPr>
      </w:pPr>
      <w:r w:rsidRPr="0018403A">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ED20C0" w:rsidRPr="0018403A" w:rsidRDefault="00ED20C0" w:rsidP="00ED20C0">
      <w:pPr>
        <w:widowControl w:val="0"/>
        <w:ind w:firstLine="660"/>
        <w:rPr>
          <w:sz w:val="28"/>
          <w:szCs w:val="28"/>
        </w:rPr>
      </w:pPr>
      <w:r w:rsidRPr="0018403A">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.1</w:t>
      </w:r>
      <w:r>
        <w:rPr>
          <w:sz w:val="28"/>
          <w:szCs w:val="28"/>
        </w:rPr>
        <w:t>3</w:t>
      </w:r>
      <w:r w:rsidR="000D2243">
        <w:rPr>
          <w:sz w:val="28"/>
          <w:szCs w:val="28"/>
        </w:rPr>
        <w:t>.</w:t>
      </w:r>
      <w:r w:rsidRPr="0018403A">
        <w:rPr>
          <w:sz w:val="28"/>
          <w:szCs w:val="28"/>
        </w:rPr>
        <w:t xml:space="preserve">Победитель аукциона при уклонении от подписания </w:t>
      </w:r>
      <w:r w:rsidRPr="00014998">
        <w:rPr>
          <w:sz w:val="28"/>
          <w:szCs w:val="28"/>
        </w:rPr>
        <w:t xml:space="preserve">Договора </w:t>
      </w:r>
      <w:r w:rsidRPr="0018403A">
        <w:rPr>
          <w:sz w:val="28"/>
          <w:szCs w:val="28"/>
        </w:rPr>
        <w:t xml:space="preserve">утрачивает право на размещение нестационарного торгового объекта, а внесенный им задаток не </w:t>
      </w:r>
      <w:r>
        <w:rPr>
          <w:sz w:val="28"/>
          <w:szCs w:val="28"/>
        </w:rPr>
        <w:t>подлежит возврату</w:t>
      </w:r>
      <w:r w:rsidRPr="0018403A">
        <w:rPr>
          <w:sz w:val="28"/>
          <w:szCs w:val="28"/>
        </w:rPr>
        <w:t>. Решение о признании его победителем аукциона аннулируется, и победителем признается участник, сделавший предпоследнее предложение.</w:t>
      </w:r>
    </w:p>
    <w:p w:rsidR="00ED20C0" w:rsidRPr="00EA60E5" w:rsidRDefault="00ED20C0" w:rsidP="00ED20C0">
      <w:pPr>
        <w:autoSpaceDE w:val="0"/>
        <w:autoSpaceDN w:val="0"/>
        <w:adjustRightInd w:val="0"/>
        <w:ind w:firstLine="540"/>
        <w:rPr>
          <w:sz w:val="28"/>
          <w:szCs w:val="28"/>
        </w:rPr>
      </w:pPr>
      <w:r>
        <w:rPr>
          <w:sz w:val="28"/>
          <w:szCs w:val="28"/>
        </w:rPr>
        <w:lastRenderedPageBreak/>
        <w:t>4</w:t>
      </w:r>
      <w:r w:rsidRPr="0018403A">
        <w:rPr>
          <w:sz w:val="28"/>
          <w:szCs w:val="28"/>
        </w:rPr>
        <w:t>.1</w:t>
      </w:r>
      <w:r>
        <w:rPr>
          <w:sz w:val="28"/>
          <w:szCs w:val="28"/>
        </w:rPr>
        <w:t>4</w:t>
      </w:r>
      <w:r w:rsidR="000D2243">
        <w:rPr>
          <w:sz w:val="28"/>
          <w:szCs w:val="28"/>
        </w:rPr>
        <w:t>.</w:t>
      </w:r>
      <w:r w:rsidRPr="0018403A">
        <w:rPr>
          <w:sz w:val="28"/>
          <w:szCs w:val="28"/>
        </w:rPr>
        <w:t>В случае если аукцион признан несостоявшимся по причине</w:t>
      </w:r>
      <w:r w:rsidRPr="00905ED0">
        <w:rPr>
          <w:sz w:val="28"/>
          <w:szCs w:val="28"/>
        </w:rPr>
        <w:t xml:space="preserve"> </w:t>
      </w:r>
      <w:r w:rsidRPr="0018403A">
        <w:rPr>
          <w:sz w:val="28"/>
          <w:szCs w:val="28"/>
        </w:rPr>
        <w:t xml:space="preserve">участия одного участника аукциона, договор на размещение нестационарного торгового объекта (далее - договор) </w:t>
      </w:r>
      <w:r w:rsidRPr="00EA60E5">
        <w:rPr>
          <w:sz w:val="28"/>
          <w:szCs w:val="28"/>
        </w:rPr>
        <w:t>заключается с лицом, которое явилось единственным участником аукциона.</w:t>
      </w:r>
    </w:p>
    <w:p w:rsidR="00ED20C0" w:rsidRDefault="00ED20C0" w:rsidP="00ED20C0">
      <w:pPr>
        <w:tabs>
          <w:tab w:val="left" w:pos="567"/>
        </w:tabs>
        <w:rPr>
          <w:sz w:val="28"/>
          <w:szCs w:val="28"/>
        </w:rPr>
      </w:pPr>
      <w:r w:rsidRPr="0018403A">
        <w:rPr>
          <w:sz w:val="28"/>
          <w:szCs w:val="28"/>
        </w:rPr>
        <w:t xml:space="preserve">       </w:t>
      </w:r>
      <w:r>
        <w:rPr>
          <w:sz w:val="28"/>
          <w:szCs w:val="28"/>
        </w:rPr>
        <w:t>4</w:t>
      </w:r>
      <w:r w:rsidRPr="0018403A">
        <w:rPr>
          <w:sz w:val="28"/>
          <w:szCs w:val="28"/>
        </w:rPr>
        <w:t>.1</w:t>
      </w:r>
      <w:r>
        <w:rPr>
          <w:sz w:val="28"/>
          <w:szCs w:val="28"/>
        </w:rPr>
        <w:t>5</w:t>
      </w:r>
      <w:r w:rsidRPr="0018403A">
        <w:rPr>
          <w:sz w:val="28"/>
          <w:szCs w:val="28"/>
        </w:rPr>
        <w:t>. Документация об аукционе  хранится у организатора аукциона, не менее пяти лет.</w:t>
      </w:r>
    </w:p>
    <w:p w:rsidR="0079337A" w:rsidRDefault="0079337A" w:rsidP="003A254F">
      <w:pPr>
        <w:widowControl w:val="0"/>
        <w:tabs>
          <w:tab w:val="left" w:pos="567"/>
          <w:tab w:val="left" w:pos="1440"/>
        </w:tabs>
        <w:jc w:val="center"/>
        <w:rPr>
          <w:color w:val="000000"/>
          <w:sz w:val="28"/>
          <w:szCs w:val="28"/>
        </w:rPr>
      </w:pPr>
      <w:r>
        <w:rPr>
          <w:color w:val="000000"/>
          <w:sz w:val="28"/>
          <w:szCs w:val="28"/>
        </w:rPr>
        <w:t>5.Порядок заключения и досрочного</w:t>
      </w:r>
    </w:p>
    <w:p w:rsidR="0079337A" w:rsidRDefault="0079337A" w:rsidP="003A254F">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прекращения действия Договора</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0D2243" w:rsidP="0079337A">
      <w:pPr>
        <w:pStyle w:val="ad"/>
        <w:ind w:firstLine="708"/>
        <w:rPr>
          <w:color w:val="7030A0"/>
          <w:sz w:val="28"/>
          <w:szCs w:val="28"/>
        </w:rPr>
      </w:pPr>
      <w:r>
        <w:rPr>
          <w:color w:val="000000"/>
          <w:sz w:val="28"/>
          <w:szCs w:val="28"/>
        </w:rPr>
        <w:t>5.1.</w:t>
      </w:r>
      <w:r w:rsidR="0079337A">
        <w:rPr>
          <w:sz w:val="28"/>
          <w:szCs w:val="28"/>
        </w:rPr>
        <w:t>С победителем аукциона администрация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заключает договор на  право размещения  нестационарного торгового объекта. </w:t>
      </w:r>
    </w:p>
    <w:p w:rsidR="0079337A" w:rsidRDefault="000D2243" w:rsidP="0079337A">
      <w:pPr>
        <w:pStyle w:val="ad"/>
        <w:ind w:firstLine="708"/>
        <w:rPr>
          <w:sz w:val="28"/>
          <w:szCs w:val="28"/>
        </w:rPr>
      </w:pPr>
      <w:r>
        <w:rPr>
          <w:sz w:val="28"/>
          <w:szCs w:val="28"/>
        </w:rPr>
        <w:t>5.2.</w:t>
      </w:r>
      <w:r w:rsidR="0079337A">
        <w:rPr>
          <w:sz w:val="28"/>
          <w:szCs w:val="28"/>
        </w:rPr>
        <w:t>В</w:t>
      </w:r>
      <w:r w:rsidR="000E1656">
        <w:rPr>
          <w:sz w:val="28"/>
          <w:szCs w:val="28"/>
        </w:rPr>
        <w:t>несение</w:t>
      </w:r>
      <w:r w:rsidR="0079337A">
        <w:rPr>
          <w:sz w:val="28"/>
          <w:szCs w:val="28"/>
        </w:rPr>
        <w:t xml:space="preserve">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9337A" w:rsidRDefault="0079337A" w:rsidP="0079337A">
      <w:pPr>
        <w:pStyle w:val="ad"/>
        <w:ind w:firstLine="708"/>
        <w:rPr>
          <w:sz w:val="28"/>
          <w:szCs w:val="28"/>
        </w:rPr>
      </w:pPr>
      <w:r>
        <w:rPr>
          <w:sz w:val="28"/>
          <w:szCs w:val="28"/>
        </w:rPr>
        <w:t xml:space="preserve"> Перечисление денежных средств осуществляется  в течени</w:t>
      </w:r>
      <w:proofErr w:type="gramStart"/>
      <w:r>
        <w:rPr>
          <w:sz w:val="28"/>
          <w:szCs w:val="28"/>
        </w:rPr>
        <w:t>и</w:t>
      </w:r>
      <w:proofErr w:type="gramEnd"/>
      <w:r>
        <w:rPr>
          <w:sz w:val="28"/>
          <w:szCs w:val="28"/>
        </w:rPr>
        <w:t xml:space="preserve">  5 (пяти) рабочих дней,  следующих за днем  подписания протокола подведения итогов аукциона</w:t>
      </w:r>
      <w:r>
        <w:rPr>
          <w:color w:val="7030A0"/>
          <w:sz w:val="28"/>
          <w:szCs w:val="28"/>
        </w:rPr>
        <w:t xml:space="preserve">. </w:t>
      </w:r>
      <w:r>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337A" w:rsidRDefault="0079337A" w:rsidP="0079337A">
      <w:pPr>
        <w:pStyle w:val="ad"/>
        <w:ind w:firstLine="708"/>
        <w:rPr>
          <w:sz w:val="28"/>
          <w:szCs w:val="28"/>
        </w:rPr>
      </w:pPr>
      <w:r>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337A" w:rsidRDefault="00563D74" w:rsidP="0079337A">
      <w:pPr>
        <w:pStyle w:val="ad"/>
        <w:ind w:firstLine="708"/>
        <w:rPr>
          <w:color w:val="000000"/>
          <w:sz w:val="28"/>
          <w:szCs w:val="28"/>
        </w:rPr>
      </w:pPr>
      <w:r>
        <w:rPr>
          <w:sz w:val="28"/>
          <w:szCs w:val="28"/>
        </w:rPr>
        <w:t>5</w:t>
      </w:r>
      <w:r w:rsidR="000D2243">
        <w:rPr>
          <w:sz w:val="28"/>
          <w:szCs w:val="28"/>
        </w:rPr>
        <w:t>.3.</w:t>
      </w:r>
      <w:r w:rsidR="0079337A">
        <w:rPr>
          <w:sz w:val="28"/>
          <w:szCs w:val="28"/>
        </w:rPr>
        <w:t>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337A" w:rsidRDefault="0079337A" w:rsidP="0079337A">
      <w:pPr>
        <w:pStyle w:val="ad"/>
        <w:rPr>
          <w:sz w:val="28"/>
          <w:szCs w:val="28"/>
        </w:rPr>
      </w:pPr>
      <w:r>
        <w:rPr>
          <w:sz w:val="28"/>
          <w:szCs w:val="28"/>
        </w:rPr>
        <w:t xml:space="preserve">         </w:t>
      </w:r>
      <w:r w:rsidR="00563D74">
        <w:rPr>
          <w:sz w:val="28"/>
          <w:szCs w:val="28"/>
        </w:rPr>
        <w:t>5</w:t>
      </w:r>
      <w:r w:rsidR="000D2243">
        <w:rPr>
          <w:sz w:val="28"/>
          <w:szCs w:val="28"/>
        </w:rPr>
        <w:t>.4.</w:t>
      </w:r>
      <w:r>
        <w:rPr>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337A" w:rsidRDefault="00563D74" w:rsidP="0079337A">
      <w:pPr>
        <w:pStyle w:val="ad"/>
        <w:ind w:firstLine="708"/>
        <w:rPr>
          <w:sz w:val="28"/>
          <w:szCs w:val="28"/>
        </w:rPr>
      </w:pPr>
      <w:r>
        <w:rPr>
          <w:sz w:val="28"/>
          <w:szCs w:val="28"/>
        </w:rPr>
        <w:t>5</w:t>
      </w:r>
      <w:r w:rsidR="000D2243">
        <w:rPr>
          <w:sz w:val="28"/>
          <w:szCs w:val="28"/>
        </w:rPr>
        <w:t>.5.</w:t>
      </w:r>
      <w:r w:rsidR="0079337A">
        <w:rPr>
          <w:sz w:val="28"/>
          <w:szCs w:val="28"/>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0079337A">
        <w:rPr>
          <w:sz w:val="28"/>
          <w:szCs w:val="28"/>
        </w:rPr>
        <w:t>оплатили цену договора</w:t>
      </w:r>
      <w:proofErr w:type="gramEnd"/>
      <w:r w:rsidR="0079337A">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337A" w:rsidRDefault="00563D74" w:rsidP="0079337A">
      <w:pPr>
        <w:pStyle w:val="ad"/>
        <w:ind w:firstLine="708"/>
        <w:rPr>
          <w:sz w:val="28"/>
          <w:szCs w:val="28"/>
        </w:rPr>
      </w:pPr>
      <w:r>
        <w:rPr>
          <w:sz w:val="28"/>
          <w:szCs w:val="28"/>
        </w:rPr>
        <w:t>5</w:t>
      </w:r>
      <w:r w:rsidR="000D2243">
        <w:rPr>
          <w:sz w:val="28"/>
          <w:szCs w:val="28"/>
        </w:rPr>
        <w:t>.6.</w:t>
      </w:r>
      <w:r w:rsidR="0079337A">
        <w:rPr>
          <w:sz w:val="28"/>
          <w:szCs w:val="28"/>
        </w:rPr>
        <w:t>Специализация нестационарного торгового объекта является существенным условием Договора.</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.7. Договор заключается отдельно на каждый нестационарный торговый объект.</w:t>
      </w:r>
    </w:p>
    <w:p w:rsidR="0079337A" w:rsidRDefault="0079337A" w:rsidP="0079337A">
      <w:pPr>
        <w:pStyle w:val="ad"/>
        <w:rPr>
          <w:sz w:val="28"/>
          <w:szCs w:val="28"/>
        </w:rPr>
      </w:pPr>
      <w:r>
        <w:rPr>
          <w:sz w:val="28"/>
          <w:szCs w:val="28"/>
        </w:rPr>
        <w:lastRenderedPageBreak/>
        <w:t xml:space="preserve">         </w:t>
      </w:r>
      <w:r w:rsidR="00563D74">
        <w:rPr>
          <w:sz w:val="28"/>
          <w:szCs w:val="28"/>
        </w:rPr>
        <w:t>5</w:t>
      </w:r>
      <w:r>
        <w:rPr>
          <w:sz w:val="28"/>
          <w:szCs w:val="28"/>
        </w:rPr>
        <w:t>.8. 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79337A" w:rsidRDefault="0079337A" w:rsidP="0079337A">
      <w:pPr>
        <w:pStyle w:val="ad"/>
        <w:rPr>
          <w:sz w:val="28"/>
          <w:szCs w:val="28"/>
        </w:rPr>
      </w:pPr>
      <w:r>
        <w:rPr>
          <w:sz w:val="28"/>
          <w:szCs w:val="28"/>
        </w:rPr>
        <w:tab/>
      </w:r>
      <w:r w:rsidR="00563D74">
        <w:rPr>
          <w:sz w:val="28"/>
          <w:szCs w:val="28"/>
        </w:rPr>
        <w:t>5</w:t>
      </w:r>
      <w:r>
        <w:rPr>
          <w:sz w:val="28"/>
          <w:szCs w:val="28"/>
        </w:rPr>
        <w:t xml:space="preserve">.9.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9337A" w:rsidRDefault="00563D74" w:rsidP="0079337A">
      <w:pPr>
        <w:pStyle w:val="ad"/>
        <w:ind w:firstLine="708"/>
        <w:rPr>
          <w:sz w:val="28"/>
          <w:szCs w:val="28"/>
        </w:rPr>
      </w:pPr>
      <w:r>
        <w:rPr>
          <w:sz w:val="28"/>
          <w:szCs w:val="28"/>
        </w:rPr>
        <w:t>5</w:t>
      </w:r>
      <w:r w:rsidR="0079337A">
        <w:rPr>
          <w:sz w:val="28"/>
          <w:szCs w:val="28"/>
        </w:rPr>
        <w:t>.10.</w:t>
      </w:r>
      <w:r w:rsidR="0079337A">
        <w:rPr>
          <w:b/>
          <w:sz w:val="28"/>
          <w:szCs w:val="28"/>
        </w:rPr>
        <w:t xml:space="preserve"> </w:t>
      </w:r>
      <w:r w:rsidR="0079337A">
        <w:rPr>
          <w:sz w:val="28"/>
          <w:szCs w:val="28"/>
        </w:rPr>
        <w:t xml:space="preserve">Основанием для досрочного расторжения  договорных отношений у Администрации с </w:t>
      </w:r>
      <w:r w:rsidR="0079337A">
        <w:rPr>
          <w:sz w:val="28"/>
          <w:szCs w:val="28"/>
          <w:lang w:eastAsia="en-US"/>
        </w:rPr>
        <w:t>Хозяйствующим субъекто</w:t>
      </w:r>
      <w:r w:rsidR="0079337A">
        <w:rPr>
          <w:sz w:val="28"/>
          <w:szCs w:val="28"/>
        </w:rPr>
        <w:t xml:space="preserve">м, являются факты нарушений им условий договора и действующего законодательства. </w:t>
      </w:r>
    </w:p>
    <w:p w:rsidR="0079337A" w:rsidRDefault="00563D74" w:rsidP="0079337A">
      <w:pPr>
        <w:pStyle w:val="ad"/>
        <w:ind w:firstLine="708"/>
        <w:rPr>
          <w:sz w:val="28"/>
          <w:szCs w:val="28"/>
        </w:rPr>
      </w:pPr>
      <w:r>
        <w:rPr>
          <w:sz w:val="28"/>
          <w:szCs w:val="28"/>
        </w:rPr>
        <w:t>5</w:t>
      </w:r>
      <w:r w:rsidR="0079337A">
        <w:rPr>
          <w:sz w:val="28"/>
          <w:szCs w:val="28"/>
        </w:rPr>
        <w:t>.11. Договор расторгается в случаях:</w:t>
      </w:r>
    </w:p>
    <w:p w:rsidR="0079337A" w:rsidRDefault="0079337A" w:rsidP="0079337A">
      <w:pPr>
        <w:pStyle w:val="ad"/>
        <w:ind w:firstLine="708"/>
        <w:rPr>
          <w:sz w:val="28"/>
          <w:szCs w:val="28"/>
        </w:rPr>
      </w:pPr>
      <w:r>
        <w:rPr>
          <w:sz w:val="28"/>
          <w:szCs w:val="28"/>
        </w:rPr>
        <w:t xml:space="preserve">1) прекращения осуществления торговой деятельности </w:t>
      </w:r>
      <w:r>
        <w:rPr>
          <w:sz w:val="28"/>
          <w:szCs w:val="28"/>
          <w:lang w:eastAsia="en-US"/>
        </w:rPr>
        <w:t>Хозяйствующим субъектом</w:t>
      </w:r>
      <w:r>
        <w:rPr>
          <w:sz w:val="28"/>
          <w:szCs w:val="28"/>
        </w:rPr>
        <w:t xml:space="preserve"> по его инициативе;</w:t>
      </w:r>
    </w:p>
    <w:p w:rsidR="0079337A" w:rsidRDefault="0079337A" w:rsidP="0079337A">
      <w:pPr>
        <w:pStyle w:val="ad"/>
        <w:ind w:firstLine="708"/>
        <w:rPr>
          <w:sz w:val="28"/>
          <w:szCs w:val="28"/>
        </w:rPr>
      </w:pPr>
      <w:r>
        <w:rPr>
          <w:sz w:val="28"/>
          <w:szCs w:val="28"/>
        </w:rPr>
        <w:t xml:space="preserve">2) ликвидации юридического  лица,  являющегося  </w:t>
      </w:r>
      <w:r>
        <w:rPr>
          <w:sz w:val="28"/>
          <w:szCs w:val="28"/>
          <w:lang w:eastAsia="en-US"/>
        </w:rPr>
        <w:t>Хозяйствующим субъектом</w:t>
      </w:r>
      <w:r>
        <w:rPr>
          <w:sz w:val="28"/>
          <w:szCs w:val="28"/>
        </w:rPr>
        <w:t>, в соответствии с гражданским законодательством Российской Федерации;</w:t>
      </w:r>
    </w:p>
    <w:p w:rsidR="0079337A" w:rsidRDefault="0079337A" w:rsidP="0079337A">
      <w:pPr>
        <w:pStyle w:val="ad"/>
        <w:ind w:firstLine="708"/>
        <w:rPr>
          <w:sz w:val="28"/>
          <w:szCs w:val="28"/>
        </w:rPr>
      </w:pPr>
      <w:r>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79337A" w:rsidRDefault="0079337A" w:rsidP="0079337A">
      <w:pPr>
        <w:pStyle w:val="ad"/>
        <w:ind w:firstLine="708"/>
        <w:rPr>
          <w:sz w:val="28"/>
          <w:szCs w:val="28"/>
        </w:rPr>
      </w:pPr>
      <w:r>
        <w:rPr>
          <w:sz w:val="28"/>
          <w:szCs w:val="28"/>
        </w:rPr>
        <w:t>4) по соглашению сторон договора.</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.12. Действие Договора может быть прекращено администрацией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досрочно в одностороннем порядке в следующих случаях:</w:t>
      </w:r>
    </w:p>
    <w:p w:rsidR="0079337A" w:rsidRDefault="0079337A" w:rsidP="0079337A">
      <w:pPr>
        <w:pStyle w:val="ad"/>
        <w:ind w:firstLine="708"/>
        <w:rPr>
          <w:color w:val="000000"/>
          <w:sz w:val="28"/>
          <w:szCs w:val="28"/>
        </w:rPr>
      </w:pPr>
      <w:r>
        <w:rPr>
          <w:color w:val="000000"/>
          <w:sz w:val="28"/>
          <w:szCs w:val="28"/>
        </w:rPr>
        <w:t>- прекращение хозяйствующим субъектом в установленном порядке своей деятельности;</w:t>
      </w:r>
    </w:p>
    <w:p w:rsidR="0079337A" w:rsidRDefault="0079337A" w:rsidP="0079337A">
      <w:pPr>
        <w:pStyle w:val="ad"/>
        <w:ind w:firstLine="708"/>
        <w:rPr>
          <w:color w:val="000000"/>
          <w:sz w:val="28"/>
          <w:szCs w:val="28"/>
        </w:rPr>
      </w:pPr>
      <w:r>
        <w:rPr>
          <w:sz w:val="28"/>
          <w:szCs w:val="28"/>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Договором;</w:t>
      </w:r>
    </w:p>
    <w:p w:rsidR="0079337A" w:rsidRDefault="0079337A" w:rsidP="0079337A">
      <w:pPr>
        <w:pStyle w:val="ad"/>
        <w:ind w:firstLine="708"/>
        <w:rPr>
          <w:sz w:val="28"/>
          <w:szCs w:val="28"/>
        </w:rPr>
      </w:pPr>
      <w:r>
        <w:rPr>
          <w:color w:val="000000"/>
          <w:sz w:val="28"/>
          <w:szCs w:val="28"/>
        </w:rPr>
        <w:t xml:space="preserve">- в случае изменения специализации торгового объекта, </w:t>
      </w:r>
      <w:r>
        <w:rPr>
          <w:sz w:val="28"/>
          <w:szCs w:val="28"/>
        </w:rPr>
        <w:t>что подтверждено соответствующими актами проверок;</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.13.  В случае расторжения и прекращения Договора, право на размещение нестационарного торгового объекта прекращается.</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.14.  В случае досрочного прекращения действия Договора по инициативе администрации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в течени</w:t>
      </w:r>
      <w:proofErr w:type="gramStart"/>
      <w:r w:rsidR="0079337A">
        <w:rPr>
          <w:color w:val="000000"/>
          <w:sz w:val="28"/>
          <w:szCs w:val="28"/>
        </w:rPr>
        <w:t>и</w:t>
      </w:r>
      <w:proofErr w:type="gramEnd"/>
      <w:r w:rsidR="0079337A">
        <w:rPr>
          <w:color w:val="000000"/>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w:t>
      </w:r>
      <w:r w:rsidR="0079337A">
        <w:rPr>
          <w:sz w:val="28"/>
          <w:szCs w:val="28"/>
        </w:rPr>
        <w:t>связанные с демонтажем торгового объекта</w:t>
      </w:r>
      <w:r w:rsidR="0079337A">
        <w:rPr>
          <w:color w:val="000000"/>
          <w:sz w:val="28"/>
          <w:szCs w:val="28"/>
        </w:rPr>
        <w:t xml:space="preserve">.  </w:t>
      </w:r>
    </w:p>
    <w:p w:rsidR="0079337A" w:rsidRDefault="00563D74" w:rsidP="0079337A">
      <w:pPr>
        <w:pStyle w:val="ad"/>
        <w:ind w:firstLine="708"/>
        <w:rPr>
          <w:sz w:val="28"/>
          <w:szCs w:val="28"/>
        </w:rPr>
      </w:pPr>
      <w:r>
        <w:rPr>
          <w:color w:val="000000"/>
          <w:sz w:val="28"/>
          <w:szCs w:val="28"/>
        </w:rPr>
        <w:t>5</w:t>
      </w:r>
      <w:r w:rsidR="0079337A">
        <w:rPr>
          <w:color w:val="000000"/>
          <w:sz w:val="28"/>
          <w:szCs w:val="28"/>
        </w:rPr>
        <w:t>.15</w:t>
      </w:r>
      <w:r w:rsidR="0079337A">
        <w:rPr>
          <w:sz w:val="28"/>
          <w:szCs w:val="28"/>
        </w:rPr>
        <w:t xml:space="preserve">.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w:t>
      </w:r>
      <w:r w:rsidR="0079337A">
        <w:rPr>
          <w:sz w:val="28"/>
          <w:szCs w:val="28"/>
        </w:rPr>
        <w:lastRenderedPageBreak/>
        <w:t>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337A" w:rsidRDefault="00563D74" w:rsidP="0079337A">
      <w:pPr>
        <w:pStyle w:val="ad"/>
        <w:ind w:firstLine="708"/>
        <w:rPr>
          <w:sz w:val="28"/>
          <w:szCs w:val="28"/>
        </w:rPr>
      </w:pPr>
      <w:r>
        <w:rPr>
          <w:sz w:val="28"/>
          <w:szCs w:val="28"/>
        </w:rPr>
        <w:t>5</w:t>
      </w:r>
      <w:r w:rsidR="0079337A">
        <w:rPr>
          <w:sz w:val="28"/>
          <w:szCs w:val="28"/>
        </w:rPr>
        <w:t>.16.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не возвращается.</w:t>
      </w: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18403A">
        <w:rPr>
          <w:rFonts w:ascii="Times New Roman" w:hAnsi="Times New Roman" w:cs="Times New Roman"/>
          <w:color w:val="000000"/>
          <w:sz w:val="28"/>
          <w:szCs w:val="28"/>
        </w:rPr>
        <w:t>. Порядок обжалования, разрешение споров.</w:t>
      </w:r>
    </w:p>
    <w:p w:rsidR="00ED20C0" w:rsidRPr="0018403A" w:rsidRDefault="00ED20C0" w:rsidP="00ED20C0">
      <w:pPr>
        <w:pStyle w:val="ConsPlusNormal"/>
        <w:tabs>
          <w:tab w:val="left" w:pos="709"/>
        </w:tabs>
        <w:ind w:firstLine="709"/>
        <w:jc w:val="both"/>
        <w:rPr>
          <w:rFonts w:ascii="Times New Roman" w:hAnsi="Times New Roman" w:cs="Times New Roman"/>
          <w:color w:val="000000"/>
          <w:sz w:val="28"/>
          <w:szCs w:val="28"/>
        </w:rPr>
      </w:pPr>
    </w:p>
    <w:p w:rsidR="00ED20C0" w:rsidRPr="0018403A" w:rsidRDefault="00ED20C0" w:rsidP="00ED20C0">
      <w:pPr>
        <w:ind w:firstLine="540"/>
        <w:rPr>
          <w:sz w:val="28"/>
          <w:szCs w:val="28"/>
        </w:rPr>
      </w:pPr>
      <w:r>
        <w:rPr>
          <w:color w:val="000000"/>
          <w:sz w:val="28"/>
          <w:szCs w:val="28"/>
        </w:rPr>
        <w:t>6</w:t>
      </w:r>
      <w:r w:rsidRPr="0018403A">
        <w:rPr>
          <w:color w:val="000000"/>
          <w:sz w:val="28"/>
          <w:szCs w:val="28"/>
        </w:rPr>
        <w:t>.1.</w:t>
      </w:r>
      <w:r w:rsidRPr="0018403A">
        <w:rPr>
          <w:sz w:val="28"/>
          <w:szCs w:val="28"/>
        </w:rPr>
        <w:t>Действия (бездействие)  должностных лиц Организатора аукциона могут быть обжалованы:</w:t>
      </w:r>
    </w:p>
    <w:p w:rsidR="00ED20C0" w:rsidRPr="0018403A" w:rsidRDefault="00ED20C0" w:rsidP="00ED20C0">
      <w:pPr>
        <w:ind w:firstLine="540"/>
        <w:rPr>
          <w:sz w:val="28"/>
          <w:szCs w:val="28"/>
        </w:rPr>
      </w:pPr>
      <w:r w:rsidRPr="0018403A">
        <w:rPr>
          <w:sz w:val="28"/>
          <w:szCs w:val="28"/>
        </w:rPr>
        <w:t>- главе муниципального образования Соль-</w:t>
      </w:r>
      <w:proofErr w:type="spellStart"/>
      <w:r w:rsidRPr="0018403A">
        <w:rPr>
          <w:sz w:val="28"/>
          <w:szCs w:val="28"/>
        </w:rPr>
        <w:t>Илецкий</w:t>
      </w:r>
      <w:proofErr w:type="spellEnd"/>
      <w:r w:rsidRPr="0018403A">
        <w:rPr>
          <w:sz w:val="28"/>
          <w:szCs w:val="28"/>
        </w:rPr>
        <w:t xml:space="preserve"> городской округ по адресу: 461500, Оренбургская область, г. Соль-Илецк, ул. Карла Маркса, д.6, телефон: (35336) 2-32-32;</w:t>
      </w:r>
    </w:p>
    <w:p w:rsidR="00ED20C0" w:rsidRPr="0018403A" w:rsidRDefault="00ED20C0" w:rsidP="00ED20C0">
      <w:pPr>
        <w:ind w:firstLine="540"/>
        <w:rPr>
          <w:sz w:val="28"/>
          <w:szCs w:val="28"/>
        </w:rPr>
      </w:pPr>
      <w:r w:rsidRPr="0018403A">
        <w:rPr>
          <w:sz w:val="28"/>
          <w:szCs w:val="28"/>
        </w:rPr>
        <w:t>- 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ED20C0" w:rsidRPr="0018403A" w:rsidRDefault="00ED20C0" w:rsidP="00ED20C0">
      <w:pPr>
        <w:ind w:firstLine="540"/>
        <w:rPr>
          <w:sz w:val="28"/>
          <w:szCs w:val="28"/>
        </w:rPr>
      </w:pPr>
      <w:r w:rsidRPr="0018403A">
        <w:rPr>
          <w:sz w:val="28"/>
          <w:szCs w:val="28"/>
        </w:rPr>
        <w:t>- в иные органы, в соответствии с действующим законодательством Российской Федерации.</w:t>
      </w:r>
    </w:p>
    <w:p w:rsidR="00ED20C0" w:rsidRPr="0018403A" w:rsidRDefault="00ED20C0" w:rsidP="00ED20C0">
      <w:pPr>
        <w:ind w:firstLine="540"/>
        <w:rPr>
          <w:sz w:val="28"/>
          <w:szCs w:val="28"/>
        </w:rPr>
      </w:pPr>
      <w:r>
        <w:rPr>
          <w:sz w:val="28"/>
          <w:szCs w:val="28"/>
        </w:rPr>
        <w:t>6</w:t>
      </w:r>
      <w:r w:rsidRPr="0018403A">
        <w:rPr>
          <w:sz w:val="28"/>
          <w:szCs w:val="28"/>
        </w:rPr>
        <w:t>.2. С</w:t>
      </w:r>
      <w:r w:rsidRPr="0018403A">
        <w:rPr>
          <w:color w:val="000000"/>
          <w:sz w:val="28"/>
          <w:szCs w:val="28"/>
        </w:rPr>
        <w:t xml:space="preserve">поры, связанные с признанием результатов аукционов </w:t>
      </w:r>
      <w:proofErr w:type="gramStart"/>
      <w:r w:rsidRPr="0018403A">
        <w:rPr>
          <w:color w:val="000000"/>
          <w:sz w:val="28"/>
          <w:szCs w:val="28"/>
        </w:rPr>
        <w:t>недействительными</w:t>
      </w:r>
      <w:proofErr w:type="gramEnd"/>
      <w:r w:rsidRPr="0018403A">
        <w:rPr>
          <w:color w:val="000000"/>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r w:rsidRPr="0018403A">
        <w:rPr>
          <w:sz w:val="28"/>
          <w:szCs w:val="28"/>
        </w:rPr>
        <w:t xml:space="preserve">                         </w:t>
      </w:r>
    </w:p>
    <w:p w:rsidR="00B758F5" w:rsidRDefault="00B758F5" w:rsidP="005217E0">
      <w:pPr>
        <w:ind w:firstLine="540"/>
        <w:rPr>
          <w:color w:val="000000"/>
          <w:sz w:val="28"/>
          <w:szCs w:val="28"/>
        </w:rPr>
      </w:pPr>
    </w:p>
    <w:p w:rsidR="00720E8F" w:rsidRDefault="00720E8F" w:rsidP="005217E0">
      <w:pPr>
        <w:ind w:firstLine="540"/>
        <w:rPr>
          <w:color w:val="000000"/>
          <w:sz w:val="28"/>
          <w:szCs w:val="28"/>
        </w:rPr>
      </w:pPr>
    </w:p>
    <w:p w:rsidR="00B758F5" w:rsidRDefault="00B758F5" w:rsidP="005217E0">
      <w:pPr>
        <w:ind w:firstLine="540"/>
        <w:rPr>
          <w:color w:val="000000"/>
          <w:sz w:val="28"/>
          <w:szCs w:val="28"/>
        </w:rPr>
      </w:pPr>
    </w:p>
    <w:p w:rsidR="00ED20C0" w:rsidRDefault="00ED20C0" w:rsidP="005217E0">
      <w:pPr>
        <w:ind w:firstLine="540"/>
        <w:rPr>
          <w:color w:val="000000"/>
          <w:sz w:val="28"/>
          <w:szCs w:val="28"/>
        </w:rPr>
      </w:pPr>
    </w:p>
    <w:p w:rsidR="0079337A" w:rsidRDefault="0079337A" w:rsidP="005217E0">
      <w:pPr>
        <w:ind w:firstLine="540"/>
        <w:rPr>
          <w:color w:val="000000"/>
          <w:sz w:val="28"/>
          <w:szCs w:val="28"/>
        </w:rPr>
      </w:pPr>
    </w:p>
    <w:p w:rsidR="0079337A" w:rsidRDefault="0079337A" w:rsidP="005217E0">
      <w:pPr>
        <w:ind w:firstLine="540"/>
        <w:rPr>
          <w:color w:val="000000"/>
          <w:sz w:val="28"/>
          <w:szCs w:val="28"/>
        </w:rPr>
      </w:pPr>
    </w:p>
    <w:p w:rsidR="00ED20C0" w:rsidRDefault="00ED20C0"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t xml:space="preserve">   </w:t>
      </w:r>
      <w:r w:rsidR="00EC7DC2">
        <w:rPr>
          <w:bCs/>
          <w:sz w:val="28"/>
          <w:szCs w:val="28"/>
        </w:rPr>
        <w:t xml:space="preserve"> </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0C2938" w:rsidRDefault="000C2938" w:rsidP="009D7773">
            <w:pPr>
              <w:widowControl w:val="0"/>
              <w:spacing w:after="0"/>
              <w:rPr>
                <w:bCs/>
                <w:sz w:val="28"/>
                <w:szCs w:val="28"/>
              </w:rPr>
            </w:pPr>
          </w:p>
          <w:p w:rsidR="003A2340" w:rsidRDefault="003A2340" w:rsidP="009D7773">
            <w:pPr>
              <w:widowControl w:val="0"/>
              <w:spacing w:after="0"/>
              <w:rPr>
                <w:bCs/>
                <w:sz w:val="28"/>
                <w:szCs w:val="28"/>
              </w:rPr>
            </w:pPr>
          </w:p>
          <w:p w:rsidR="00D90DEF" w:rsidRDefault="00D90DEF" w:rsidP="009D7773">
            <w:pPr>
              <w:widowControl w:val="0"/>
              <w:spacing w:after="0"/>
              <w:rPr>
                <w:bCs/>
                <w:sz w:val="28"/>
                <w:szCs w:val="28"/>
              </w:rPr>
            </w:pPr>
          </w:p>
          <w:p w:rsidR="00D90DEF" w:rsidRDefault="00D90DEF" w:rsidP="009D7773">
            <w:pPr>
              <w:widowControl w:val="0"/>
              <w:spacing w:after="0"/>
              <w:rPr>
                <w:bCs/>
                <w:sz w:val="28"/>
                <w:szCs w:val="28"/>
              </w:rPr>
            </w:pPr>
          </w:p>
          <w:p w:rsidR="009D7773" w:rsidRDefault="009D7773" w:rsidP="009D7773">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 xml:space="preserve">2. В случае признания победителем аукциона </w:t>
      </w:r>
      <w:r w:rsidR="008E3F32">
        <w:rPr>
          <w:sz w:val="28"/>
          <w:szCs w:val="28"/>
        </w:rPr>
        <w:t>претендент   (представитель претендента)</w:t>
      </w:r>
      <w:r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 xml:space="preserve">3. </w:t>
      </w:r>
      <w:r w:rsidR="008E3F32">
        <w:rPr>
          <w:sz w:val="28"/>
          <w:szCs w:val="28"/>
        </w:rPr>
        <w:t>Претендент</w:t>
      </w:r>
      <w:r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lastRenderedPageBreak/>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2020</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2020</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6B" w:rsidRDefault="0026786B" w:rsidP="007401BA">
      <w:pPr>
        <w:spacing w:after="0"/>
      </w:pPr>
      <w:r>
        <w:separator/>
      </w:r>
    </w:p>
  </w:endnote>
  <w:endnote w:type="continuationSeparator" w:id="0">
    <w:p w:rsidR="0026786B" w:rsidRDefault="0026786B"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02" w:rsidRDefault="00753902"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3902" w:rsidRDefault="00753902"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02" w:rsidRDefault="00753902" w:rsidP="005217E0">
    <w:pPr>
      <w:pStyle w:val="a4"/>
      <w:ind w:right="360"/>
      <w:jc w:val="right"/>
    </w:pPr>
  </w:p>
  <w:p w:rsidR="00753902" w:rsidRDefault="007539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6B" w:rsidRDefault="0026786B" w:rsidP="007401BA">
      <w:pPr>
        <w:spacing w:after="0"/>
      </w:pPr>
      <w:r>
        <w:separator/>
      </w:r>
    </w:p>
  </w:footnote>
  <w:footnote w:type="continuationSeparator" w:id="0">
    <w:p w:rsidR="0026786B" w:rsidRDefault="0026786B"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7"/>
  </w:num>
  <w:num w:numId="3">
    <w:abstractNumId w:val="8"/>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2EEF"/>
    <w:rsid w:val="0005354E"/>
    <w:rsid w:val="000714A6"/>
    <w:rsid w:val="0007209C"/>
    <w:rsid w:val="000727CA"/>
    <w:rsid w:val="00074A0B"/>
    <w:rsid w:val="000761C7"/>
    <w:rsid w:val="00080FCA"/>
    <w:rsid w:val="00086B28"/>
    <w:rsid w:val="000879A7"/>
    <w:rsid w:val="00094E59"/>
    <w:rsid w:val="000B0A09"/>
    <w:rsid w:val="000B53F4"/>
    <w:rsid w:val="000C2938"/>
    <w:rsid w:val="000C3791"/>
    <w:rsid w:val="000C4615"/>
    <w:rsid w:val="000D2243"/>
    <w:rsid w:val="000D64A8"/>
    <w:rsid w:val="000D78F8"/>
    <w:rsid w:val="000E123B"/>
    <w:rsid w:val="000E1656"/>
    <w:rsid w:val="000E281F"/>
    <w:rsid w:val="000E3588"/>
    <w:rsid w:val="000F14BA"/>
    <w:rsid w:val="000F2886"/>
    <w:rsid w:val="000F4F23"/>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338D"/>
    <w:rsid w:val="001D6E1D"/>
    <w:rsid w:val="001E0482"/>
    <w:rsid w:val="001E7703"/>
    <w:rsid w:val="001F219C"/>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786B"/>
    <w:rsid w:val="00274410"/>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5259"/>
    <w:rsid w:val="0039765E"/>
    <w:rsid w:val="003A2340"/>
    <w:rsid w:val="003A254F"/>
    <w:rsid w:val="003A6836"/>
    <w:rsid w:val="003A7135"/>
    <w:rsid w:val="003B1D35"/>
    <w:rsid w:val="003B29EC"/>
    <w:rsid w:val="003C09F5"/>
    <w:rsid w:val="003C4A22"/>
    <w:rsid w:val="003D2931"/>
    <w:rsid w:val="003D48B6"/>
    <w:rsid w:val="003E5C27"/>
    <w:rsid w:val="003E6106"/>
    <w:rsid w:val="003F3010"/>
    <w:rsid w:val="003F4F0C"/>
    <w:rsid w:val="003F5241"/>
    <w:rsid w:val="00416020"/>
    <w:rsid w:val="00421871"/>
    <w:rsid w:val="0042628A"/>
    <w:rsid w:val="00427F3A"/>
    <w:rsid w:val="00431D8C"/>
    <w:rsid w:val="00443E1B"/>
    <w:rsid w:val="00447B23"/>
    <w:rsid w:val="00450417"/>
    <w:rsid w:val="004516A9"/>
    <w:rsid w:val="00451832"/>
    <w:rsid w:val="00454881"/>
    <w:rsid w:val="00455F1F"/>
    <w:rsid w:val="00456FFB"/>
    <w:rsid w:val="00473C51"/>
    <w:rsid w:val="00476CB7"/>
    <w:rsid w:val="00482AFD"/>
    <w:rsid w:val="00484A37"/>
    <w:rsid w:val="00484CED"/>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55D1"/>
    <w:rsid w:val="004F7D0B"/>
    <w:rsid w:val="0050264B"/>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72DC8"/>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93F"/>
    <w:rsid w:val="00642D22"/>
    <w:rsid w:val="00643E32"/>
    <w:rsid w:val="00646EDF"/>
    <w:rsid w:val="00647357"/>
    <w:rsid w:val="00652078"/>
    <w:rsid w:val="00653D42"/>
    <w:rsid w:val="00664050"/>
    <w:rsid w:val="0068485A"/>
    <w:rsid w:val="006863F4"/>
    <w:rsid w:val="00692AD2"/>
    <w:rsid w:val="006A3522"/>
    <w:rsid w:val="006B38CC"/>
    <w:rsid w:val="006B3A5B"/>
    <w:rsid w:val="006B50D0"/>
    <w:rsid w:val="006B58EE"/>
    <w:rsid w:val="006B7CDD"/>
    <w:rsid w:val="006C4E52"/>
    <w:rsid w:val="006D431B"/>
    <w:rsid w:val="006E33F5"/>
    <w:rsid w:val="006F565F"/>
    <w:rsid w:val="00712272"/>
    <w:rsid w:val="00720E8F"/>
    <w:rsid w:val="00722D81"/>
    <w:rsid w:val="00727636"/>
    <w:rsid w:val="00732D91"/>
    <w:rsid w:val="00736397"/>
    <w:rsid w:val="007401BA"/>
    <w:rsid w:val="00751F27"/>
    <w:rsid w:val="00753902"/>
    <w:rsid w:val="00753B37"/>
    <w:rsid w:val="007544A8"/>
    <w:rsid w:val="00763B8F"/>
    <w:rsid w:val="00764CF0"/>
    <w:rsid w:val="007910F2"/>
    <w:rsid w:val="0079337A"/>
    <w:rsid w:val="007957ED"/>
    <w:rsid w:val="00796A71"/>
    <w:rsid w:val="00797B3C"/>
    <w:rsid w:val="007B08F6"/>
    <w:rsid w:val="007B5DB6"/>
    <w:rsid w:val="007B5EA5"/>
    <w:rsid w:val="007B626B"/>
    <w:rsid w:val="007B7BC8"/>
    <w:rsid w:val="007C33CE"/>
    <w:rsid w:val="007D07B2"/>
    <w:rsid w:val="007D0C98"/>
    <w:rsid w:val="007D1B1A"/>
    <w:rsid w:val="007D1ECE"/>
    <w:rsid w:val="007D1EFC"/>
    <w:rsid w:val="007D3CF2"/>
    <w:rsid w:val="007D51A2"/>
    <w:rsid w:val="007D5ACA"/>
    <w:rsid w:val="007D66E0"/>
    <w:rsid w:val="007E0B0B"/>
    <w:rsid w:val="007F4AAB"/>
    <w:rsid w:val="007F53BF"/>
    <w:rsid w:val="008041B1"/>
    <w:rsid w:val="00810980"/>
    <w:rsid w:val="00816654"/>
    <w:rsid w:val="008237DB"/>
    <w:rsid w:val="008341AD"/>
    <w:rsid w:val="00844FB2"/>
    <w:rsid w:val="00860770"/>
    <w:rsid w:val="00865FF9"/>
    <w:rsid w:val="00867AF3"/>
    <w:rsid w:val="008730AA"/>
    <w:rsid w:val="00876C75"/>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652"/>
    <w:rsid w:val="00901A86"/>
    <w:rsid w:val="0090697C"/>
    <w:rsid w:val="009125C4"/>
    <w:rsid w:val="00912C9F"/>
    <w:rsid w:val="00912F4C"/>
    <w:rsid w:val="00920C49"/>
    <w:rsid w:val="009446BC"/>
    <w:rsid w:val="009517DB"/>
    <w:rsid w:val="00952455"/>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AE4"/>
    <w:rsid w:val="009D7773"/>
    <w:rsid w:val="009E445F"/>
    <w:rsid w:val="009E4C73"/>
    <w:rsid w:val="009F1FC3"/>
    <w:rsid w:val="00A02C4D"/>
    <w:rsid w:val="00A03AB7"/>
    <w:rsid w:val="00A04964"/>
    <w:rsid w:val="00A06083"/>
    <w:rsid w:val="00A06859"/>
    <w:rsid w:val="00A163ED"/>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7C52"/>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52E5A"/>
    <w:rsid w:val="00B54938"/>
    <w:rsid w:val="00B54A34"/>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6E43"/>
    <w:rsid w:val="00BE71D9"/>
    <w:rsid w:val="00BF6D4F"/>
    <w:rsid w:val="00C12F11"/>
    <w:rsid w:val="00C218E6"/>
    <w:rsid w:val="00C21953"/>
    <w:rsid w:val="00C26330"/>
    <w:rsid w:val="00C30F2A"/>
    <w:rsid w:val="00C33347"/>
    <w:rsid w:val="00C379EB"/>
    <w:rsid w:val="00C40BEE"/>
    <w:rsid w:val="00C45694"/>
    <w:rsid w:val="00C519B8"/>
    <w:rsid w:val="00C529E7"/>
    <w:rsid w:val="00C53D51"/>
    <w:rsid w:val="00C54252"/>
    <w:rsid w:val="00C56F79"/>
    <w:rsid w:val="00C615D6"/>
    <w:rsid w:val="00C619D2"/>
    <w:rsid w:val="00C61CC6"/>
    <w:rsid w:val="00C63EE7"/>
    <w:rsid w:val="00C67C43"/>
    <w:rsid w:val="00C807B1"/>
    <w:rsid w:val="00C82738"/>
    <w:rsid w:val="00C8459A"/>
    <w:rsid w:val="00C8493D"/>
    <w:rsid w:val="00C85F79"/>
    <w:rsid w:val="00C86154"/>
    <w:rsid w:val="00C91CCE"/>
    <w:rsid w:val="00C92BCE"/>
    <w:rsid w:val="00CA6F96"/>
    <w:rsid w:val="00CB2E73"/>
    <w:rsid w:val="00CB4379"/>
    <w:rsid w:val="00CC47E7"/>
    <w:rsid w:val="00CC50E9"/>
    <w:rsid w:val="00CC75E9"/>
    <w:rsid w:val="00CD712F"/>
    <w:rsid w:val="00CF04F6"/>
    <w:rsid w:val="00CF33CE"/>
    <w:rsid w:val="00CF3799"/>
    <w:rsid w:val="00CF46B8"/>
    <w:rsid w:val="00D02771"/>
    <w:rsid w:val="00D04A7F"/>
    <w:rsid w:val="00D07FCF"/>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7058"/>
    <w:rsid w:val="00D47A8D"/>
    <w:rsid w:val="00D670B7"/>
    <w:rsid w:val="00D71F1D"/>
    <w:rsid w:val="00D7457A"/>
    <w:rsid w:val="00D745DC"/>
    <w:rsid w:val="00D7696C"/>
    <w:rsid w:val="00D81BD0"/>
    <w:rsid w:val="00D81D87"/>
    <w:rsid w:val="00D831D3"/>
    <w:rsid w:val="00D90DEF"/>
    <w:rsid w:val="00D91585"/>
    <w:rsid w:val="00D9261B"/>
    <w:rsid w:val="00D97C14"/>
    <w:rsid w:val="00DA0417"/>
    <w:rsid w:val="00DA1AF2"/>
    <w:rsid w:val="00DA2600"/>
    <w:rsid w:val="00DA580D"/>
    <w:rsid w:val="00DA783E"/>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1478A"/>
    <w:rsid w:val="00E15682"/>
    <w:rsid w:val="00E17038"/>
    <w:rsid w:val="00E22B17"/>
    <w:rsid w:val="00E255FA"/>
    <w:rsid w:val="00E26EC8"/>
    <w:rsid w:val="00E320A3"/>
    <w:rsid w:val="00E34884"/>
    <w:rsid w:val="00E34C0F"/>
    <w:rsid w:val="00E422B6"/>
    <w:rsid w:val="00E46897"/>
    <w:rsid w:val="00E57A30"/>
    <w:rsid w:val="00E6089B"/>
    <w:rsid w:val="00E623F8"/>
    <w:rsid w:val="00E7055E"/>
    <w:rsid w:val="00E8284C"/>
    <w:rsid w:val="00E87615"/>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F0068E"/>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78A6"/>
    <w:rsid w:val="00F97EE5"/>
    <w:rsid w:val="00FA62E2"/>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2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027B0-7E18-42BB-A7D8-797A1E76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23</Pages>
  <Words>6663</Words>
  <Characters>37984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226</cp:revision>
  <cp:lastPrinted>2020-08-12T12:55:00Z</cp:lastPrinted>
  <dcterms:created xsi:type="dcterms:W3CDTF">2018-03-05T10:06:00Z</dcterms:created>
  <dcterms:modified xsi:type="dcterms:W3CDTF">2020-08-14T04:33:00Z</dcterms:modified>
</cp:coreProperties>
</file>