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BC" w:rsidRPr="00AC0060" w:rsidRDefault="00DB54BC" w:rsidP="00DB54BC">
      <w:pPr>
        <w:pStyle w:val="a5"/>
        <w:jc w:val="center"/>
        <w:rPr>
          <w:b/>
          <w:sz w:val="26"/>
          <w:szCs w:val="26"/>
        </w:rPr>
      </w:pPr>
      <w:r w:rsidRPr="00AC0060">
        <w:rPr>
          <w:rFonts w:eastAsia="Calibri"/>
          <w:b/>
          <w:sz w:val="26"/>
          <w:szCs w:val="26"/>
          <w:lang w:eastAsia="en-US"/>
        </w:rPr>
        <w:t>Извещение</w:t>
      </w:r>
      <w:r>
        <w:rPr>
          <w:rFonts w:eastAsia="Calibri"/>
          <w:b/>
          <w:sz w:val="26"/>
          <w:szCs w:val="26"/>
          <w:lang w:eastAsia="en-US"/>
        </w:rPr>
        <w:t xml:space="preserve"> от 22.11.2023</w:t>
      </w:r>
    </w:p>
    <w:p w:rsidR="00DB54BC" w:rsidRPr="00AC0060" w:rsidRDefault="00DB54BC" w:rsidP="00DB54BC">
      <w:pPr>
        <w:pStyle w:val="a5"/>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 xml:space="preserve">укциона № </w:t>
      </w:r>
      <w:r>
        <w:rPr>
          <w:b/>
          <w:sz w:val="26"/>
          <w:szCs w:val="26"/>
        </w:rPr>
        <w:t>7</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DB54BC" w:rsidRPr="00713509" w:rsidRDefault="00DB54BC" w:rsidP="00DB54BC">
      <w:pPr>
        <w:widowControl w:val="0"/>
        <w:spacing w:after="0"/>
        <w:ind w:left="567" w:right="125" w:firstLine="284"/>
        <w:rPr>
          <w:rFonts w:eastAsia="Calibri"/>
          <w:sz w:val="26"/>
          <w:szCs w:val="26"/>
          <w:lang w:eastAsia="en-US"/>
        </w:rPr>
      </w:pPr>
      <w:r w:rsidRPr="00713509">
        <w:rPr>
          <w:sz w:val="26"/>
          <w:szCs w:val="26"/>
        </w:rPr>
        <w:t xml:space="preserve">    </w:t>
      </w:r>
    </w:p>
    <w:p w:rsidR="00DB54BC" w:rsidRPr="001C1A8A" w:rsidRDefault="00DB54BC" w:rsidP="00DB54BC">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 xml:space="preserve">проведения торгов: </w:t>
      </w:r>
    </w:p>
    <w:p w:rsidR="00DB54BC" w:rsidRPr="00713509" w:rsidRDefault="00DB54BC" w:rsidP="00DB54BC">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DB54BC" w:rsidRPr="00713509" w:rsidRDefault="00DB54BC" w:rsidP="00DB54BC">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DB54BC" w:rsidRPr="003628B0" w:rsidRDefault="00DB54BC" w:rsidP="00DB54BC">
      <w:pPr>
        <w:spacing w:after="0"/>
        <w:ind w:firstLine="284"/>
        <w:rPr>
          <w:b/>
          <w:sz w:val="26"/>
          <w:szCs w:val="26"/>
        </w:rPr>
      </w:pPr>
      <w:r w:rsidRPr="003628B0">
        <w:rPr>
          <w:b/>
          <w:sz w:val="26"/>
          <w:szCs w:val="26"/>
        </w:rPr>
        <w:t>Дата и время: «</w:t>
      </w:r>
      <w:r>
        <w:rPr>
          <w:b/>
          <w:sz w:val="26"/>
          <w:szCs w:val="26"/>
        </w:rPr>
        <w:t>26</w:t>
      </w:r>
      <w:r w:rsidRPr="003628B0">
        <w:rPr>
          <w:b/>
          <w:sz w:val="26"/>
          <w:szCs w:val="26"/>
        </w:rPr>
        <w:t xml:space="preserve">» </w:t>
      </w:r>
      <w:r>
        <w:rPr>
          <w:b/>
          <w:sz w:val="26"/>
          <w:szCs w:val="26"/>
        </w:rPr>
        <w:t>декабря 2</w:t>
      </w:r>
      <w:r w:rsidRPr="003628B0">
        <w:rPr>
          <w:b/>
          <w:sz w:val="26"/>
          <w:szCs w:val="26"/>
        </w:rPr>
        <w:t>02</w:t>
      </w:r>
      <w:r>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DB54BC" w:rsidRPr="00713509" w:rsidRDefault="00DB54BC" w:rsidP="00DB54BC">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DB54BC" w:rsidRPr="00713509" w:rsidRDefault="00DB54BC" w:rsidP="00DB54BC">
      <w:pPr>
        <w:widowControl w:val="0"/>
        <w:spacing w:after="0"/>
        <w:ind w:right="125" w:firstLine="284"/>
        <w:rPr>
          <w:b/>
          <w:sz w:val="26"/>
          <w:szCs w:val="26"/>
        </w:rPr>
      </w:pPr>
      <w:r w:rsidRPr="00713509">
        <w:rPr>
          <w:b/>
          <w:sz w:val="26"/>
          <w:szCs w:val="26"/>
        </w:rPr>
        <w:t>3. Порядок проведения торгов.</w:t>
      </w:r>
    </w:p>
    <w:p w:rsidR="00DB54BC" w:rsidRPr="00713509" w:rsidRDefault="00DB54BC" w:rsidP="00DB54BC">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DB54BC" w:rsidRPr="00713509" w:rsidRDefault="00DB54BC" w:rsidP="00DB54BC">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DB54BC" w:rsidRPr="00713509" w:rsidRDefault="00DB54BC" w:rsidP="00DB54BC">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DB54BC" w:rsidRPr="00713509" w:rsidRDefault="00DB54BC" w:rsidP="00DB54BC">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DB54BC" w:rsidRPr="00713509" w:rsidRDefault="00DB54BC" w:rsidP="00DB54BC">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DB54BC" w:rsidRPr="00713509" w:rsidRDefault="00DB54BC" w:rsidP="00DB54BC">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5"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DB54BC" w:rsidRPr="00713509" w:rsidRDefault="00DB54BC" w:rsidP="00DB54BC">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DB54BC" w:rsidRPr="00713509" w:rsidRDefault="00DB54BC" w:rsidP="00DB54BC">
      <w:pPr>
        <w:tabs>
          <w:tab w:val="left" w:pos="7535"/>
        </w:tabs>
        <w:spacing w:after="0"/>
        <w:rPr>
          <w:sz w:val="26"/>
          <w:szCs w:val="26"/>
        </w:rPr>
      </w:pPr>
      <w:r w:rsidRPr="00713509">
        <w:rPr>
          <w:sz w:val="26"/>
          <w:szCs w:val="26"/>
        </w:rPr>
        <w:t xml:space="preserve">        Порядок приема заявок: </w:t>
      </w:r>
    </w:p>
    <w:p w:rsidR="00DB54BC" w:rsidRDefault="00DB54BC" w:rsidP="00DB54BC">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Pr>
          <w:b/>
          <w:sz w:val="26"/>
          <w:szCs w:val="26"/>
        </w:rPr>
        <w:t>22» ноября 2023</w:t>
      </w:r>
      <w:r w:rsidRPr="00713509">
        <w:rPr>
          <w:b/>
          <w:sz w:val="26"/>
          <w:szCs w:val="26"/>
        </w:rPr>
        <w:t xml:space="preserve"> года по «</w:t>
      </w:r>
      <w:r>
        <w:rPr>
          <w:b/>
          <w:sz w:val="26"/>
          <w:szCs w:val="26"/>
        </w:rPr>
        <w:t>21</w:t>
      </w:r>
      <w:r w:rsidRPr="00713509">
        <w:rPr>
          <w:b/>
          <w:sz w:val="26"/>
          <w:szCs w:val="26"/>
        </w:rPr>
        <w:t xml:space="preserve">» </w:t>
      </w:r>
      <w:r>
        <w:rPr>
          <w:b/>
          <w:sz w:val="26"/>
          <w:szCs w:val="26"/>
        </w:rPr>
        <w:t xml:space="preserve">декабря </w:t>
      </w:r>
      <w:r w:rsidRPr="00713509">
        <w:rPr>
          <w:b/>
          <w:sz w:val="26"/>
          <w:szCs w:val="26"/>
        </w:rPr>
        <w:t>202</w:t>
      </w:r>
      <w:r>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DB54BC" w:rsidRPr="00713509" w:rsidRDefault="00DB54BC" w:rsidP="00DB54BC">
      <w:pPr>
        <w:tabs>
          <w:tab w:val="left" w:pos="7535"/>
        </w:tabs>
        <w:spacing w:after="0"/>
        <w:rPr>
          <w:rFonts w:eastAsia="Calibri"/>
          <w:sz w:val="26"/>
          <w:szCs w:val="26"/>
          <w:lang w:eastAsia="en-US"/>
        </w:rPr>
      </w:pPr>
      <w:r w:rsidRPr="00713509">
        <w:rPr>
          <w:sz w:val="26"/>
          <w:szCs w:val="26"/>
        </w:rPr>
        <w:t xml:space="preserve">  </w:t>
      </w:r>
      <w:r>
        <w:rPr>
          <w:sz w:val="26"/>
          <w:szCs w:val="26"/>
        </w:rPr>
        <w:t xml:space="preserve">       </w:t>
      </w:r>
      <w:r w:rsidRPr="00713509">
        <w:rPr>
          <w:sz w:val="26"/>
          <w:szCs w:val="26"/>
        </w:rPr>
        <w:t>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6" w:history="1">
        <w:r w:rsidRPr="00713509">
          <w:rPr>
            <w:rStyle w:val="a3"/>
            <w:sz w:val="26"/>
            <w:szCs w:val="26"/>
          </w:rPr>
          <w:t>http://soliletsk.ru</w:t>
        </w:r>
      </w:hyperlink>
      <w:r w:rsidRPr="00713509">
        <w:rPr>
          <w:sz w:val="26"/>
          <w:szCs w:val="26"/>
        </w:rPr>
        <w:t xml:space="preserve"> в разделе: Власть – Администрация округа - Комитет экономики – Аукционы 202</w:t>
      </w:r>
      <w:r>
        <w:rPr>
          <w:sz w:val="26"/>
          <w:szCs w:val="26"/>
        </w:rPr>
        <w:t>3</w:t>
      </w:r>
      <w:r w:rsidRPr="00713509">
        <w:rPr>
          <w:sz w:val="26"/>
          <w:szCs w:val="26"/>
        </w:rPr>
        <w:t xml:space="preserve">. </w:t>
      </w:r>
    </w:p>
    <w:p w:rsidR="00DB54BC" w:rsidRPr="00713509" w:rsidRDefault="00DB54BC" w:rsidP="00DB54BC">
      <w:pPr>
        <w:pStyle w:val="a5"/>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DB54BC" w:rsidRPr="00713509" w:rsidRDefault="00DB54BC" w:rsidP="00DB54BC">
      <w:pPr>
        <w:pStyle w:val="a5"/>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DB54BC" w:rsidRPr="00713509" w:rsidRDefault="00DB54BC" w:rsidP="00DB54BC">
      <w:pPr>
        <w:pStyle w:val="a5"/>
        <w:ind w:firstLine="708"/>
        <w:rPr>
          <w:sz w:val="26"/>
          <w:szCs w:val="26"/>
        </w:rPr>
      </w:pPr>
      <w:r w:rsidRPr="00713509">
        <w:rPr>
          <w:sz w:val="26"/>
          <w:szCs w:val="26"/>
        </w:rPr>
        <w:lastRenderedPageBreak/>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DB54BC" w:rsidRPr="00713509" w:rsidRDefault="00DB54BC" w:rsidP="00DB54BC">
      <w:pPr>
        <w:pStyle w:val="a5"/>
        <w:ind w:firstLine="708"/>
        <w:rPr>
          <w:sz w:val="26"/>
          <w:szCs w:val="26"/>
        </w:rPr>
      </w:pPr>
      <w:r w:rsidRPr="00713509">
        <w:rPr>
          <w:sz w:val="26"/>
          <w:szCs w:val="26"/>
        </w:rPr>
        <w:t>-копии учредительных документов;</w:t>
      </w:r>
    </w:p>
    <w:p w:rsidR="00DB54BC" w:rsidRPr="00713509" w:rsidRDefault="00DB54BC" w:rsidP="00DB54BC">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DB54BC" w:rsidRPr="00713509" w:rsidRDefault="00DB54BC" w:rsidP="00DB54BC">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DB54BC" w:rsidRPr="00713509" w:rsidRDefault="00DB54BC" w:rsidP="00DB54BC">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DB54BC" w:rsidRPr="00713509" w:rsidRDefault="00DB54BC" w:rsidP="00DB54BC">
      <w:pPr>
        <w:pStyle w:val="a5"/>
        <w:ind w:firstLine="708"/>
        <w:rPr>
          <w:sz w:val="26"/>
          <w:szCs w:val="26"/>
        </w:rPr>
      </w:pPr>
      <w:r w:rsidRPr="00713509">
        <w:rPr>
          <w:sz w:val="26"/>
          <w:szCs w:val="26"/>
        </w:rPr>
        <w:t xml:space="preserve">В случае если от имени претендента – индивидуального предпринимателя,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DB54BC" w:rsidRPr="00713509" w:rsidRDefault="00DB54BC" w:rsidP="00DB54BC">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DB54BC" w:rsidRDefault="00DB54BC" w:rsidP="00DB54BC">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DB54BC" w:rsidRPr="00713509" w:rsidRDefault="00DB54BC" w:rsidP="00DB54BC">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w:t>
      </w:r>
      <w:r>
        <w:rPr>
          <w:sz w:val="26"/>
          <w:szCs w:val="26"/>
        </w:rPr>
        <w:t>10</w:t>
      </w:r>
      <w:r w:rsidRPr="00713509">
        <w:rPr>
          <w:sz w:val="26"/>
          <w:szCs w:val="26"/>
        </w:rPr>
        <w:t xml:space="preserve">0% от начальной цены предмета аукциона (приложение  к Извещению  о проведении </w:t>
      </w:r>
      <w:r>
        <w:rPr>
          <w:sz w:val="26"/>
          <w:szCs w:val="26"/>
        </w:rPr>
        <w:t>торгов</w:t>
      </w:r>
      <w:r w:rsidRPr="00713509">
        <w:rPr>
          <w:sz w:val="26"/>
          <w:szCs w:val="26"/>
        </w:rPr>
        <w:t>).</w:t>
      </w:r>
    </w:p>
    <w:p w:rsidR="00DB54BC" w:rsidRPr="00713509" w:rsidRDefault="00DB54BC" w:rsidP="00DB54BC">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DB54BC" w:rsidRPr="00713509" w:rsidRDefault="00DB54BC" w:rsidP="00DB54BC">
      <w:pPr>
        <w:pStyle w:val="a5"/>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DB54BC" w:rsidRPr="00713509" w:rsidRDefault="00DB54BC" w:rsidP="00DB54BC">
      <w:pPr>
        <w:pStyle w:val="a5"/>
        <w:ind w:firstLine="708"/>
        <w:rPr>
          <w:sz w:val="26"/>
          <w:szCs w:val="26"/>
        </w:rPr>
      </w:pPr>
      <w:r w:rsidRPr="00713509">
        <w:rPr>
          <w:sz w:val="26"/>
          <w:szCs w:val="26"/>
        </w:rPr>
        <w:t>-копия документа удостоверяющего личность (паспорт);</w:t>
      </w:r>
    </w:p>
    <w:p w:rsidR="00DB54BC" w:rsidRPr="00713509" w:rsidRDefault="00DB54BC" w:rsidP="00DB54BC">
      <w:pPr>
        <w:pStyle w:val="a5"/>
        <w:rPr>
          <w:rStyle w:val="a8"/>
          <w:b w:val="0"/>
          <w:color w:val="000000"/>
          <w:sz w:val="26"/>
          <w:szCs w:val="26"/>
          <w:shd w:val="clear" w:color="auto" w:fill="FFFFFF"/>
        </w:rPr>
      </w:pPr>
      <w:r w:rsidRPr="00713509">
        <w:rPr>
          <w:color w:val="000000"/>
          <w:sz w:val="26"/>
          <w:szCs w:val="26"/>
        </w:rPr>
        <w:tab/>
      </w: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8"/>
          <w:color w:val="000000"/>
          <w:sz w:val="26"/>
          <w:szCs w:val="26"/>
          <w:shd w:val="clear" w:color="auto" w:fill="FFFFFF"/>
        </w:rPr>
        <w:t>.</w:t>
      </w:r>
    </w:p>
    <w:p w:rsidR="00DB54BC" w:rsidRPr="00713509" w:rsidRDefault="00DB54BC" w:rsidP="00DB54BC">
      <w:pPr>
        <w:pStyle w:val="a5"/>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DB54BC" w:rsidRPr="00713509" w:rsidRDefault="00DB54BC" w:rsidP="00DB54BC">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DB54BC" w:rsidRPr="00713509" w:rsidRDefault="00DB54BC" w:rsidP="00DB54BC">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DB54BC" w:rsidRPr="00713509" w:rsidRDefault="00DB54BC" w:rsidP="00DB54BC">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DB54BC" w:rsidRPr="00713509" w:rsidRDefault="00DB54BC" w:rsidP="00DB54BC">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DB54BC" w:rsidRPr="00713509" w:rsidRDefault="00DB54BC" w:rsidP="00DB54BC">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DB54BC" w:rsidRPr="00713509" w:rsidRDefault="00DB54BC" w:rsidP="00DB54BC">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DB54BC" w:rsidRPr="00713509" w:rsidRDefault="00DB54BC" w:rsidP="00DB54BC">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DB54BC" w:rsidRPr="00713509" w:rsidRDefault="00DB54BC" w:rsidP="00DB54BC">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DB54BC" w:rsidRPr="00713509" w:rsidRDefault="00DB54BC" w:rsidP="00DB54BC">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DB54BC" w:rsidRPr="00713509" w:rsidRDefault="00DB54BC" w:rsidP="00DB54BC">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DB54BC" w:rsidRPr="00713509" w:rsidRDefault="00DB54BC" w:rsidP="00DB54BC">
      <w:pPr>
        <w:pStyle w:val="a5"/>
        <w:ind w:firstLine="360"/>
        <w:rPr>
          <w:sz w:val="26"/>
          <w:szCs w:val="26"/>
        </w:rPr>
      </w:pPr>
      <w:r w:rsidRPr="00713509">
        <w:rPr>
          <w:sz w:val="26"/>
          <w:szCs w:val="26"/>
        </w:rPr>
        <w:t xml:space="preserve">Задаток на участие в торгах составляет </w:t>
      </w:r>
      <w:r>
        <w:rPr>
          <w:sz w:val="26"/>
          <w:szCs w:val="26"/>
        </w:rPr>
        <w:t>10</w:t>
      </w:r>
      <w:r w:rsidRPr="00713509">
        <w:rPr>
          <w:sz w:val="26"/>
          <w:szCs w:val="26"/>
        </w:rPr>
        <w:t>0% от начальной цены предмета торгов.</w:t>
      </w:r>
    </w:p>
    <w:p w:rsidR="00DB54BC" w:rsidRPr="00713509" w:rsidRDefault="00DB54BC" w:rsidP="00DB54BC">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DB54BC" w:rsidRPr="00713509" w:rsidRDefault="00DB54BC" w:rsidP="00DB54BC">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DB54BC" w:rsidRPr="00713509" w:rsidRDefault="00DB54BC" w:rsidP="00DB54BC">
      <w:pPr>
        <w:pStyle w:val="a5"/>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w:t>
      </w:r>
      <w:r>
        <w:rPr>
          <w:sz w:val="26"/>
          <w:szCs w:val="26"/>
        </w:rPr>
        <w:t>индивидуальные предприниматели</w:t>
      </w:r>
      <w:proofErr w:type="gramStart"/>
      <w:r>
        <w:rPr>
          <w:sz w:val="26"/>
          <w:szCs w:val="26"/>
        </w:rPr>
        <w:t>.</w:t>
      </w:r>
      <w:proofErr w:type="gramEnd"/>
      <w:r>
        <w:rPr>
          <w:sz w:val="26"/>
          <w:szCs w:val="26"/>
        </w:rPr>
        <w:t xml:space="preserve"> </w:t>
      </w:r>
      <w:r w:rsidRPr="00713509">
        <w:rPr>
          <w:sz w:val="26"/>
          <w:szCs w:val="26"/>
        </w:rPr>
        <w:t>(</w:t>
      </w:r>
      <w:proofErr w:type="gramStart"/>
      <w:r w:rsidRPr="00713509">
        <w:rPr>
          <w:sz w:val="26"/>
          <w:szCs w:val="26"/>
        </w:rPr>
        <w:t>д</w:t>
      </w:r>
      <w:proofErr w:type="gramEnd"/>
      <w:r w:rsidRPr="00713509">
        <w:rPr>
          <w:sz w:val="26"/>
          <w:szCs w:val="26"/>
        </w:rPr>
        <w:t>алее – Договора).</w:t>
      </w:r>
    </w:p>
    <w:p w:rsidR="00DB54BC" w:rsidRPr="00713509" w:rsidRDefault="00DB54BC" w:rsidP="00DB54BC">
      <w:pPr>
        <w:pStyle w:val="a5"/>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DB54BC" w:rsidRPr="00713509" w:rsidRDefault="00DB54BC" w:rsidP="00DB54BC">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DB54BC" w:rsidRPr="00713509" w:rsidRDefault="00DB54BC" w:rsidP="00DB54BC">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DB54BC" w:rsidRPr="00713509" w:rsidRDefault="00DB54BC" w:rsidP="00DB54BC">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DB54BC" w:rsidRPr="00713509" w:rsidRDefault="00DB54BC" w:rsidP="00DB54BC">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DB54BC" w:rsidRPr="00713509" w:rsidRDefault="00DB54BC" w:rsidP="00DB54BC">
      <w:pPr>
        <w:pStyle w:val="a5"/>
        <w:ind w:firstLine="540"/>
        <w:rPr>
          <w:sz w:val="26"/>
          <w:szCs w:val="26"/>
        </w:rPr>
      </w:pPr>
      <w:r w:rsidRPr="00713509">
        <w:rPr>
          <w:sz w:val="26"/>
          <w:szCs w:val="26"/>
        </w:rPr>
        <w:t xml:space="preserve">-претендент на участие в аукционе не является юридическим лицом; </w:t>
      </w:r>
      <w:r>
        <w:rPr>
          <w:sz w:val="26"/>
          <w:szCs w:val="26"/>
        </w:rPr>
        <w:t>индивидуальным предпринимателем.</w:t>
      </w:r>
    </w:p>
    <w:p w:rsidR="00DB54BC" w:rsidRPr="00713509" w:rsidRDefault="00DB54BC" w:rsidP="00DB54BC">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DB54BC" w:rsidRPr="00713509" w:rsidRDefault="00DB54BC" w:rsidP="00DB54BC">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DB54BC" w:rsidRPr="00713509" w:rsidRDefault="00DB54BC" w:rsidP="00DB54BC">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DB54BC" w:rsidRPr="00713509" w:rsidRDefault="00DB54BC" w:rsidP="00DB54BC">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DB54BC" w:rsidRPr="00713509" w:rsidRDefault="00DB54BC" w:rsidP="00DB54BC">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DB54BC" w:rsidRPr="00713509" w:rsidRDefault="00DB54BC" w:rsidP="00DB54BC">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DB54BC" w:rsidRPr="00713509" w:rsidRDefault="00DB54BC" w:rsidP="00DB54BC">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DB54BC" w:rsidRPr="00713509" w:rsidRDefault="00DB54BC" w:rsidP="00DB54BC">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DB54BC" w:rsidRPr="00713509" w:rsidRDefault="00DB54BC" w:rsidP="00DB54BC">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DB54BC" w:rsidRPr="00713509" w:rsidRDefault="00DB54BC" w:rsidP="00DB54BC">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DB54BC" w:rsidRPr="00713509" w:rsidRDefault="00DB54BC" w:rsidP="00DB54BC">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DB54BC" w:rsidRPr="00713509" w:rsidRDefault="00DB54BC" w:rsidP="00DB54BC">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DB54BC" w:rsidRPr="00713509" w:rsidRDefault="00DB54BC" w:rsidP="00DB54BC">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DB54BC" w:rsidRPr="00713509" w:rsidRDefault="00DB54BC" w:rsidP="00DB54BC">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DB54BC" w:rsidRDefault="00DB54BC" w:rsidP="00DB54BC">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B54BC" w:rsidRPr="009F1E6C" w:rsidRDefault="00DB54BC" w:rsidP="00DB54BC">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DB54BC" w:rsidRPr="009F1E6C" w:rsidRDefault="00DB54BC" w:rsidP="00DB54BC">
      <w:pPr>
        <w:spacing w:after="0"/>
        <w:ind w:firstLine="540"/>
        <w:rPr>
          <w:b/>
          <w:sz w:val="26"/>
          <w:szCs w:val="26"/>
        </w:rPr>
      </w:pPr>
      <w:r>
        <w:rPr>
          <w:sz w:val="26"/>
          <w:szCs w:val="26"/>
        </w:rPr>
        <w:t>6</w:t>
      </w:r>
      <w:r w:rsidRPr="009F1E6C">
        <w:rPr>
          <w:sz w:val="26"/>
          <w:szCs w:val="26"/>
        </w:rPr>
        <w:t>.1.Нестационарный торговый объект –</w:t>
      </w:r>
      <w:r>
        <w:rPr>
          <w:sz w:val="26"/>
          <w:szCs w:val="26"/>
        </w:rPr>
        <w:t xml:space="preserve"> павильон.</w:t>
      </w:r>
    </w:p>
    <w:p w:rsidR="00DB54BC" w:rsidRDefault="00DB54BC" w:rsidP="00DB54BC">
      <w:pPr>
        <w:spacing w:after="0"/>
        <w:rPr>
          <w:sz w:val="27"/>
          <w:szCs w:val="27"/>
        </w:rPr>
      </w:pPr>
      <w:r>
        <w:rPr>
          <w:sz w:val="26"/>
          <w:szCs w:val="26"/>
        </w:rPr>
        <w:t xml:space="preserve">       </w:t>
      </w:r>
      <w:r w:rsidRPr="001E3E06">
        <w:rPr>
          <w:sz w:val="27"/>
          <w:szCs w:val="27"/>
        </w:rPr>
        <w:t xml:space="preserve">Специализация (ассортимент товара) – </w:t>
      </w:r>
      <w:r>
        <w:rPr>
          <w:sz w:val="27"/>
          <w:szCs w:val="27"/>
        </w:rPr>
        <w:t>мясная продукция.</w:t>
      </w:r>
    </w:p>
    <w:p w:rsidR="00DB54BC" w:rsidRPr="007F35B8" w:rsidRDefault="00DB54BC" w:rsidP="00DB54BC">
      <w:pPr>
        <w:spacing w:after="0"/>
        <w:ind w:firstLine="540"/>
        <w:rPr>
          <w:b/>
          <w:sz w:val="27"/>
          <w:szCs w:val="27"/>
        </w:rPr>
      </w:pPr>
      <w:r w:rsidRPr="007F35B8">
        <w:rPr>
          <w:b/>
          <w:sz w:val="27"/>
          <w:szCs w:val="27"/>
        </w:rPr>
        <w:t xml:space="preserve">Площадь объекта – 15  кв. м. </w:t>
      </w:r>
    </w:p>
    <w:p w:rsidR="00DB54BC" w:rsidRPr="001E3E06" w:rsidRDefault="00DB54BC" w:rsidP="00DB54BC">
      <w:pPr>
        <w:pStyle w:val="a4"/>
        <w:spacing w:after="0" w:line="360" w:lineRule="auto"/>
        <w:ind w:left="0" w:firstLine="540"/>
        <w:rPr>
          <w:sz w:val="27"/>
          <w:szCs w:val="27"/>
        </w:rPr>
      </w:pPr>
      <w:r w:rsidRPr="001E3E06">
        <w:rPr>
          <w:sz w:val="27"/>
          <w:szCs w:val="27"/>
        </w:rPr>
        <w:t xml:space="preserve">Срок размещения Объекта – круглогодичное, </w:t>
      </w:r>
      <w:r>
        <w:rPr>
          <w:sz w:val="27"/>
          <w:szCs w:val="27"/>
        </w:rPr>
        <w:t>5 лет (</w:t>
      </w:r>
      <w:r w:rsidRPr="001E3E06">
        <w:rPr>
          <w:sz w:val="27"/>
          <w:szCs w:val="27"/>
        </w:rPr>
        <w:t>60 месяцев</w:t>
      </w:r>
      <w:r>
        <w:rPr>
          <w:sz w:val="27"/>
          <w:szCs w:val="27"/>
        </w:rPr>
        <w:t>)</w:t>
      </w:r>
      <w:r w:rsidRPr="001E3E06">
        <w:rPr>
          <w:sz w:val="27"/>
          <w:szCs w:val="27"/>
        </w:rPr>
        <w:t xml:space="preserve">   со дня заключения договора на размещение НТО; </w:t>
      </w:r>
    </w:p>
    <w:p w:rsidR="00DB54BC" w:rsidRPr="002F7433" w:rsidRDefault="00DB54BC" w:rsidP="00DB54BC">
      <w:pPr>
        <w:spacing w:after="0" w:line="360" w:lineRule="auto"/>
        <w:ind w:firstLine="540"/>
        <w:rPr>
          <w:b/>
          <w:sz w:val="27"/>
          <w:szCs w:val="27"/>
        </w:rPr>
      </w:pPr>
      <w:r w:rsidRPr="002F7433">
        <w:rPr>
          <w:b/>
          <w:sz w:val="27"/>
          <w:szCs w:val="27"/>
        </w:rPr>
        <w:t>Начальная цена лота: 20926,0 рублей в год за 15 кв.</w:t>
      </w:r>
      <w:r>
        <w:rPr>
          <w:b/>
          <w:sz w:val="27"/>
          <w:szCs w:val="27"/>
        </w:rPr>
        <w:t xml:space="preserve"> </w:t>
      </w:r>
      <w:r w:rsidRPr="002F7433">
        <w:rPr>
          <w:b/>
          <w:sz w:val="27"/>
          <w:szCs w:val="27"/>
        </w:rPr>
        <w:t>м.</w:t>
      </w:r>
    </w:p>
    <w:p w:rsidR="00DB54BC" w:rsidRPr="009F1E6C" w:rsidRDefault="00DB54BC" w:rsidP="00DB54BC">
      <w:pPr>
        <w:autoSpaceDE w:val="0"/>
        <w:autoSpaceDN w:val="0"/>
        <w:adjustRightInd w:val="0"/>
        <w:spacing w:after="0"/>
        <w:ind w:firstLine="540"/>
        <w:rPr>
          <w:b/>
          <w:bCs/>
          <w:iCs/>
          <w:sz w:val="26"/>
          <w:szCs w:val="26"/>
        </w:rPr>
      </w:pPr>
      <w:r w:rsidRPr="009F1E6C">
        <w:rPr>
          <w:sz w:val="26"/>
          <w:szCs w:val="26"/>
        </w:rPr>
        <w:t>И</w:t>
      </w:r>
      <w:r w:rsidRPr="009F1E6C">
        <w:rPr>
          <w:sz w:val="26"/>
          <w:szCs w:val="26"/>
          <w:shd w:val="clear" w:color="auto" w:fill="FFFFFF"/>
        </w:rPr>
        <w:t>нформация о существующих обременениях –  без обременения.</w:t>
      </w:r>
      <w:r w:rsidRPr="009F1E6C">
        <w:rPr>
          <w:b/>
          <w:bCs/>
          <w:iCs/>
          <w:sz w:val="26"/>
          <w:szCs w:val="26"/>
        </w:rPr>
        <w:t xml:space="preserve">                                                                                                                          </w:t>
      </w:r>
    </w:p>
    <w:p w:rsidR="00DB54BC" w:rsidRDefault="00DB54BC" w:rsidP="00DB54BC">
      <w:pPr>
        <w:spacing w:after="0"/>
        <w:ind w:firstLine="540"/>
        <w:rPr>
          <w:sz w:val="27"/>
          <w:szCs w:val="27"/>
        </w:rPr>
      </w:pPr>
      <w:r w:rsidRPr="000D2867">
        <w:rPr>
          <w:sz w:val="27"/>
          <w:szCs w:val="27"/>
        </w:rPr>
        <w:t xml:space="preserve">Задаток составляет </w:t>
      </w:r>
      <w:r>
        <w:rPr>
          <w:sz w:val="27"/>
          <w:szCs w:val="27"/>
        </w:rPr>
        <w:t>100</w:t>
      </w:r>
      <w:r w:rsidRPr="000D2867">
        <w:rPr>
          <w:sz w:val="27"/>
          <w:szCs w:val="27"/>
        </w:rPr>
        <w:t>% от начальной цены предмета аукциона</w:t>
      </w:r>
      <w:r>
        <w:rPr>
          <w:sz w:val="27"/>
          <w:szCs w:val="27"/>
        </w:rPr>
        <w:t>.</w:t>
      </w:r>
    </w:p>
    <w:p w:rsidR="00DB54BC" w:rsidRPr="00DD3B71" w:rsidRDefault="00DB54BC" w:rsidP="00DB54BC">
      <w:pPr>
        <w:spacing w:after="0"/>
        <w:ind w:firstLine="540"/>
        <w:rPr>
          <w:b/>
        </w:rPr>
      </w:pPr>
      <w:r w:rsidRPr="00DD3B71">
        <w:rPr>
          <w:b/>
        </w:rPr>
        <w:t>Реквизиты для внесения задатка на участие в аукционе в размере 100% от начальной цены лота (плата за право на размещение нестационарных торговых объектов):</w:t>
      </w:r>
    </w:p>
    <w:p w:rsidR="00DB54BC" w:rsidRPr="00DD3B71" w:rsidRDefault="00DB54BC" w:rsidP="00DB54BC">
      <w:r w:rsidRPr="00DD3B71">
        <w:t>УФК по Оренбургской области (Администрация Соль-</w:t>
      </w:r>
      <w:proofErr w:type="spellStart"/>
      <w:r w:rsidRPr="00DD3B71">
        <w:t>Илецкого</w:t>
      </w:r>
      <w:proofErr w:type="spellEnd"/>
      <w:r w:rsidRPr="00DD3B71">
        <w:t xml:space="preserve"> городского округа </w:t>
      </w:r>
      <w:proofErr w:type="spellStart"/>
      <w:r w:rsidRPr="00DD3B71">
        <w:t>л.сч</w:t>
      </w:r>
      <w:proofErr w:type="spellEnd"/>
      <w:r w:rsidRPr="00DD3B71">
        <w:t>. 05533</w:t>
      </w:r>
      <w:r w:rsidRPr="00DD3B71">
        <w:rPr>
          <w:lang w:val="en-US"/>
        </w:rPr>
        <w:t>D</w:t>
      </w:r>
      <w:r w:rsidRPr="00DD3B71">
        <w:t>01190)</w:t>
      </w:r>
    </w:p>
    <w:p w:rsidR="00DB54BC" w:rsidRPr="00DD3B71" w:rsidRDefault="00DB54BC" w:rsidP="00DB54BC">
      <w:r w:rsidRPr="00DD3B71">
        <w:t>ИНН  5646033264</w:t>
      </w:r>
    </w:p>
    <w:p w:rsidR="00DB54BC" w:rsidRPr="00DD3B71" w:rsidRDefault="00DB54BC" w:rsidP="00DB54BC">
      <w:r w:rsidRPr="00DD3B71">
        <w:t>КПП  564601001</w:t>
      </w:r>
    </w:p>
    <w:p w:rsidR="00DB54BC" w:rsidRPr="00DD3B71" w:rsidRDefault="00DB54BC" w:rsidP="00DB54BC">
      <w:r w:rsidRPr="00DD3B71">
        <w:t>ОКТМО 53725000</w:t>
      </w:r>
    </w:p>
    <w:p w:rsidR="00DB54BC" w:rsidRPr="00DD3B71" w:rsidRDefault="00DB54BC" w:rsidP="00DB54BC">
      <w:pPr>
        <w:spacing w:line="276" w:lineRule="auto"/>
      </w:pPr>
      <w:proofErr w:type="spellStart"/>
      <w:r w:rsidRPr="00DD3B71">
        <w:t>Сч</w:t>
      </w:r>
      <w:proofErr w:type="spellEnd"/>
      <w:r w:rsidRPr="00DD3B71">
        <w:t xml:space="preserve">.№  40102810545370000045 </w:t>
      </w:r>
    </w:p>
    <w:p w:rsidR="00DB54BC" w:rsidRPr="00DD3B71" w:rsidRDefault="00DB54BC" w:rsidP="00DB54BC">
      <w:pPr>
        <w:spacing w:line="276" w:lineRule="auto"/>
      </w:pPr>
      <w:proofErr w:type="spellStart"/>
      <w:r w:rsidRPr="00DD3B71">
        <w:t>Сч</w:t>
      </w:r>
      <w:proofErr w:type="spellEnd"/>
      <w:r w:rsidRPr="00DD3B71">
        <w:t xml:space="preserve">.№  03232643537250005300 </w:t>
      </w:r>
    </w:p>
    <w:p w:rsidR="00DB54BC" w:rsidRPr="00DD3B71" w:rsidRDefault="00DB54BC" w:rsidP="00DB54BC">
      <w:proofErr w:type="spellStart"/>
      <w:r w:rsidRPr="00DD3B71">
        <w:t>Банк:ОТДЕЛЕНИЕ</w:t>
      </w:r>
      <w:proofErr w:type="spellEnd"/>
      <w:r w:rsidRPr="00DD3B71">
        <w:t xml:space="preserve"> ОРЕНБУРГ БАНКА РОССИИ // УФК по Оренбургской области </w:t>
      </w:r>
      <w:proofErr w:type="spellStart"/>
      <w:r w:rsidRPr="00DD3B71">
        <w:t>г</w:t>
      </w:r>
      <w:proofErr w:type="gramStart"/>
      <w:r w:rsidRPr="00DD3B71">
        <w:t>.О</w:t>
      </w:r>
      <w:proofErr w:type="gramEnd"/>
      <w:r w:rsidRPr="00DD3B71">
        <w:t>ренбург</w:t>
      </w:r>
      <w:proofErr w:type="spellEnd"/>
    </w:p>
    <w:p w:rsidR="00DB54BC" w:rsidRPr="00DD3B71" w:rsidRDefault="00DB54BC" w:rsidP="00DB54BC">
      <w:r w:rsidRPr="00DD3B71">
        <w:t>БИК         015354008</w:t>
      </w:r>
    </w:p>
    <w:p w:rsidR="00DB54BC" w:rsidRPr="00DD3B71" w:rsidRDefault="00DB54BC" w:rsidP="00DB54BC">
      <w:pPr>
        <w:spacing w:after="0"/>
      </w:pPr>
      <w:r w:rsidRPr="00DD3B71">
        <w:t xml:space="preserve">Назначение платежа: </w:t>
      </w:r>
    </w:p>
    <w:p w:rsidR="00DB54BC" w:rsidRPr="00DD3B71" w:rsidRDefault="00DB54BC" w:rsidP="00DB54BC">
      <w:pPr>
        <w:spacing w:after="0"/>
      </w:pPr>
      <w:r w:rsidRPr="00DD3B71">
        <w:t xml:space="preserve">Номер лицевого счета 700.06.001.0, </w:t>
      </w:r>
    </w:p>
    <w:p w:rsidR="00DB54BC" w:rsidRPr="00DD3B71" w:rsidRDefault="00DB54BC" w:rsidP="00DB54BC">
      <w:pPr>
        <w:spacing w:after="0"/>
      </w:pPr>
      <w:r w:rsidRPr="00DD3B71">
        <w:t xml:space="preserve">плата за право на размещение НТО (задаток),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DB54BC" w:rsidRPr="00DD3B71" w:rsidTr="00552611">
        <w:tc>
          <w:tcPr>
            <w:tcW w:w="10029" w:type="dxa"/>
          </w:tcPr>
          <w:p w:rsidR="00DB54BC" w:rsidRPr="00DD3B71" w:rsidRDefault="00DB54BC" w:rsidP="00552611">
            <w:pPr>
              <w:pStyle w:val="a5"/>
            </w:pPr>
            <w:r w:rsidRPr="00DD3B71">
              <w:t>ФИО___________________, номер аукциона_____________.</w:t>
            </w:r>
          </w:p>
        </w:tc>
      </w:tr>
    </w:tbl>
    <w:p w:rsidR="004C1A38" w:rsidRDefault="004C1A38">
      <w:bookmarkStart w:id="0" w:name="_GoBack"/>
      <w:bookmarkEnd w:id="0"/>
    </w:p>
    <w:sectPr w:rsidR="004C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10"/>
    <w:rsid w:val="004C1A38"/>
    <w:rsid w:val="00954210"/>
    <w:rsid w:val="00DB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B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54BC"/>
    <w:rPr>
      <w:color w:val="0000FF"/>
      <w:u w:val="single"/>
    </w:rPr>
  </w:style>
  <w:style w:type="paragraph" w:styleId="a4">
    <w:name w:val="List Paragraph"/>
    <w:basedOn w:val="a"/>
    <w:uiPriority w:val="34"/>
    <w:qFormat/>
    <w:rsid w:val="00DB54BC"/>
    <w:pPr>
      <w:ind w:left="720"/>
      <w:contextualSpacing/>
    </w:pPr>
  </w:style>
  <w:style w:type="paragraph" w:styleId="a5">
    <w:name w:val="No Spacing"/>
    <w:link w:val="a6"/>
    <w:uiPriority w:val="1"/>
    <w:qFormat/>
    <w:rsid w:val="00DB54BC"/>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DB5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DB54BC"/>
    <w:rPr>
      <w:rFonts w:ascii="Times New Roman" w:eastAsia="Times New Roman" w:hAnsi="Times New Roman" w:cs="Times New Roman"/>
      <w:sz w:val="24"/>
      <w:szCs w:val="24"/>
      <w:lang w:eastAsia="ru-RU"/>
    </w:rPr>
  </w:style>
  <w:style w:type="character" w:styleId="a8">
    <w:name w:val="Strong"/>
    <w:basedOn w:val="a0"/>
    <w:uiPriority w:val="22"/>
    <w:qFormat/>
    <w:rsid w:val="00DB54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B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54BC"/>
    <w:rPr>
      <w:color w:val="0000FF"/>
      <w:u w:val="single"/>
    </w:rPr>
  </w:style>
  <w:style w:type="paragraph" w:styleId="a4">
    <w:name w:val="List Paragraph"/>
    <w:basedOn w:val="a"/>
    <w:uiPriority w:val="34"/>
    <w:qFormat/>
    <w:rsid w:val="00DB54BC"/>
    <w:pPr>
      <w:ind w:left="720"/>
      <w:contextualSpacing/>
    </w:pPr>
  </w:style>
  <w:style w:type="paragraph" w:styleId="a5">
    <w:name w:val="No Spacing"/>
    <w:link w:val="a6"/>
    <w:uiPriority w:val="1"/>
    <w:qFormat/>
    <w:rsid w:val="00DB54BC"/>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DB5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DB54BC"/>
    <w:rPr>
      <w:rFonts w:ascii="Times New Roman" w:eastAsia="Times New Roman" w:hAnsi="Times New Roman" w:cs="Times New Roman"/>
      <w:sz w:val="24"/>
      <w:szCs w:val="24"/>
      <w:lang w:eastAsia="ru-RU"/>
    </w:rPr>
  </w:style>
  <w:style w:type="character" w:styleId="a8">
    <w:name w:val="Strong"/>
    <w:basedOn w:val="a0"/>
    <w:uiPriority w:val="22"/>
    <w:qFormat/>
    <w:rsid w:val="00DB5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iletsk.ru" TargetMode="External"/><Relationship Id="rId5" Type="http://schemas.openxmlformats.org/officeDocument/2006/relationships/hyperlink" Target="mailto:yot@si.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12031</Characters>
  <Application>Microsoft Office Word</Application>
  <DocSecurity>0</DocSecurity>
  <Lines>100</Lines>
  <Paragraphs>28</Paragraphs>
  <ScaleCrop>false</ScaleCrop>
  <Company>SPecialiST RePack</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2</cp:revision>
  <dcterms:created xsi:type="dcterms:W3CDTF">2023-11-09T08:53:00Z</dcterms:created>
  <dcterms:modified xsi:type="dcterms:W3CDTF">2023-11-09T08:53:00Z</dcterms:modified>
</cp:coreProperties>
</file>