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Layout w:type="fixed"/>
        <w:tblLook w:val="01E0"/>
      </w:tblPr>
      <w:tblGrid>
        <w:gridCol w:w="5255"/>
        <w:gridCol w:w="4708"/>
      </w:tblGrid>
      <w:tr w:rsidR="009B387D" w:rsidTr="0083084A">
        <w:trPr>
          <w:trHeight w:val="2999"/>
        </w:trPr>
        <w:tc>
          <w:tcPr>
            <w:tcW w:w="5255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E7656E" w:rsidRDefault="00D30C99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26.01.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56-п</w:t>
            </w:r>
          </w:p>
          <w:p w:rsidR="009B387D" w:rsidRPr="00FA5E1B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70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>реализации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</w:p>
    <w:p w:rsidR="009D5A77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7D" w:rsidRDefault="009D5A77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7739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47A" w:rsidRPr="00237739" w:rsidRDefault="00D9547A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2755">
        <w:rPr>
          <w:rFonts w:ascii="Times New Roman" w:hAnsi="Times New Roman" w:cs="Times New Roman"/>
          <w:b w:val="0"/>
          <w:sz w:val="28"/>
          <w:szCs w:val="28"/>
          <w:highlight w:val="yellow"/>
        </w:rPr>
        <w:t>(с учетом изменений</w:t>
      </w:r>
      <w:r w:rsidR="000C0297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внесенных постановлениями администрации от 25.03.2016г.№778-п, от 14.04.2016г. №1126-п</w:t>
      </w:r>
      <w:r w:rsidR="001761E9">
        <w:rPr>
          <w:rFonts w:ascii="Times New Roman" w:hAnsi="Times New Roman" w:cs="Times New Roman"/>
          <w:b w:val="0"/>
          <w:sz w:val="28"/>
          <w:szCs w:val="28"/>
          <w:highlight w:val="yellow"/>
        </w:rPr>
        <w:t>, от14.11.2016 №3375-п</w:t>
      </w:r>
      <w:r w:rsidR="00E33CDC" w:rsidRPr="00E33CDC">
        <w:rPr>
          <w:rFonts w:ascii="Times New Roman" w:hAnsi="Times New Roman" w:cs="Times New Roman"/>
          <w:b w:val="0"/>
          <w:sz w:val="28"/>
          <w:szCs w:val="28"/>
        </w:rPr>
        <w:t>, от 20.11.2018 №2583-п</w:t>
      </w:r>
      <w:r w:rsidR="00325D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7B93">
        <w:rPr>
          <w:rFonts w:ascii="Times New Roman" w:hAnsi="Times New Roman" w:cs="Times New Roman"/>
          <w:b w:val="0"/>
          <w:color w:val="452CFC"/>
          <w:sz w:val="28"/>
          <w:szCs w:val="28"/>
          <w:highlight w:val="cyan"/>
        </w:rPr>
        <w:t xml:space="preserve">от </w:t>
      </w:r>
      <w:r w:rsidR="00335500">
        <w:rPr>
          <w:rFonts w:ascii="Times New Roman" w:hAnsi="Times New Roman" w:cs="Times New Roman"/>
          <w:b w:val="0"/>
          <w:color w:val="452CFC"/>
          <w:sz w:val="28"/>
          <w:szCs w:val="28"/>
          <w:highlight w:val="cyan"/>
        </w:rPr>
        <w:t>20.08.2019 №1725-п</w:t>
      </w:r>
      <w:r w:rsidRPr="00A42755">
        <w:rPr>
          <w:rFonts w:ascii="Times New Roman" w:hAnsi="Times New Roman" w:cs="Times New Roman"/>
          <w:b w:val="0"/>
          <w:sz w:val="28"/>
          <w:szCs w:val="28"/>
          <w:highlight w:val="yellow"/>
        </w:rPr>
        <w:t>)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D7EDD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145-ФЗ, статьи 10 </w:t>
      </w:r>
      <w:hyperlink r:id="rId7" w:history="1">
        <w:r w:rsidRPr="000D7ED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городского округа от 29.10.2015г. N 21 " Об утверждении Положения о бюджетном процессе в муниципальном образовании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" и с целью эффективного использования бюджетных средств, оптимизации управления муниципальными финансами:</w:t>
      </w:r>
      <w:proofErr w:type="gramEnd"/>
    </w:p>
    <w:p w:rsidR="009B387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D7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 согласно приложению.</w:t>
      </w:r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муниципальных программ, принятых к исполнению в 2016 году привести в соответствие с требованиями настоящего порядка в срок до 01.03.2016г.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387D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9B387D" w:rsidRDefault="00DA3FA9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A3FA9" w:rsidRDefault="00BF65FB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FA9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9B387D" w:rsidRDefault="00DA3FA9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84A" w:rsidRDefault="0083084A" w:rsidP="0083084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9B387D" w:rsidRPr="00237739" w:rsidRDefault="009B387D" w:rsidP="0083084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237739">
        <w:rPr>
          <w:rFonts w:ascii="Times New Roman" w:hAnsi="Times New Roman" w:cs="Times New Roman"/>
        </w:rPr>
        <w:t xml:space="preserve">Разослано: прокуратуре городской округа, </w:t>
      </w:r>
      <w:r w:rsidR="00E7656E"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77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09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B387D" w:rsidRPr="00382098" w:rsidRDefault="00774013" w:rsidP="009B3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7D" w:rsidRPr="00382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B387D" w:rsidRPr="003820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5FA8">
        <w:rPr>
          <w:rFonts w:ascii="Times New Roman" w:hAnsi="Times New Roman" w:cs="Times New Roman"/>
          <w:sz w:val="28"/>
          <w:szCs w:val="28"/>
        </w:rPr>
        <w:t xml:space="preserve">                             26.01.</w:t>
      </w:r>
      <w:r w:rsidRPr="00382098">
        <w:rPr>
          <w:rFonts w:ascii="Times New Roman" w:hAnsi="Times New Roman" w:cs="Times New Roman"/>
          <w:sz w:val="28"/>
          <w:szCs w:val="28"/>
        </w:rPr>
        <w:t>201</w:t>
      </w:r>
      <w:r w:rsidR="00D30C99">
        <w:rPr>
          <w:rFonts w:ascii="Times New Roman" w:hAnsi="Times New Roman" w:cs="Times New Roman"/>
          <w:sz w:val="28"/>
          <w:szCs w:val="28"/>
        </w:rPr>
        <w:t>6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г. N </w:t>
      </w:r>
      <w:r w:rsidR="003C5FA8">
        <w:rPr>
          <w:rFonts w:ascii="Times New Roman" w:hAnsi="Times New Roman" w:cs="Times New Roman"/>
          <w:sz w:val="28"/>
          <w:szCs w:val="28"/>
        </w:rPr>
        <w:t>56-п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82098">
        <w:rPr>
          <w:rFonts w:ascii="Times New Roman" w:hAnsi="Times New Roman" w:cs="Times New Roman"/>
          <w:sz w:val="28"/>
          <w:szCs w:val="28"/>
        </w:rPr>
        <w:t>Порядок</w:t>
      </w: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1B3939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7148" w:rsidRPr="00382098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C3876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C3876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C3876" w:rsidRPr="00382098">
        <w:rPr>
          <w:rFonts w:ascii="Times New Roman" w:hAnsi="Times New Roman" w:cs="Times New Roman"/>
          <w:sz w:val="28"/>
          <w:szCs w:val="28"/>
        </w:rPr>
        <w:t xml:space="preserve"> городской округ (далее – муниципальных программ)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E97148" w:rsidRPr="00382098" w:rsidRDefault="005C3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EC3E0E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3E0E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C3E0E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3820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подпрограмма);</w:t>
      </w:r>
    </w:p>
    <w:p w:rsidR="00C65BCF" w:rsidRPr="00C65BCF" w:rsidRDefault="00C65BCF" w:rsidP="00C65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ответственный исполнитель муниципальной программы – орган местного самоуправления, структурное подразделение администрации муниципального образования </w:t>
      </w:r>
      <w:proofErr w:type="spellStart"/>
      <w:r w:rsidRPr="00C65BCF">
        <w:rPr>
          <w:rFonts w:ascii="Times New Roman" w:hAnsi="Times New Roman" w:cs="Times New Roman"/>
          <w:sz w:val="28"/>
          <w:szCs w:val="28"/>
          <w:highlight w:val="yellow"/>
        </w:rPr>
        <w:t>Соль-Илецкий</w:t>
      </w:r>
      <w:proofErr w:type="spellEnd"/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городской округ, определенный ответственным за разработку и реализацию муниципальной программы в соответствии с пунктом 8 настоящего Порядка.</w:t>
      </w:r>
      <w:proofErr w:type="gramEnd"/>
    </w:p>
    <w:p w:rsidR="00C65BCF" w:rsidRPr="00C65BCF" w:rsidRDefault="00C65BCF" w:rsidP="00C65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 соисполнитель муниципальной программы (подпрограммы) – орган местного самоуправления, структурное подразделение администрации муниципального образования </w:t>
      </w:r>
      <w:proofErr w:type="spellStart"/>
      <w:r w:rsidRPr="00C65BCF">
        <w:rPr>
          <w:rFonts w:ascii="Times New Roman" w:hAnsi="Times New Roman" w:cs="Times New Roman"/>
          <w:sz w:val="28"/>
          <w:szCs w:val="28"/>
          <w:highlight w:val="yellow"/>
        </w:rPr>
        <w:t>Соль-Илецкий</w:t>
      </w:r>
      <w:proofErr w:type="spellEnd"/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городской округ, </w:t>
      </w:r>
      <w:r w:rsidRPr="00C65BC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являющийся ответственным исполнителем одной или нескольких подпрограмм </w:t>
      </w:r>
      <w:r w:rsidRPr="00C65BCF">
        <w:rPr>
          <w:rFonts w:ascii="Times New Roman" w:hAnsi="Times New Roman" w:cs="Times New Roman"/>
          <w:sz w:val="28"/>
          <w:szCs w:val="28"/>
          <w:highlight w:val="yellow"/>
        </w:rPr>
        <w:t>муниципальной программы;</w:t>
      </w:r>
    </w:p>
    <w:p w:rsidR="0083084A" w:rsidRDefault="00C65BCF" w:rsidP="00C65BCF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C65BCF">
        <w:rPr>
          <w:rFonts w:ascii="Times New Roman" w:hAnsi="Times New Roman" w:cs="Times New Roman"/>
          <w:sz w:val="28"/>
          <w:szCs w:val="28"/>
          <w:highlight w:val="yellow"/>
        </w:rPr>
        <w:t>участник муниципальной программы –</w:t>
      </w:r>
      <w:r w:rsidR="00984E54" w:rsidRPr="00984E54">
        <w:rPr>
          <w:rFonts w:ascii="Times New Roman" w:hAnsi="Times New Roman" w:cs="Times New Roman"/>
          <w:sz w:val="28"/>
          <w:szCs w:val="28"/>
        </w:rPr>
        <w:t xml:space="preserve"> </w:t>
      </w:r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 xml:space="preserve">орган местного самоуправления, структурное подразделение администрации муниципального образования </w:t>
      </w:r>
      <w:proofErr w:type="spellStart"/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>Соль-Илецкий</w:t>
      </w:r>
      <w:proofErr w:type="spellEnd"/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 xml:space="preserve"> городской округ,</w:t>
      </w:r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 главный распорядитель средств бюджета городского округа, участвующий в реализации одного или нескольких основных мероприятий муниципальной программы (подпрограммы), не являющийся соисполнителем</w:t>
      </w:r>
      <w:r w:rsidR="00E97148" w:rsidRPr="00382098">
        <w:rPr>
          <w:rFonts w:ascii="Times New Roman" w:hAnsi="Times New Roman" w:cs="Times New Roman"/>
          <w:sz w:val="28"/>
          <w:szCs w:val="28"/>
        </w:rPr>
        <w:t>;</w:t>
      </w:r>
      <w:r w:rsidR="0083084A" w:rsidRPr="0083084A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</w:p>
    <w:p w:rsidR="00E97148" w:rsidRDefault="0083084A" w:rsidP="00C65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="00335500"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98"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 </w:t>
      </w:r>
      <w:r w:rsidR="000C0297">
        <w:rPr>
          <w:rFonts w:ascii="Times New Roman" w:hAnsi="Times New Roman" w:cs="Times New Roman"/>
          <w:sz w:val="28"/>
          <w:szCs w:val="28"/>
        </w:rPr>
        <w:t>–</w:t>
      </w:r>
      <w:r w:rsidRPr="00382098">
        <w:rPr>
          <w:rFonts w:ascii="Times New Roman" w:hAnsi="Times New Roman" w:cs="Times New Roman"/>
          <w:sz w:val="28"/>
          <w:szCs w:val="28"/>
        </w:rPr>
        <w:t xml:space="preserve"> количественно</w:t>
      </w:r>
      <w:r w:rsidR="000C0297">
        <w:rPr>
          <w:rFonts w:ascii="Times New Roman" w:hAnsi="Times New Roman" w:cs="Times New Roman"/>
          <w:sz w:val="28"/>
          <w:szCs w:val="28"/>
        </w:rPr>
        <w:t xml:space="preserve"> </w:t>
      </w:r>
      <w:r w:rsidR="000C0297" w:rsidRPr="000C0297">
        <w:rPr>
          <w:rFonts w:ascii="Times New Roman" w:hAnsi="Times New Roman" w:cs="Times New Roman"/>
          <w:sz w:val="28"/>
          <w:szCs w:val="28"/>
          <w:highlight w:val="yellow"/>
        </w:rPr>
        <w:t>и (или) качественно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выраженная характеристика достижения </w:t>
      </w:r>
      <w:r w:rsidRPr="00382098">
        <w:rPr>
          <w:rFonts w:ascii="Times New Roman" w:hAnsi="Times New Roman" w:cs="Times New Roman"/>
          <w:sz w:val="28"/>
          <w:szCs w:val="28"/>
        </w:rPr>
        <w:lastRenderedPageBreak/>
        <w:t xml:space="preserve">цели или решения задачи (задач)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(подпрограммы);</w:t>
      </w:r>
      <w:proofErr w:type="gramEnd"/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, достигнутое в результате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3. Для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формулируется одна цель, которая должна соответствовать приоритетам и целям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 соответствующей сфере и определять конечные результаты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4.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включает в себя подпрограммы и основные мероприятия, направленные на решение конкретных задач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не могут быть одновременно включены в другие </w:t>
      </w:r>
      <w:r w:rsidR="00C65E88">
        <w:rPr>
          <w:rFonts w:ascii="Times New Roman" w:hAnsi="Times New Roman" w:cs="Times New Roman"/>
          <w:sz w:val="28"/>
          <w:szCs w:val="28"/>
        </w:rPr>
        <w:t>муниципальные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5.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6.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разрабатывается для достижения приоритетов и целей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82098" w:rsidRPr="00382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могут учитываться цели, задачи и мероприятия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0F2208">
        <w:rPr>
          <w:rFonts w:ascii="Times New Roman" w:hAnsi="Times New Roman" w:cs="Times New Roman"/>
          <w:sz w:val="28"/>
          <w:szCs w:val="28"/>
        </w:rPr>
        <w:t xml:space="preserve">, реализуемых в соответствующих сферах на территории </w:t>
      </w:r>
      <w:r w:rsidR="000F2208" w:rsidRPr="000F2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 </w:t>
      </w:r>
      <w:r w:rsidR="007A1AF7" w:rsidRPr="000F22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F2208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199" w:history="1">
        <w:r w:rsidRPr="000F2208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0F2208">
        <w:rPr>
          <w:rFonts w:ascii="Times New Roman" w:hAnsi="Times New Roman" w:cs="Times New Roman"/>
          <w:sz w:val="28"/>
          <w:szCs w:val="28"/>
        </w:rPr>
        <w:t xml:space="preserve">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7.2. Текстовую часть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, которая состоит из следующих разделов: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а) общая характеристика соответствующей сферы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BC292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29">
        <w:rPr>
          <w:rFonts w:ascii="Times New Roman" w:hAnsi="Times New Roman" w:cs="Times New Roman"/>
          <w:sz w:val="28"/>
          <w:szCs w:val="28"/>
        </w:rPr>
        <w:t xml:space="preserve">б) приоритеты политики </w:t>
      </w:r>
      <w:r w:rsidR="00EA13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C2929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C3E0E" w:rsidRPr="00BC292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2929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</w:pPr>
      <w:r w:rsidRPr="00BC2929">
        <w:rPr>
          <w:rFonts w:ascii="Times New Roman" w:hAnsi="Times New Roman" w:cs="Times New Roman"/>
          <w:sz w:val="28"/>
          <w:szCs w:val="28"/>
        </w:rPr>
        <w:t xml:space="preserve">Приоритеты указываются в соответствии со </w:t>
      </w:r>
      <w:hyperlink r:id="rId8" w:history="1">
        <w:r w:rsidRPr="00BC2929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C292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E2BB8" w:rsidRPr="00BC29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2929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C65E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2BB8" w:rsidRPr="00BC2929">
        <w:rPr>
          <w:rFonts w:ascii="Times New Roman" w:hAnsi="Times New Roman" w:cs="Times New Roman"/>
          <w:sz w:val="28"/>
          <w:szCs w:val="28"/>
        </w:rPr>
        <w:t>образования</w:t>
      </w:r>
      <w:r w:rsidRPr="00EA130D"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в) 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746298" w:rsidRDefault="0018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1" w:history="1">
        <w:r w:rsidR="00E97148" w:rsidRPr="00746298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E97148" w:rsidRPr="00746298">
        <w:rPr>
          <w:rFonts w:ascii="Times New Roman" w:hAnsi="Times New Roman" w:cs="Times New Roman"/>
          <w:sz w:val="28"/>
          <w:szCs w:val="28"/>
        </w:rPr>
        <w:t xml:space="preserve"> содержит описание системы плановых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46298">
        <w:rPr>
          <w:rFonts w:ascii="Times New Roman" w:hAnsi="Times New Roman" w:cs="Times New Roman"/>
          <w:sz w:val="28"/>
          <w:szCs w:val="28"/>
        </w:rPr>
        <w:t>, которые: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характеризуют ход реализации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, решение задач и достижение цели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lastRenderedPageBreak/>
        <w:t xml:space="preserve">отражают специфику определенной сферы социально-экономического развития, проблем и задач, на решение которых направлена реализация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имеют количественное </w:t>
      </w:r>
      <w:r w:rsidR="008852FB" w:rsidRPr="008852FB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proofErr w:type="gramStart"/>
      <w:r w:rsidR="008852FB" w:rsidRPr="008852FB">
        <w:rPr>
          <w:rFonts w:ascii="Times New Roman" w:hAnsi="Times New Roman" w:cs="Times New Roman"/>
          <w:sz w:val="28"/>
          <w:szCs w:val="28"/>
          <w:highlight w:val="yellow"/>
        </w:rPr>
        <w:t>качественные</w:t>
      </w:r>
      <w:proofErr w:type="gramEnd"/>
      <w:r w:rsidR="008852FB">
        <w:rPr>
          <w:rFonts w:ascii="Times New Roman" w:hAnsi="Times New Roman" w:cs="Times New Roman"/>
          <w:sz w:val="28"/>
          <w:szCs w:val="28"/>
        </w:rPr>
        <w:t xml:space="preserve"> </w:t>
      </w:r>
      <w:r w:rsidRPr="00746298">
        <w:rPr>
          <w:rFonts w:ascii="Times New Roman" w:hAnsi="Times New Roman" w:cs="Times New Roman"/>
          <w:sz w:val="28"/>
          <w:szCs w:val="28"/>
        </w:rPr>
        <w:t>значение;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наблюдения, отчетных данных ответственных исполнителей и соисполнителей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8A30BA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отражают основные параметры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муниципальных</w:t>
      </w:r>
      <w:r w:rsidRPr="00746298">
        <w:rPr>
          <w:rFonts w:ascii="Times New Roman" w:hAnsi="Times New Roman" w:cs="Times New Roman"/>
          <w:sz w:val="28"/>
          <w:szCs w:val="28"/>
        </w:rPr>
        <w:t xml:space="preserve"> услуг и (или) выполняемых работ (при их наличии)</w:t>
      </w:r>
      <w:r w:rsidR="008A30BA">
        <w:rPr>
          <w:rFonts w:ascii="Times New Roman" w:hAnsi="Times New Roman" w:cs="Times New Roman"/>
          <w:sz w:val="28"/>
          <w:szCs w:val="28"/>
        </w:rPr>
        <w:t>;</w:t>
      </w:r>
    </w:p>
    <w:p w:rsidR="00E97148" w:rsidRPr="00E33CDC" w:rsidRDefault="008A30BA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отражать целевые показатели Соглашений с органом исполнительной власти Оренбургской области 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о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предоставлени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и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субсидии</w:t>
      </w:r>
      <w:r w:rsidR="00E97148" w:rsidRPr="00E33CDC">
        <w:rPr>
          <w:rFonts w:ascii="Times New Roman" w:hAnsi="Times New Roman" w:cs="Times New Roman"/>
          <w:color w:val="452CFC"/>
          <w:sz w:val="28"/>
          <w:szCs w:val="28"/>
        </w:rPr>
        <w:t>.</w:t>
      </w:r>
    </w:p>
    <w:p w:rsidR="00E33CDC" w:rsidRPr="00E33CDC" w:rsidRDefault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муниципальной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P229" w:history="1">
        <w:r w:rsidRPr="00746298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746298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г) перечень ведомственных целевых программ и основных мероприятий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. Основное мероприятие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(далее - основное мероприятие) направлено на решение задачи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, на решение одной задачи может быть направлено несколько основных мероприятий.</w:t>
      </w:r>
    </w:p>
    <w:p w:rsidR="00E97148" w:rsidRPr="00CF735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4">
        <w:rPr>
          <w:rFonts w:ascii="Times New Roman" w:hAnsi="Times New Roman" w:cs="Times New Roman"/>
          <w:sz w:val="28"/>
          <w:szCs w:val="28"/>
          <w:highlight w:val="yellow"/>
        </w:rPr>
        <w:t>Наименования основных мероприятий не могут дублировать наименования целей и задач подпрограмм</w:t>
      </w:r>
      <w:r w:rsidRPr="00CF7356">
        <w:rPr>
          <w:rFonts w:ascii="Times New Roman" w:hAnsi="Times New Roman" w:cs="Times New Roman"/>
          <w:sz w:val="28"/>
          <w:szCs w:val="28"/>
        </w:rPr>
        <w:t xml:space="preserve">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C82301" w:rsidRPr="00CF7356">
        <w:rPr>
          <w:rFonts w:ascii="Times New Roman" w:hAnsi="Times New Roman" w:cs="Times New Roman"/>
          <w:sz w:val="28"/>
          <w:szCs w:val="28"/>
        </w:rPr>
        <w:t>муниципальных</w:t>
      </w:r>
      <w:r w:rsidRPr="00CF7356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</w:t>
      </w:r>
      <w:r w:rsidR="00A062E0">
        <w:rPr>
          <w:rFonts w:ascii="Times New Roman" w:hAnsi="Times New Roman" w:cs="Times New Roman"/>
          <w:sz w:val="28"/>
          <w:szCs w:val="28"/>
        </w:rPr>
        <w:t xml:space="preserve"> </w:t>
      </w:r>
      <w:r w:rsidRPr="00CF7356">
        <w:rPr>
          <w:rFonts w:ascii="Times New Roman" w:hAnsi="Times New Roman" w:cs="Times New Roman"/>
          <w:sz w:val="28"/>
          <w:szCs w:val="28"/>
        </w:rPr>
        <w:t>и другие).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При формировании расходов бюджета</w:t>
      </w:r>
      <w:r w:rsidR="00C82301" w:rsidRPr="007378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 xml:space="preserve"> в качестве отдельных основных мероприятий выделяются мероприятия, предусматривающие: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обеспечение выполнения функций органами </w:t>
      </w:r>
      <w:r w:rsidR="00A62EC0" w:rsidRPr="007378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37883">
        <w:rPr>
          <w:rFonts w:ascii="Times New Roman" w:hAnsi="Times New Roman" w:cs="Times New Roman"/>
          <w:sz w:val="28"/>
          <w:szCs w:val="28"/>
        </w:rPr>
        <w:t xml:space="preserve">,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муниципальными</w:t>
      </w:r>
      <w:r w:rsidRPr="00737883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Pr="00934B99">
        <w:rPr>
          <w:rFonts w:ascii="Times New Roman" w:hAnsi="Times New Roman" w:cs="Times New Roman"/>
          <w:sz w:val="28"/>
          <w:szCs w:val="28"/>
        </w:rPr>
        <w:t>, подведомственными главным распорядителям средств бюджета</w:t>
      </w:r>
      <w:r w:rsidR="00A62EC0" w:rsidRPr="00934B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4B99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</w:t>
      </w:r>
      <w:r w:rsidR="00A62EC0" w:rsidRPr="00737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7883">
        <w:rPr>
          <w:rFonts w:ascii="Times New Roman" w:hAnsi="Times New Roman" w:cs="Times New Roman"/>
          <w:sz w:val="28"/>
          <w:szCs w:val="28"/>
        </w:rPr>
        <w:t>учреждений) по каждой субсидии или группе субсидий;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муниципальной</w:t>
      </w:r>
      <w:r w:rsidRPr="0073788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37883" w:rsidRPr="0073788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 субсидий за счет средств областного</w:t>
      </w:r>
      <w:r w:rsidR="00C65E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бюджетов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мероприятия должны соответствовать расходным обязательствам </w:t>
      </w:r>
      <w:r w:rsidR="00C154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, на исполнение которых осуществляется предоставление субсидий из бюджета</w:t>
      </w:r>
      <w:r w:rsidR="006A7577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вышестоящего уровня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7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Не допускается включение в подпрограмму основных мероприятий, </w:t>
      </w:r>
      <w:r w:rsidRPr="003467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реализация которых направлена на достижение более чем одной задачи подпрограммы,</w:t>
      </w:r>
      <w:r w:rsidRPr="00C1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основных мероприятий, направленных на нормативно-правовое обеспечение реализации подпрограммы.</w:t>
      </w:r>
    </w:p>
    <w:p w:rsidR="00A76444" w:rsidRDefault="00182E5C" w:rsidP="00AF2722">
      <w:pPr>
        <w:rPr>
          <w:rFonts w:ascii="Times New Roman" w:hAnsi="Times New Roman" w:cs="Times New Roman"/>
          <w:sz w:val="28"/>
          <w:szCs w:val="28"/>
        </w:rPr>
      </w:pPr>
      <w:hyperlink w:anchor="P288" w:history="1">
        <w:r w:rsidR="00E97148" w:rsidRPr="00795CC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</w:t>
      </w:r>
      <w:r w:rsidR="005F0F7E">
        <w:rPr>
          <w:rFonts w:ascii="Times New Roman" w:hAnsi="Times New Roman" w:cs="Times New Roman"/>
          <w:sz w:val="28"/>
          <w:szCs w:val="28"/>
        </w:rPr>
        <w:t xml:space="preserve">, 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региональных и приоритетных проектов реализуемые на территории </w:t>
      </w:r>
      <w:proofErr w:type="spellStart"/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и отраженные как основное мероприятие  муниципальной программы</w:t>
      </w:r>
      <w:r w:rsidR="00E33CDC">
        <w:rPr>
          <w:rFonts w:ascii="Times New Roman" w:hAnsi="Times New Roman" w:cs="Times New Roman"/>
          <w:color w:val="452CFC"/>
          <w:sz w:val="28"/>
          <w:szCs w:val="28"/>
        </w:rPr>
        <w:t>,</w:t>
      </w:r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D37D7A" w:rsidRPr="00795C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97148" w:rsidRPr="00795CCF">
        <w:rPr>
          <w:rFonts w:ascii="Times New Roman" w:hAnsi="Times New Roman" w:cs="Times New Roman"/>
          <w:sz w:val="28"/>
          <w:szCs w:val="28"/>
        </w:rPr>
        <w:t>программ</w:t>
      </w:r>
      <w:r w:rsidR="00D37D7A" w:rsidRPr="00795CCF">
        <w:rPr>
          <w:rFonts w:ascii="Times New Roman" w:hAnsi="Times New Roman" w:cs="Times New Roman"/>
          <w:sz w:val="28"/>
          <w:szCs w:val="28"/>
        </w:rPr>
        <w:t>ы</w:t>
      </w:r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по форме согласно таблице 2 приложения N 2 к настоящему Порядку</w:t>
      </w:r>
      <w:r w:rsidR="00064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DC" w:rsidRPr="00E33CDC" w:rsidRDefault="00E33CDC" w:rsidP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33CDC" w:rsidRDefault="00E33CDC" w:rsidP="00AF2722">
      <w:pPr>
        <w:rPr>
          <w:rFonts w:ascii="Times New Roman" w:hAnsi="Times New Roman" w:cs="Times New Roman"/>
          <w:sz w:val="28"/>
          <w:szCs w:val="28"/>
        </w:rPr>
      </w:pPr>
    </w:p>
    <w:p w:rsidR="00E97148" w:rsidRPr="00795CCF" w:rsidRDefault="000643FB" w:rsidP="00AF2722">
      <w:pPr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В графе «Связь с показателями </w:t>
      </w:r>
      <w:r w:rsidRPr="00A8105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43FB">
        <w:rPr>
          <w:rFonts w:ascii="Times New Roman" w:hAnsi="Times New Roman" w:cs="Times New Roman"/>
          <w:sz w:val="28"/>
          <w:szCs w:val="28"/>
        </w:rPr>
        <w:t xml:space="preserve"> программы (подпрограммы)»</w:t>
      </w:r>
      <w:r w:rsidR="00FA5713">
        <w:rPr>
          <w:rFonts w:ascii="Times New Roman" w:hAnsi="Times New Roman" w:cs="Times New Roman"/>
          <w:sz w:val="28"/>
          <w:szCs w:val="28"/>
        </w:rPr>
        <w:t xml:space="preserve"> таблицы 2</w:t>
      </w:r>
      <w:r w:rsidRPr="000643FB">
        <w:rPr>
          <w:rFonts w:ascii="Times New Roman" w:hAnsi="Times New Roman" w:cs="Times New Roman"/>
          <w:sz w:val="28"/>
          <w:szCs w:val="28"/>
        </w:rPr>
        <w:t xml:space="preserve"> для каждого основного мероприятия обязательно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указаны наименования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(индикаторов) подпрограмм (при отсутствии последних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программы), значения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которых обеспечивают и обосновывают уровень выполнения соответствующего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основного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мероприятия.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B670E2">
        <w:rPr>
          <w:rFonts w:ascii="Times New Roman" w:hAnsi="Times New Roman" w:cs="Times New Roman"/>
          <w:sz w:val="28"/>
          <w:szCs w:val="28"/>
          <w:highlight w:val="green"/>
        </w:rPr>
        <w:t>Каждому основному мероприятию должно соответствовать не менее одного показателя (индикатора</w:t>
      </w:r>
      <w:proofErr w:type="gramStart"/>
      <w:r w:rsidRPr="00B670E2">
        <w:rPr>
          <w:rFonts w:ascii="Times New Roman" w:hAnsi="Times New Roman" w:cs="Times New Roman"/>
          <w:sz w:val="28"/>
          <w:szCs w:val="28"/>
          <w:highlight w:val="green"/>
        </w:rPr>
        <w:t>).</w:t>
      </w:r>
      <w:r w:rsidR="00E97148" w:rsidRPr="00B670E2">
        <w:rPr>
          <w:rFonts w:ascii="Times New Roman" w:hAnsi="Times New Roman" w:cs="Times New Roman"/>
          <w:sz w:val="28"/>
          <w:szCs w:val="28"/>
          <w:highlight w:val="green"/>
        </w:rPr>
        <w:t>;</w:t>
      </w:r>
      <w:proofErr w:type="gramEnd"/>
    </w:p>
    <w:p w:rsidR="00E97148" w:rsidRPr="00A62EC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2ECD">
        <w:rPr>
          <w:rFonts w:ascii="Times New Roman" w:hAnsi="Times New Roman" w:cs="Times New Roman"/>
          <w:sz w:val="28"/>
          <w:szCs w:val="28"/>
        </w:rPr>
        <w:t xml:space="preserve">) ресурсное обеспечение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EC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w:anchor="P349" w:history="1">
        <w:r w:rsidRPr="00A62ECD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A62EC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с расшифровкой по </w:t>
      </w:r>
      <w:r w:rsidRPr="00A62ECD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A62ECD">
        <w:rPr>
          <w:rFonts w:ascii="Times New Roman" w:hAnsi="Times New Roman" w:cs="Times New Roman"/>
          <w:sz w:val="28"/>
          <w:szCs w:val="28"/>
        </w:rPr>
        <w:t xml:space="preserve"> средств, подпрограммам, ведомственным целевым программам, основным мероприятиям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>,</w:t>
      </w:r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приоритетным, региональным проектам, национальным Оренбургской области, реализуемые на территории </w:t>
      </w:r>
      <w:proofErr w:type="spellStart"/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и отраженные как основное мероп</w:t>
      </w:r>
      <w:r w:rsidR="00E33CDC">
        <w:rPr>
          <w:rFonts w:ascii="Times New Roman" w:hAnsi="Times New Roman" w:cs="Times New Roman"/>
          <w:color w:val="452CFC"/>
          <w:sz w:val="28"/>
          <w:szCs w:val="28"/>
        </w:rPr>
        <w:t>риятие  муниципальной программы</w:t>
      </w:r>
      <w:proofErr w:type="gramStart"/>
      <w:r w:rsidR="00E33CDC">
        <w:rPr>
          <w:rFonts w:ascii="Times New Roman" w:hAnsi="Times New Roman" w:cs="Times New Roman"/>
          <w:color w:val="452CFC"/>
          <w:sz w:val="28"/>
          <w:szCs w:val="28"/>
        </w:rPr>
        <w:t>.</w:t>
      </w:r>
      <w:proofErr w:type="gramEnd"/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proofErr w:type="gramStart"/>
      <w:r w:rsidRPr="00E33CDC">
        <w:rPr>
          <w:rFonts w:ascii="Times New Roman" w:hAnsi="Times New Roman" w:cs="Times New Roman"/>
          <w:color w:val="452CFC"/>
          <w:sz w:val="28"/>
          <w:szCs w:val="28"/>
        </w:rPr>
        <w:t>а</w:t>
      </w:r>
      <w:proofErr w:type="gramEnd"/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r w:rsidRPr="00A62ECD">
        <w:rPr>
          <w:rFonts w:ascii="Times New Roman" w:hAnsi="Times New Roman" w:cs="Times New Roman"/>
          <w:sz w:val="28"/>
          <w:szCs w:val="28"/>
        </w:rPr>
        <w:t xml:space="preserve">также по годам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A62ECD" w:rsidRPr="00A62ECD">
        <w:rPr>
          <w:rFonts w:ascii="Times New Roman" w:hAnsi="Times New Roman" w:cs="Times New Roman"/>
          <w:sz w:val="28"/>
          <w:szCs w:val="28"/>
        </w:rPr>
        <w:t>муниципальной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N 2 к настоящему Порядку.</w:t>
      </w:r>
    </w:p>
    <w:p w:rsidR="00E33CDC" w:rsidRPr="00E33CDC" w:rsidRDefault="00E33CDC" w:rsidP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>е) в случае предъявления органом государственной власти</w:t>
      </w:r>
      <w:r w:rsidR="00A62ECD" w:rsidRPr="001B7CE3">
        <w:rPr>
          <w:rFonts w:ascii="Times New Roman" w:hAnsi="Times New Roman" w:cs="Times New Roman"/>
          <w:sz w:val="28"/>
          <w:szCs w:val="28"/>
        </w:rPr>
        <w:t xml:space="preserve"> Российской Федерации, Оренбургской области</w:t>
      </w:r>
      <w:r w:rsidRPr="001B7CE3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</w:t>
      </w:r>
      <w:r w:rsidR="00EC3E0E" w:rsidRPr="001B7C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B7CE3">
        <w:rPr>
          <w:rFonts w:ascii="Times New Roman" w:hAnsi="Times New Roman" w:cs="Times New Roman"/>
          <w:sz w:val="28"/>
          <w:szCs w:val="28"/>
        </w:rPr>
        <w:t xml:space="preserve">, претендующей на </w:t>
      </w:r>
      <w:proofErr w:type="spellStart"/>
      <w:r w:rsidRPr="001B7CE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7CE3">
        <w:rPr>
          <w:rFonts w:ascii="Times New Roman" w:hAnsi="Times New Roman" w:cs="Times New Roman"/>
          <w:sz w:val="28"/>
          <w:szCs w:val="28"/>
        </w:rPr>
        <w:t xml:space="preserve"> ее мероприятий из </w:t>
      </w:r>
      <w:r w:rsidR="00A62ECD" w:rsidRPr="001B7CE3">
        <w:rPr>
          <w:rFonts w:ascii="Times New Roman" w:hAnsi="Times New Roman" w:cs="Times New Roman"/>
          <w:sz w:val="28"/>
          <w:szCs w:val="28"/>
        </w:rPr>
        <w:t>областного и/или федерального</w:t>
      </w:r>
      <w:r w:rsidRPr="001B7CE3">
        <w:rPr>
          <w:rFonts w:ascii="Times New Roman" w:hAnsi="Times New Roman" w:cs="Times New Roman"/>
          <w:sz w:val="28"/>
          <w:szCs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964DD0" w:rsidRPr="00964DD0" w:rsidRDefault="005F0F7E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52CFC"/>
          <w:sz w:val="28"/>
          <w:szCs w:val="22"/>
          <w:lang w:eastAsia="en-US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ж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)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 Отнесение налоговых льгот (налоговых расходов) к </w:t>
      </w:r>
      <w:r w:rsidR="00964DD0"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="00964DD0"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ных программах.</w:t>
      </w:r>
    </w:p>
    <w:p w:rsidR="00964DD0" w:rsidRPr="00964DD0" w:rsidRDefault="00964DD0" w:rsidP="00964DD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452CFC"/>
          <w:sz w:val="28"/>
          <w:szCs w:val="22"/>
          <w:lang w:eastAsia="en-US"/>
        </w:rPr>
      </w:pPr>
      <w:r w:rsidRPr="00964DD0">
        <w:rPr>
          <w:rFonts w:ascii="Times New Roman" w:hAnsi="Times New Roman" w:cs="Times New Roman"/>
          <w:color w:val="452CFC"/>
          <w:sz w:val="28"/>
          <w:szCs w:val="22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ных программ (подпрограмм);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proofErr w:type="spellStart"/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востребованность</w:t>
      </w:r>
      <w:proofErr w:type="spellEnd"/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 налоговых льгот (налоговых расходов);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lastRenderedPageBreak/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ной программы.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</w:t>
      </w:r>
      <w:r w:rsidRPr="00964DD0">
        <w:rPr>
          <w:rStyle w:val="a3"/>
          <w:rFonts w:ascii="Times New Roman" w:hAnsi="Times New Roman" w:cs="Times New Roman"/>
          <w:color w:val="452CFC"/>
          <w:sz w:val="28"/>
          <w:szCs w:val="28"/>
        </w:rPr>
        <w:t>таблице 8 приложения № 2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к настоящему Порядку.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 </w:t>
      </w:r>
    </w:p>
    <w:p w:rsidR="00E33CDC" w:rsidRPr="00E33CDC" w:rsidRDefault="00E33CDC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97148" w:rsidRPr="001B7CE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</w:t>
      </w:r>
      <w:r w:rsidR="001B7CE3" w:rsidRPr="001B7CE3">
        <w:rPr>
          <w:rFonts w:ascii="Times New Roman" w:hAnsi="Times New Roman" w:cs="Times New Roman"/>
          <w:sz w:val="28"/>
          <w:szCs w:val="28"/>
        </w:rPr>
        <w:t>муниципальной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программе и содержит </w:t>
      </w:r>
      <w:hyperlink w:anchor="P652" w:history="1">
        <w:r w:rsidRPr="001B7CE3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1B7CE3">
        <w:rPr>
          <w:rFonts w:ascii="Times New Roman" w:hAnsi="Times New Roman" w:cs="Times New Roman"/>
          <w:sz w:val="28"/>
          <w:szCs w:val="28"/>
        </w:rPr>
        <w:t xml:space="preserve"> подпрограммы по форме согласно таблице </w:t>
      </w:r>
      <w:r w:rsidR="001B7CE3" w:rsidRPr="001B7CE3">
        <w:rPr>
          <w:rFonts w:ascii="Times New Roman" w:hAnsi="Times New Roman" w:cs="Times New Roman"/>
          <w:sz w:val="28"/>
          <w:szCs w:val="28"/>
        </w:rPr>
        <w:t>4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 и текстовую часть подпрограммы, которая состоит из следующих разделов: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 xml:space="preserve">б) приоритеты </w:t>
      </w:r>
      <w:r w:rsidR="00FC595E" w:rsidRPr="00FC595E">
        <w:rPr>
          <w:rFonts w:ascii="Times New Roman" w:hAnsi="Times New Roman" w:cs="Times New Roman"/>
          <w:sz w:val="28"/>
          <w:szCs w:val="28"/>
        </w:rPr>
        <w:t>муниципальной</w:t>
      </w:r>
      <w:r w:rsidRPr="00FC595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подпрограммы, цель, задачи и показатели (индикаторы) их достижения;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</w:t>
      </w:r>
      <w:r w:rsidR="00964DD0">
        <w:rPr>
          <w:rFonts w:ascii="Times New Roman" w:hAnsi="Times New Roman" w:cs="Times New Roman"/>
          <w:sz w:val="28"/>
          <w:szCs w:val="28"/>
        </w:rPr>
        <w:t xml:space="preserve">. </w:t>
      </w:r>
      <w:r w:rsidRPr="00260449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</w:t>
      </w:r>
      <w:r w:rsidR="00EC3E0E" w:rsidRPr="002604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60449">
        <w:rPr>
          <w:rFonts w:ascii="Times New Roman" w:hAnsi="Times New Roman" w:cs="Times New Roman"/>
          <w:sz w:val="28"/>
          <w:szCs w:val="28"/>
        </w:rPr>
        <w:t>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 и основным мероприятиям подпрограммы, годам ее реализации.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E97148" w:rsidRPr="000C0297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C0297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spellEnd"/>
      <w:r w:rsidRPr="000C0297">
        <w:rPr>
          <w:rFonts w:ascii="Times New Roman" w:hAnsi="Times New Roman" w:cs="Times New Roman"/>
          <w:sz w:val="28"/>
          <w:szCs w:val="28"/>
          <w:highlight w:val="yellow"/>
        </w:rPr>
        <w:t xml:space="preserve">) информация о значимости подпрограммы для достижения цели </w:t>
      </w:r>
      <w:r w:rsidR="00EC3E0E" w:rsidRPr="000C0297">
        <w:rPr>
          <w:rFonts w:ascii="Times New Roman" w:hAnsi="Times New Roman" w:cs="Times New Roman"/>
          <w:sz w:val="28"/>
          <w:szCs w:val="28"/>
          <w:highlight w:val="yellow"/>
        </w:rPr>
        <w:t>муниципальной программы</w:t>
      </w:r>
      <w:r w:rsidRPr="000C029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9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 разделе отражается коэффициент значимости подпрограммы для достижения цели </w:t>
      </w:r>
      <w:r w:rsidR="00EC3E0E" w:rsidRPr="000C0297">
        <w:rPr>
          <w:rFonts w:ascii="Times New Roman" w:hAnsi="Times New Roman" w:cs="Times New Roman"/>
          <w:sz w:val="28"/>
          <w:szCs w:val="28"/>
          <w:highlight w:val="yellow"/>
        </w:rPr>
        <w:t>муниципальной программы</w:t>
      </w:r>
      <w:r w:rsidRPr="000C0297">
        <w:rPr>
          <w:rFonts w:ascii="Times New Roman" w:hAnsi="Times New Roman" w:cs="Times New Roman"/>
          <w:sz w:val="28"/>
          <w:szCs w:val="28"/>
          <w:highlight w:val="yellow"/>
        </w:rPr>
        <w:t>, определяемый экспертным методом;</w:t>
      </w:r>
      <w:r w:rsidR="000C0297" w:rsidRPr="000C02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C0297" w:rsidRP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(подпункт исключен постановлением администрации от 14.04.2016г. №1126-п)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9">
        <w:rPr>
          <w:rFonts w:ascii="Times New Roman" w:hAnsi="Times New Roman" w:cs="Times New Roman"/>
          <w:sz w:val="28"/>
          <w:szCs w:val="28"/>
        </w:rPr>
        <w:t xml:space="preserve">е) правила </w:t>
      </w:r>
      <w:r w:rsidR="00BF3B49" w:rsidRPr="00BF3B49">
        <w:rPr>
          <w:rFonts w:ascii="Times New Roman" w:hAnsi="Times New Roman" w:cs="Times New Roman"/>
          <w:sz w:val="28"/>
          <w:szCs w:val="28"/>
        </w:rPr>
        <w:t>привлечения</w:t>
      </w:r>
      <w:r w:rsidRPr="00BF3B4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рамках подпрограммы (в случае если в подпрограмме предполагается предоставление таких субсидий), включающие, в том числе, условия предоставления и методику расчета указанных субсидий;</w:t>
      </w:r>
    </w:p>
    <w:p w:rsidR="00E97148" w:rsidRDefault="00E97148">
      <w:pPr>
        <w:pStyle w:val="ConsPlusNormal"/>
        <w:jc w:val="both"/>
      </w:pPr>
      <w:bookmarkStart w:id="1" w:name="P106"/>
      <w:bookmarkEnd w:id="1"/>
    </w:p>
    <w:p w:rsidR="00E97148" w:rsidRPr="00585F2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F26">
        <w:rPr>
          <w:rFonts w:ascii="Times New Roman" w:hAnsi="Times New Roman" w:cs="Times New Roman"/>
          <w:sz w:val="28"/>
          <w:szCs w:val="28"/>
        </w:rPr>
        <w:t xml:space="preserve">III. Основание и этапы разработки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585F2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2D5DF9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5C3876" w:rsidRPr="00585F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85F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073E5" w:rsidRPr="00585F26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0B0C50" w:rsidRPr="00585F26">
        <w:rPr>
          <w:rFonts w:ascii="Times New Roman" w:hAnsi="Times New Roman" w:cs="Times New Roman"/>
          <w:sz w:val="28"/>
          <w:szCs w:val="28"/>
        </w:rPr>
        <w:t>ван</w:t>
      </w:r>
      <w:r w:rsidR="006547F4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547F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547F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585F26">
        <w:rPr>
          <w:rFonts w:ascii="Times New Roman" w:hAnsi="Times New Roman" w:cs="Times New Roman"/>
          <w:sz w:val="28"/>
          <w:szCs w:val="28"/>
        </w:rPr>
        <w:t>(</w:t>
      </w:r>
      <w:r w:rsidR="00E97148" w:rsidRPr="002D5DF9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E97148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0B0C50" w:rsidRPr="002D5D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B0C50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0C50" w:rsidRPr="002D5DF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управлением администрации муниципального образования </w:t>
      </w:r>
      <w:proofErr w:type="spellStart"/>
      <w:r w:rsidR="00585F26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2D5DF9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5F26" w:rsidRPr="002D5DF9">
        <w:rPr>
          <w:rFonts w:ascii="Times New Roman" w:hAnsi="Times New Roman" w:cs="Times New Roman"/>
          <w:sz w:val="28"/>
          <w:szCs w:val="28"/>
        </w:rPr>
        <w:t>–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) на основании предложений </w:t>
      </w:r>
      <w:r w:rsidR="00585F26" w:rsidRPr="00585F2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</w:t>
      </w:r>
      <w:proofErr w:type="spellStart"/>
      <w:r w:rsidR="00585F26" w:rsidRPr="00585F2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585F26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E16F0" w:rsidRPr="00BE16F0" w:rsidRDefault="00BE16F0" w:rsidP="00BE16F0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proofErr w:type="gramStart"/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</w:t>
      </w:r>
      <w:proofErr w:type="gramEnd"/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не позднее даты утверждения такой муниципальной программы.</w:t>
      </w:r>
    </w:p>
    <w:p w:rsidR="00BE16F0" w:rsidRPr="00BE16F0" w:rsidRDefault="00BE16F0" w:rsidP="00BE16F0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BB715B">
        <w:rPr>
          <w:rFonts w:ascii="Times New Roman" w:hAnsi="Times New Roman" w:cs="Times New Roman"/>
          <w:color w:val="C0504D" w:themeColor="accent2"/>
          <w:sz w:val="28"/>
          <w:szCs w:val="28"/>
          <w:highlight w:val="cyan"/>
        </w:rPr>
        <w:t xml:space="preserve"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</w:t>
      </w:r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A80BFC" w:rsidRDefault="00774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148" w:rsidRPr="00A80BFC">
        <w:rPr>
          <w:rFonts w:ascii="Times New Roman" w:hAnsi="Times New Roman" w:cs="Times New Roman"/>
          <w:sz w:val="28"/>
          <w:szCs w:val="28"/>
        </w:rPr>
        <w:t>1</w:t>
      </w:r>
      <w:r w:rsidR="00FE548E" w:rsidRPr="00A80BFC">
        <w:rPr>
          <w:rFonts w:ascii="Times New Roman" w:hAnsi="Times New Roman" w:cs="Times New Roman"/>
          <w:sz w:val="28"/>
          <w:szCs w:val="28"/>
        </w:rPr>
        <w:t>0</w:t>
      </w:r>
      <w:r w:rsidR="00E97148" w:rsidRPr="00A80BFC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E97148" w:rsidRPr="00A80BFC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585F26" w:rsidRPr="00A80BFC">
        <w:rPr>
          <w:rFonts w:ascii="Times New Roman" w:hAnsi="Times New Roman" w:cs="Times New Roman"/>
          <w:sz w:val="28"/>
          <w:szCs w:val="28"/>
        </w:rPr>
        <w:t>муниципальных</w:t>
      </w:r>
      <w:r w:rsidRPr="00A80BF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97148" w:rsidRPr="00A80BFC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585F26" w:rsidRPr="00A80BFC">
        <w:rPr>
          <w:rFonts w:ascii="Times New Roman" w:hAnsi="Times New Roman" w:cs="Times New Roman"/>
          <w:sz w:val="28"/>
          <w:szCs w:val="28"/>
        </w:rPr>
        <w:t>муниципальных</w:t>
      </w:r>
      <w:r w:rsidRPr="00A80BF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24909" w:rsidRPr="00585F26" w:rsidRDefault="0018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>сроки реализации программы.</w:t>
      </w:r>
    </w:p>
    <w:p w:rsidR="00E97148" w:rsidRPr="00774013" w:rsidRDefault="00EF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B1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E548E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11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Изменения в перечень вносятся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финансовым управлением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до 1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октября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года, предшествующего очередному финансовому году. Ответственные исполнители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муниципальных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программ не позднее 1</w:t>
      </w:r>
      <w:r w:rsidR="00534A77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сентября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года, предшествующего очередному финансовому году, представляют в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финансовое </w:t>
      </w:r>
      <w:r w:rsidR="002D5DF9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управление</w:t>
      </w:r>
      <w:r w:rsidR="00E97148" w:rsidRPr="001E4B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предложения по внесению изменений в перечень</w:t>
      </w:r>
      <w:proofErr w:type="gramStart"/>
      <w:r w:rsidR="00E97148" w:rsidRPr="000C0297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0C0297" w:rsidRP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</w:t>
      </w:r>
      <w:proofErr w:type="gramStart"/>
      <w:r w:rsidR="000C0297" w:rsidRP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</w:t>
      </w:r>
      <w:proofErr w:type="gramEnd"/>
      <w:r w:rsidR="000C0297" w:rsidRP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ункт </w:t>
      </w:r>
      <w:r w:rsid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11 </w:t>
      </w:r>
      <w:r w:rsidR="000C0297" w:rsidRPr="000C02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исключен постановлением администрации от 14.04.2016г. №1126-п)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2</w:t>
      </w:r>
      <w:r w:rsidRPr="00774013">
        <w:rPr>
          <w:rFonts w:ascii="Times New Roman" w:hAnsi="Times New Roman" w:cs="Times New Roman"/>
          <w:sz w:val="28"/>
          <w:szCs w:val="28"/>
        </w:rPr>
        <w:t xml:space="preserve">. Разработка и реализация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D90B2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совместно с соисполнителями </w:t>
      </w:r>
      <w:r w:rsidR="00EC3E0E" w:rsidRPr="00D90B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90B24">
        <w:rPr>
          <w:rFonts w:ascii="Times New Roman" w:hAnsi="Times New Roman" w:cs="Times New Roman"/>
          <w:sz w:val="28"/>
          <w:szCs w:val="28"/>
        </w:rPr>
        <w:t>.</w:t>
      </w:r>
      <w:r w:rsidR="00D90B24" w:rsidRPr="00D90B24">
        <w:rPr>
          <w:rFonts w:ascii="Times New Roman" w:hAnsi="Times New Roman" w:cs="Times New Roman"/>
          <w:sz w:val="28"/>
          <w:szCs w:val="28"/>
        </w:rPr>
        <w:t xml:space="preserve"> Соисполнители представляют ответственному исполнителю информацию, касающуюся разработки, исполнения, внесения изменений и оценки эффективности реализации подпрограмм или основных мероприятий муниципальной программы, по вопросам, находящимся в их компетенции. Ответственный исполнитель на основании полученной от соисполнителей информации разрабатывает муниципальную программу, вносит в нее изменения, проводит оценку эффективности ее реализации.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 xml:space="preserve"> определяется исходя из ожидаемых сроков выполнения цели и достижения результатов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>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720"/>
        <w:rPr>
          <w:color w:val="452CFC"/>
          <w:highlight w:val="cyan"/>
        </w:rPr>
      </w:pPr>
      <w:r w:rsidRPr="001268B0">
        <w:rPr>
          <w:color w:val="452CFC"/>
          <w:highlight w:val="cyan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720"/>
        <w:rPr>
          <w:color w:val="452CFC"/>
          <w:highlight w:val="cyan"/>
        </w:rPr>
      </w:pPr>
      <w:r w:rsidRPr="001268B0">
        <w:rPr>
          <w:color w:val="452CFC"/>
          <w:highlight w:val="cyan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268B0" w:rsidRPr="001E25D5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A442A" w:themeColor="background2" w:themeShade="40"/>
          <w:highlight w:val="cyan"/>
        </w:rPr>
      </w:pPr>
      <w:r w:rsidRPr="001268B0">
        <w:rPr>
          <w:color w:val="452CFC"/>
          <w:highlight w:val="cyan"/>
        </w:rPr>
        <w:tab/>
      </w:r>
      <w:r w:rsidRPr="001E25D5">
        <w:rPr>
          <w:color w:val="4A442A" w:themeColor="background2" w:themeShade="40"/>
          <w:highlight w:val="cyan"/>
        </w:rPr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>
        <w:rPr>
          <w:color w:val="452CFC"/>
          <w:highlight w:val="cyan"/>
        </w:rPr>
        <w:t>финансовое управление</w:t>
      </w:r>
      <w:r w:rsidRPr="001268B0">
        <w:rPr>
          <w:color w:val="452CFC"/>
          <w:highlight w:val="cyan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</w:r>
      <w:proofErr w:type="gramStart"/>
      <w:r w:rsidRPr="001268B0">
        <w:rPr>
          <w:color w:val="452CFC"/>
          <w:highlight w:val="cyan"/>
        </w:rPr>
        <w:t xml:space="preserve">В случае принятия </w:t>
      </w:r>
      <w:r>
        <w:rPr>
          <w:color w:val="452CFC"/>
          <w:highlight w:val="cyan"/>
        </w:rPr>
        <w:t>финансовым управлением</w:t>
      </w:r>
      <w:r w:rsidRPr="001268B0">
        <w:rPr>
          <w:i/>
          <w:color w:val="452CFC"/>
          <w:highlight w:val="cyan"/>
        </w:rPr>
        <w:t xml:space="preserve"> </w:t>
      </w:r>
      <w:r w:rsidRPr="001268B0">
        <w:rPr>
          <w:color w:val="452CFC"/>
          <w:highlight w:val="cyan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</w:t>
      </w:r>
      <w:proofErr w:type="gramEnd"/>
      <w:r w:rsidRPr="001268B0">
        <w:rPr>
          <w:color w:val="452CFC"/>
          <w:highlight w:val="cyan"/>
        </w:rPr>
        <w:t xml:space="preserve">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</w:r>
      <w:r w:rsidRPr="001E25D5">
        <w:rPr>
          <w:color w:val="4A442A" w:themeColor="background2" w:themeShade="40"/>
          <w:highlight w:val="cyan"/>
        </w:rPr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</w:t>
      </w:r>
      <w:r w:rsidRPr="001268B0">
        <w:rPr>
          <w:color w:val="452CFC"/>
          <w:highlight w:val="cyan"/>
        </w:rPr>
        <w:t>.</w:t>
      </w:r>
    </w:p>
    <w:p w:rsidR="001268B0" w:rsidRPr="001E25D5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A442A" w:themeColor="background2" w:themeShade="40"/>
          <w:highlight w:val="cyan"/>
        </w:rPr>
      </w:pPr>
      <w:r w:rsidRPr="001268B0">
        <w:rPr>
          <w:color w:val="452CFC"/>
          <w:highlight w:val="cyan"/>
        </w:rPr>
        <w:lastRenderedPageBreak/>
        <w:tab/>
      </w:r>
      <w:r w:rsidRPr="001E25D5">
        <w:rPr>
          <w:color w:val="4A442A" w:themeColor="background2" w:themeShade="40"/>
          <w:highlight w:val="cyan"/>
        </w:rPr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1268B0" w:rsidRPr="00B800D9" w:rsidRDefault="001268B0" w:rsidP="001268B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1268B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F44370" w:rsidRDefault="00E97148" w:rsidP="00F4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3</w:t>
      </w:r>
      <w:r w:rsidRPr="00774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013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муниципальных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программ, а также проекты постановлений </w:t>
      </w:r>
      <w:r w:rsidR="00FE548E" w:rsidRPr="007740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E548E" w:rsidRPr="0077401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E548E" w:rsidRPr="0077401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муниципальные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44B61" w:rsidRPr="00774013">
        <w:rPr>
          <w:rFonts w:ascii="Times New Roman" w:hAnsi="Times New Roman" w:cs="Times New Roman"/>
          <w:sz w:val="28"/>
          <w:szCs w:val="28"/>
        </w:rPr>
        <w:t xml:space="preserve">, 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6547F4" w:rsidRPr="00774013">
        <w:rPr>
          <w:rFonts w:ascii="Times New Roman" w:hAnsi="Times New Roman" w:cs="Times New Roman"/>
          <w:sz w:val="28"/>
          <w:szCs w:val="28"/>
        </w:rPr>
        <w:t>общественному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FE548E" w:rsidRPr="00F44370">
        <w:rPr>
          <w:rFonts w:ascii="Times New Roman" w:hAnsi="Times New Roman" w:cs="Times New Roman"/>
          <w:sz w:val="28"/>
          <w:szCs w:val="28"/>
        </w:rPr>
        <w:t xml:space="preserve"> через его публикацию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городского округа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(далее - официальный сайт) с указанием адреса электронной почты ответственного исполнителя и (или) соисполнителя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и срока, в течение которого принимаются замечания и предложения по</w:t>
      </w:r>
      <w:proofErr w:type="gramEnd"/>
      <w:r w:rsidRPr="00F44370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F44370">
        <w:rPr>
          <w:rFonts w:ascii="Times New Roman" w:hAnsi="Times New Roman" w:cs="Times New Roman"/>
          <w:sz w:val="28"/>
          <w:szCs w:val="28"/>
        </w:rPr>
        <w:t>).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D90B24">
        <w:rPr>
          <w:rFonts w:ascii="Times New Roman" w:hAnsi="Times New Roman" w:cs="Times New Roman"/>
          <w:sz w:val="28"/>
          <w:szCs w:val="28"/>
        </w:rPr>
        <w:t>1</w:t>
      </w:r>
      <w:r w:rsidR="00F44370" w:rsidRPr="00D90B24">
        <w:rPr>
          <w:rFonts w:ascii="Times New Roman" w:hAnsi="Times New Roman" w:cs="Times New Roman"/>
          <w:sz w:val="28"/>
          <w:szCs w:val="28"/>
        </w:rPr>
        <w:t>4</w:t>
      </w:r>
      <w:r w:rsidRPr="00D90B24">
        <w:rPr>
          <w:rFonts w:ascii="Times New Roman" w:hAnsi="Times New Roman" w:cs="Times New Roman"/>
          <w:sz w:val="28"/>
          <w:szCs w:val="28"/>
        </w:rPr>
        <w:t xml:space="preserve">. </w:t>
      </w:r>
      <w:r w:rsidR="00D90B24" w:rsidRPr="00D90B24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 В случае отсутствия поступивших замечаний и предложений публичные слушания считаются состоявшимися.</w:t>
      </w:r>
    </w:p>
    <w:p w:rsidR="00E97148" w:rsidRPr="00F4437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44370" w:rsidRPr="00F4437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(о внесении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</w:t>
      </w:r>
      <w:r w:rsidRPr="00F44370">
        <w:rPr>
          <w:rFonts w:ascii="Times New Roman" w:hAnsi="Times New Roman" w:cs="Times New Roman"/>
          <w:sz w:val="28"/>
          <w:szCs w:val="28"/>
        </w:rPr>
        <w:t xml:space="preserve"> программу).</w:t>
      </w:r>
    </w:p>
    <w:p w:rsidR="006547F4" w:rsidRPr="001268B0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>1</w:t>
      </w:r>
      <w:r w:rsidR="00A32633">
        <w:rPr>
          <w:rFonts w:ascii="Times New Roman" w:hAnsi="Times New Roman" w:cs="Times New Roman"/>
          <w:sz w:val="28"/>
          <w:szCs w:val="28"/>
        </w:rPr>
        <w:t>5</w:t>
      </w:r>
      <w:r w:rsidRPr="00F44370">
        <w:rPr>
          <w:rFonts w:ascii="Times New Roman" w:hAnsi="Times New Roman" w:cs="Times New Roman"/>
          <w:sz w:val="28"/>
          <w:szCs w:val="28"/>
        </w:rPr>
        <w:t xml:space="preserve">. 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Проект </w:t>
      </w:r>
      <w:r w:rsidR="00EC3E0E" w:rsidRPr="001268B0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(внесения изменений в </w:t>
      </w:r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>муниципальную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программу) </w:t>
      </w:r>
      <w:r w:rsidRPr="001268B0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после согласования с соисполнителями и участниками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направляе</w:t>
      </w:r>
      <w:r w:rsidR="00635AD8" w:rsidRPr="001268B0">
        <w:rPr>
          <w:rFonts w:ascii="Times New Roman" w:hAnsi="Times New Roman" w:cs="Times New Roman"/>
          <w:color w:val="FF0000"/>
          <w:sz w:val="28"/>
          <w:szCs w:val="28"/>
        </w:rPr>
        <w:t>тся для проведения экспертизы в</w:t>
      </w:r>
      <w:proofErr w:type="gramStart"/>
      <w:r w:rsidR="00635AD8"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>онтрольно с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четную палату </w:t>
      </w:r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proofErr w:type="spellStart"/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>Соль-Илецкий</w:t>
      </w:r>
      <w:proofErr w:type="spellEnd"/>
      <w:r w:rsidR="00F44370"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округ</w:t>
      </w:r>
      <w:r w:rsidR="006547F4" w:rsidRPr="001268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61E9" w:rsidRDefault="001761E9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(в редакции постановлением от14.11.2016 №3375-п)</w:t>
      </w:r>
    </w:p>
    <w:p w:rsidR="001268B0" w:rsidRDefault="001268B0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8B0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Абзац 1 п.15 исключен</w:t>
      </w:r>
      <w:r w:rsidRPr="00126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1268B0" w:rsidRPr="00BE16F0" w:rsidRDefault="001268B0" w:rsidP="001268B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3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C3E0E" w:rsidRPr="00A326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3263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A32633">
        <w:rPr>
          <w:rFonts w:ascii="Times New Roman" w:hAnsi="Times New Roman" w:cs="Times New Roman"/>
          <w:sz w:val="28"/>
          <w:szCs w:val="28"/>
        </w:rPr>
        <w:t>муниципальную</w:t>
      </w:r>
      <w:r w:rsidRPr="00A32633">
        <w:rPr>
          <w:rFonts w:ascii="Times New Roman" w:hAnsi="Times New Roman" w:cs="Times New Roman"/>
          <w:sz w:val="28"/>
          <w:szCs w:val="28"/>
        </w:rPr>
        <w:t xml:space="preserve"> программу) прилагаются пояснительная записка</w:t>
      </w:r>
      <w:r w:rsidR="000B0C50" w:rsidRPr="00A32633">
        <w:rPr>
          <w:rFonts w:ascii="Times New Roman" w:hAnsi="Times New Roman" w:cs="Times New Roman"/>
          <w:sz w:val="28"/>
          <w:szCs w:val="28"/>
        </w:rPr>
        <w:t xml:space="preserve"> </w:t>
      </w:r>
      <w:r w:rsidR="00A32633">
        <w:rPr>
          <w:rFonts w:ascii="Times New Roman" w:hAnsi="Times New Roman" w:cs="Times New Roman"/>
          <w:sz w:val="28"/>
          <w:szCs w:val="28"/>
        </w:rPr>
        <w:t xml:space="preserve">с </w:t>
      </w:r>
      <w:r w:rsidR="00A32633" w:rsidRPr="00A32633">
        <w:rPr>
          <w:rFonts w:ascii="Times New Roman" w:hAnsi="Times New Roman" w:cs="Times New Roman"/>
          <w:sz w:val="28"/>
          <w:szCs w:val="28"/>
        </w:rPr>
        <w:t>финансово - экономическим обоснованием</w:t>
      </w:r>
      <w:r w:rsidR="00A32633">
        <w:rPr>
          <w:rFonts w:ascii="Times New Roman" w:hAnsi="Times New Roman" w:cs="Times New Roman"/>
          <w:sz w:val="28"/>
          <w:szCs w:val="28"/>
        </w:rPr>
        <w:t xml:space="preserve"> и р</w:t>
      </w:r>
      <w:r w:rsidR="00A32633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A32633">
        <w:rPr>
          <w:rFonts w:ascii="Times New Roman" w:hAnsi="Times New Roman" w:cs="Times New Roman"/>
          <w:sz w:val="28"/>
          <w:szCs w:val="28"/>
        </w:rPr>
        <w:t>ами</w:t>
      </w:r>
      <w:r w:rsidR="00A32633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0B0C50" w:rsidRPr="00A32633">
        <w:rPr>
          <w:rFonts w:ascii="Times New Roman" w:hAnsi="Times New Roman" w:cs="Times New Roman"/>
          <w:sz w:val="28"/>
          <w:szCs w:val="28"/>
        </w:rPr>
        <w:t>.</w:t>
      </w:r>
    </w:p>
    <w:p w:rsidR="007C0C36" w:rsidRDefault="00345A87" w:rsidP="00345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16. Проект муниципальной программы (внесения изменений в муниципальную программу), прошедший экспертизу </w:t>
      </w:r>
      <w:r w:rsidR="006547F4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proofErr w:type="gramStart"/>
      <w:r w:rsidR="006547F4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</w:t>
      </w:r>
      <w:proofErr w:type="gramEnd"/>
      <w:r w:rsidR="006547F4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онтрольно счетной палате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муниципального образования </w:t>
      </w:r>
      <w:proofErr w:type="spellStart"/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Соль-Илецкий</w:t>
      </w:r>
      <w:proofErr w:type="spellEnd"/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городской округ, направляется для согласования </w:t>
      </w:r>
      <w:r w:rsidR="006547F4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 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заинтересованным органам местного самоуправления муниципального образования </w:t>
      </w:r>
      <w:proofErr w:type="spellStart"/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Соль-Илецкий</w:t>
      </w:r>
      <w:proofErr w:type="spellEnd"/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городской округ</w:t>
      </w:r>
      <w:r w:rsidR="007C0C36" w:rsidRPr="003D6D4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1761E9" w:rsidRPr="00964DD0" w:rsidRDefault="001761E9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(п.16 </w:t>
      </w:r>
      <w:proofErr w:type="gramStart"/>
      <w:r w:rsidRPr="00964DD0">
        <w:rPr>
          <w:rFonts w:ascii="Times New Roman" w:hAnsi="Times New Roman" w:cs="Times New Roman"/>
          <w:color w:val="452CFC"/>
          <w:sz w:val="28"/>
          <w:szCs w:val="28"/>
        </w:rPr>
        <w:t>исключен</w:t>
      </w:r>
      <w:proofErr w:type="gramEnd"/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постановлением от14.11.2016 №3375-п)</w:t>
      </w:r>
    </w:p>
    <w:p w:rsidR="00E97148" w:rsidRPr="004C1F4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41">
        <w:rPr>
          <w:rFonts w:ascii="Times New Roman" w:hAnsi="Times New Roman" w:cs="Times New Roman"/>
          <w:sz w:val="28"/>
          <w:szCs w:val="28"/>
        </w:rPr>
        <w:t>1</w:t>
      </w:r>
      <w:r w:rsidR="007C0C36" w:rsidRPr="004C1F41">
        <w:rPr>
          <w:rFonts w:ascii="Times New Roman" w:hAnsi="Times New Roman" w:cs="Times New Roman"/>
          <w:sz w:val="28"/>
          <w:szCs w:val="28"/>
        </w:rPr>
        <w:t>7</w:t>
      </w:r>
      <w:r w:rsidRPr="004C1F4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C3E0E" w:rsidRPr="004C1F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C1F4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4C1F41">
        <w:rPr>
          <w:rFonts w:ascii="Times New Roman" w:hAnsi="Times New Roman" w:cs="Times New Roman"/>
          <w:sz w:val="28"/>
          <w:szCs w:val="28"/>
        </w:rPr>
        <w:t>муниципальную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программу), </w:t>
      </w:r>
      <w:r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прошедший экспертизу </w:t>
      </w:r>
      <w:r w:rsidR="006547F4" w:rsidRPr="00DD4ABF">
        <w:rPr>
          <w:rFonts w:ascii="Times New Roman" w:hAnsi="Times New Roman" w:cs="Times New Roman"/>
          <w:sz w:val="28"/>
          <w:szCs w:val="28"/>
          <w:highlight w:val="green"/>
        </w:rPr>
        <w:t>в</w:t>
      </w:r>
      <w:proofErr w:type="gramStart"/>
      <w:r w:rsidR="006547F4"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К</w:t>
      </w:r>
      <w:proofErr w:type="gramEnd"/>
      <w:r w:rsidR="006547F4"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онтрольно счетной палате муниципального образования </w:t>
      </w:r>
      <w:proofErr w:type="spellStart"/>
      <w:r w:rsidR="006547F4" w:rsidRPr="00DD4ABF">
        <w:rPr>
          <w:rFonts w:ascii="Times New Roman" w:hAnsi="Times New Roman" w:cs="Times New Roman"/>
          <w:sz w:val="28"/>
          <w:szCs w:val="28"/>
          <w:highlight w:val="green"/>
        </w:rPr>
        <w:t>Соль-Илецкий</w:t>
      </w:r>
      <w:proofErr w:type="spellEnd"/>
      <w:r w:rsidR="006547F4"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городской округ</w:t>
      </w:r>
      <w:r w:rsidR="007C0C36"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и</w:t>
      </w:r>
      <w:r w:rsidR="001761E9">
        <w:rPr>
          <w:rFonts w:ascii="Times New Roman" w:hAnsi="Times New Roman" w:cs="Times New Roman"/>
          <w:sz w:val="28"/>
          <w:szCs w:val="28"/>
        </w:rPr>
        <w:t xml:space="preserve"> 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(все 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lastRenderedPageBreak/>
        <w:t>зеленое исключено постановлением от14.11.2016 №3375-п)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7C0C36" w:rsidRPr="004C1F41">
        <w:rPr>
          <w:rFonts w:ascii="Times New Roman" w:hAnsi="Times New Roman" w:cs="Times New Roman"/>
          <w:sz w:val="28"/>
          <w:szCs w:val="28"/>
        </w:rPr>
        <w:t>ный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 заинтересованными органами </w:t>
      </w:r>
      <w:r w:rsidR="007C0C36" w:rsidRPr="004C1F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35AD8">
        <w:rPr>
          <w:rFonts w:ascii="Times New Roman" w:hAnsi="Times New Roman" w:cs="Times New Roman"/>
          <w:sz w:val="28"/>
          <w:szCs w:val="28"/>
        </w:rPr>
        <w:t>,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и на бумажном носителе с приложением финансово-экономического обоснования</w:t>
      </w:r>
      <w:r w:rsidR="00635AD8">
        <w:rPr>
          <w:rFonts w:ascii="Times New Roman" w:hAnsi="Times New Roman" w:cs="Times New Roman"/>
          <w:sz w:val="28"/>
          <w:szCs w:val="28"/>
        </w:rPr>
        <w:t xml:space="preserve"> и р</w:t>
      </w:r>
      <w:r w:rsidR="00635AD8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635AD8">
        <w:rPr>
          <w:rFonts w:ascii="Times New Roman" w:hAnsi="Times New Roman" w:cs="Times New Roman"/>
          <w:sz w:val="28"/>
          <w:szCs w:val="28"/>
        </w:rPr>
        <w:t>ами</w:t>
      </w:r>
      <w:r w:rsidR="00635AD8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Pr="004C1F41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7C0C36" w:rsidRPr="004C1F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C1F4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1761E9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8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Финансовое управление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рассматривает представленный проект </w:t>
      </w:r>
      <w:r w:rsidR="00EC3E0E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муниципальной программы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(внесения изменений в </w:t>
      </w:r>
      <w:r w:rsidR="007C0C36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муниципальную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программу) </w:t>
      </w:r>
      <w:proofErr w:type="gramStart"/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</w:t>
      </w:r>
      <w:proofErr w:type="gramEnd"/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</w:t>
      </w:r>
    </w:p>
    <w:p w:rsidR="00E97148" w:rsidRPr="001761E9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соответствие основных мероприятий цели и задачам </w:t>
      </w:r>
      <w:r w:rsidR="00EC3E0E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муниципальной программы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</w:p>
    <w:p w:rsidR="00E97148" w:rsidRPr="001761E9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соблюдение требований к содержанию </w:t>
      </w:r>
      <w:r w:rsidR="00EC3E0E"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муниципальной программы</w:t>
      </w:r>
      <w:r w:rsidRPr="001761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установленных настоящим Порядком;</w:t>
      </w:r>
    </w:p>
    <w:p w:rsidR="006E216E" w:rsidRPr="00964DD0" w:rsidRDefault="006E216E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t>п.16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proofErr w:type="gramStart"/>
      <w:r w:rsidRPr="00964DD0">
        <w:rPr>
          <w:rFonts w:ascii="Times New Roman" w:hAnsi="Times New Roman" w:cs="Times New Roman"/>
          <w:color w:val="452CFC"/>
          <w:sz w:val="28"/>
          <w:szCs w:val="28"/>
        </w:rPr>
        <w:t>исключен</w:t>
      </w:r>
      <w:proofErr w:type="gramEnd"/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постановлением от14.11.2016 №3375-п)</w:t>
      </w:r>
    </w:p>
    <w:p w:rsidR="00E97148" w:rsidRPr="00774013" w:rsidRDefault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19.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программу)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885ED6" w:rsidRPr="00774013">
        <w:rPr>
          <w:rFonts w:ascii="Times New Roman" w:hAnsi="Times New Roman" w:cs="Times New Roman"/>
          <w:sz w:val="28"/>
          <w:szCs w:val="28"/>
        </w:rPr>
        <w:t>10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 в </w:t>
      </w:r>
      <w:r w:rsidR="004C1F41" w:rsidRPr="00774013">
        <w:rPr>
          <w:rFonts w:ascii="Times New Roman" w:hAnsi="Times New Roman" w:cs="Times New Roman"/>
          <w:sz w:val="28"/>
          <w:szCs w:val="28"/>
        </w:rPr>
        <w:t>журнале входящей информации</w:t>
      </w:r>
      <w:r w:rsidR="00E97148" w:rsidRPr="00774013">
        <w:rPr>
          <w:rFonts w:ascii="Times New Roman" w:hAnsi="Times New Roman" w:cs="Times New Roman"/>
          <w:sz w:val="28"/>
          <w:szCs w:val="28"/>
        </w:rPr>
        <w:t>, поступивш</w:t>
      </w:r>
      <w:r w:rsidR="00885ED6" w:rsidRPr="00774013">
        <w:rPr>
          <w:rFonts w:ascii="Times New Roman" w:hAnsi="Times New Roman" w:cs="Times New Roman"/>
          <w:sz w:val="28"/>
          <w:szCs w:val="28"/>
        </w:rPr>
        <w:t>ей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в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774013">
        <w:rPr>
          <w:rFonts w:ascii="Times New Roman" w:hAnsi="Times New Roman" w:cs="Times New Roman"/>
          <w:sz w:val="28"/>
          <w:szCs w:val="28"/>
        </w:rPr>
        <w:t>.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В случае одновременного поступления нескольких проектов муниципальных программ за короткий промежуток времени, проекты муниципальных программ будут согласованы финансовым управлением  в порядке поступления проектов и в сроки</w:t>
      </w:r>
      <w:r w:rsidR="00FF1B80" w:rsidRPr="00774013">
        <w:rPr>
          <w:rFonts w:ascii="Times New Roman" w:hAnsi="Times New Roman" w:cs="Times New Roman"/>
          <w:sz w:val="28"/>
          <w:szCs w:val="28"/>
        </w:rPr>
        <w:t>,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исходя из расчета 10 рабочих дней на согласование каждого проекта.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информация о наличии либо об отсутствии замечаний по проекту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направляется в адрес ответственного исполнителя.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 xml:space="preserve">20. Проект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программу), согласованный </w:t>
      </w:r>
      <w:r w:rsidR="00885ED6" w:rsidRPr="006E6B1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E6B11">
        <w:rPr>
          <w:rFonts w:ascii="Times New Roman" w:hAnsi="Times New Roman" w:cs="Times New Roman"/>
          <w:sz w:val="28"/>
          <w:szCs w:val="28"/>
        </w:rPr>
        <w:t xml:space="preserve">, представляется ответственным исполнителем на утверждение в </w:t>
      </w:r>
      <w:r w:rsidR="006E6B11" w:rsidRPr="006E6B1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6E6B11" w:rsidRPr="006E6B1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6B11" w:rsidRPr="006E6B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E6B1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6092B" w:rsidRDefault="00E97148" w:rsidP="0006092B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21</w:t>
      </w:r>
      <w:r w:rsidRPr="0006092B">
        <w:rPr>
          <w:rFonts w:ascii="Times New Roman" w:hAnsi="Times New Roman" w:cs="Times New Roman"/>
          <w:sz w:val="28"/>
          <w:szCs w:val="28"/>
          <w:highlight w:val="cyan"/>
        </w:rPr>
        <w:t>.</w:t>
      </w:r>
      <w:bookmarkStart w:id="3" w:name="sub_321"/>
      <w:r w:rsidR="001268B0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 </w:t>
      </w:r>
      <w:r w:rsidR="0006092B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Совета депутатов муниципального образования </w:t>
      </w:r>
      <w:proofErr w:type="spellStart"/>
      <w:r w:rsidR="0006092B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Соль-Илецкий</w:t>
      </w:r>
      <w:proofErr w:type="spellEnd"/>
      <w:r w:rsidR="0006092B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городской округ</w:t>
      </w:r>
      <w:r w:rsidR="001268B0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bookmarkEnd w:id="3"/>
      <w:r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о бюджете </w:t>
      </w:r>
      <w:r w:rsidR="006E6B11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городского округа </w:t>
      </w:r>
      <w:r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на очередной финансовый год и плановый период</w:t>
      </w:r>
      <w:r w:rsidR="0006092B" w:rsidRPr="0006092B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Default="00E97148">
      <w:pPr>
        <w:pStyle w:val="ConsPlusNormal"/>
        <w:jc w:val="both"/>
      </w:pPr>
    </w:p>
    <w:p w:rsidR="00E97148" w:rsidRPr="006E6B11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IV. Финансовое обеспечение реализации</w:t>
      </w:r>
    </w:p>
    <w:p w:rsidR="00E97148" w:rsidRPr="006E6B11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D2187" w:rsidRPr="000F2A1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23. Планирование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в очередном году и плановом периоде осуществляется в соответствии с правовыми актами, регулирующими порядок составления проекта бюджета на очередной финансовый год и на плановый период и порядок планирования бюджетных ассигнований.</w:t>
      </w:r>
    </w:p>
    <w:p w:rsidR="00CD3D94" w:rsidRPr="00934B99" w:rsidRDefault="00E97148" w:rsidP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24. Объемы финансового обеспечения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475396">
        <w:rPr>
          <w:rFonts w:ascii="Times New Roman" w:hAnsi="Times New Roman" w:cs="Times New Roman"/>
          <w:sz w:val="28"/>
          <w:szCs w:val="28"/>
        </w:rPr>
        <w:t>р</w:t>
      </w:r>
      <w:r w:rsidR="00EF2247" w:rsidRPr="000F2A1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35AD8">
        <w:rPr>
          <w:rFonts w:ascii="Times New Roman" w:hAnsi="Times New Roman" w:cs="Times New Roman"/>
          <w:sz w:val="28"/>
          <w:szCs w:val="28"/>
        </w:rPr>
        <w:t xml:space="preserve">о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35AD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</w:t>
      </w:r>
      <w:r w:rsidRPr="00CD3D9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34B99" w:rsidRPr="00934B99"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указанного решении в силу.</w:t>
      </w:r>
    </w:p>
    <w:p w:rsidR="00E97148" w:rsidRPr="00996917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В ходе исполнения бюджета</w:t>
      </w:r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городского округа</w:t>
      </w:r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показатели финансового обеспечения реализации </w:t>
      </w:r>
      <w:r w:rsidR="00EC3E0E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муниципальной программы</w:t>
      </w:r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, в том числе подпрограмм и основных мероприятий, могут отличаться от показателей, утвержденных в составе </w:t>
      </w:r>
      <w:r w:rsidR="00EC3E0E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муниципальной программы</w:t>
      </w:r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, в пределах и по основаниям, которые предусмотрены для внесения изменений в сводную бюджетную роспись бюджета</w:t>
      </w:r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городского округа</w:t>
      </w:r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в соответствии с бюджетным законодательством Российской Федерации, Оренбургской области</w:t>
      </w:r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, решениями Совета депутатов муниципального образования </w:t>
      </w:r>
      <w:proofErr w:type="spellStart"/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Соль-Илецкий</w:t>
      </w:r>
      <w:proofErr w:type="spellEnd"/>
      <w:proofErr w:type="gramEnd"/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городской округ</w:t>
      </w:r>
      <w:r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и (или) порядком составления и ведения сводной бюджетной росписи бюджета</w:t>
      </w:r>
      <w:r w:rsidR="000F2A1D" w:rsidRPr="0099691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 xml:space="preserve"> городского округа</w:t>
      </w:r>
      <w:r w:rsidRPr="00996917">
        <w:rPr>
          <w:rFonts w:ascii="Times New Roman" w:hAnsi="Times New Roman" w:cs="Times New Roman"/>
          <w:color w:val="FFFFFF" w:themeColor="background1"/>
          <w:sz w:val="28"/>
          <w:szCs w:val="28"/>
          <w:highlight w:val="magenta"/>
        </w:rPr>
        <w:t>.</w:t>
      </w:r>
    </w:p>
    <w:p w:rsidR="00E97148" w:rsidRPr="00CD3D94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D3D94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утвержденную </w:t>
      </w:r>
      <w:r w:rsidR="00CD3D94" w:rsidRPr="00CD3D94">
        <w:rPr>
          <w:rFonts w:ascii="Times New Roman" w:hAnsi="Times New Roman" w:cs="Times New Roman"/>
          <w:sz w:val="28"/>
          <w:szCs w:val="28"/>
        </w:rPr>
        <w:t>муниципальную</w:t>
      </w:r>
      <w:r w:rsidRPr="00CD3D94">
        <w:rPr>
          <w:rFonts w:ascii="Times New Roman" w:hAnsi="Times New Roman" w:cs="Times New Roman"/>
          <w:sz w:val="28"/>
          <w:szCs w:val="28"/>
        </w:rPr>
        <w:t xml:space="preserve"> программу в текущем финансовом году, </w:t>
      </w:r>
      <w:r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не предполагающие увеличение либо снижение объемов ресурсного обеспечения реализации </w:t>
      </w:r>
      <w:r w:rsidR="00CD3D94" w:rsidRPr="00DD4ABF">
        <w:rPr>
          <w:rFonts w:ascii="Times New Roman" w:hAnsi="Times New Roman" w:cs="Times New Roman"/>
          <w:sz w:val="28"/>
          <w:szCs w:val="28"/>
          <w:highlight w:val="green"/>
        </w:rPr>
        <w:t>муниципальных</w:t>
      </w:r>
      <w:r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программ за счет средств бюджета</w:t>
      </w:r>
      <w:r w:rsidR="00CD3D94"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городского округа</w:t>
      </w:r>
      <w:r w:rsidRPr="00DD4ABF">
        <w:rPr>
          <w:rFonts w:ascii="Times New Roman" w:hAnsi="Times New Roman" w:cs="Times New Roman"/>
          <w:sz w:val="28"/>
          <w:szCs w:val="28"/>
          <w:highlight w:val="green"/>
        </w:rPr>
        <w:t xml:space="preserve"> в очередном финансовом году и (или) плановом периоде,</w:t>
      </w:r>
      <w:r w:rsidRPr="00CD3D94">
        <w:rPr>
          <w:rFonts w:ascii="Times New Roman" w:hAnsi="Times New Roman" w:cs="Times New Roman"/>
          <w:sz w:val="28"/>
          <w:szCs w:val="28"/>
        </w:rPr>
        <w:t xml:space="preserve"> утверждаются до 25 декабря текущего финансового года.</w:t>
      </w:r>
      <w:proofErr w:type="gramEnd"/>
    </w:p>
    <w:p w:rsidR="00E97148" w:rsidRPr="00CD3D9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CD3D9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CD3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D94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E97148" w:rsidRPr="00CD3D94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E97148" w:rsidRPr="005E7807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07">
        <w:rPr>
          <w:rFonts w:ascii="Times New Roman" w:hAnsi="Times New Roman" w:cs="Times New Roman"/>
          <w:sz w:val="28"/>
          <w:szCs w:val="28"/>
        </w:rPr>
        <w:t xml:space="preserve">26. Текущее управление реализацией </w:t>
      </w:r>
      <w:r w:rsidR="00EC3E0E" w:rsidRPr="005E780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E780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соисполнителями. </w:t>
      </w:r>
    </w:p>
    <w:p w:rsidR="00E97148" w:rsidRPr="005E7807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D33">
        <w:rPr>
          <w:rFonts w:ascii="Times New Roman" w:hAnsi="Times New Roman" w:cs="Times New Roman"/>
          <w:sz w:val="28"/>
          <w:szCs w:val="28"/>
        </w:rPr>
        <w:t>Руководител</w:t>
      </w:r>
      <w:r w:rsidR="001A51D0" w:rsidRPr="00C32D33">
        <w:rPr>
          <w:rFonts w:ascii="Times New Roman" w:hAnsi="Times New Roman" w:cs="Times New Roman"/>
          <w:sz w:val="28"/>
          <w:szCs w:val="28"/>
        </w:rPr>
        <w:t>и</w:t>
      </w:r>
      <w:r w:rsidR="00E90BCB"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654A17" w:rsidRPr="00C32D33">
        <w:rPr>
          <w:rFonts w:ascii="Times New Roman" w:hAnsi="Times New Roman" w:cs="Times New Roman"/>
          <w:sz w:val="28"/>
          <w:szCs w:val="28"/>
        </w:rPr>
        <w:t>органов</w:t>
      </w:r>
      <w:r w:rsidR="00E90BCB" w:rsidRPr="00C32D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54A17" w:rsidRPr="00C32D33">
        <w:rPr>
          <w:rFonts w:ascii="Times New Roman" w:hAnsi="Times New Roman" w:cs="Times New Roman"/>
          <w:sz w:val="28"/>
          <w:szCs w:val="28"/>
        </w:rPr>
        <w:t>,</w:t>
      </w:r>
      <w:r w:rsidR="00654A17" w:rsidRPr="00C32D33">
        <w:t xml:space="preserve"> </w:t>
      </w:r>
      <w:r w:rsidR="001A51D0" w:rsidRPr="00C32D3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F1A23" w:rsidRPr="00C32D3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A81059" w:rsidRPr="00C32D33">
        <w:rPr>
          <w:rFonts w:ascii="Times New Roman" w:hAnsi="Times New Roman" w:cs="Times New Roman"/>
          <w:sz w:val="28"/>
          <w:szCs w:val="28"/>
        </w:rPr>
        <w:t>определенные</w:t>
      </w:r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</w:t>
      </w:r>
      <w:r w:rsidR="00A81059" w:rsidRPr="00C32D33">
        <w:rPr>
          <w:rFonts w:ascii="Times New Roman" w:hAnsi="Times New Roman" w:cs="Times New Roman"/>
          <w:sz w:val="28"/>
          <w:szCs w:val="28"/>
        </w:rPr>
        <w:t>,</w:t>
      </w:r>
      <w:r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EF1A23" w:rsidRPr="00C32D33">
        <w:rPr>
          <w:rFonts w:ascii="Times New Roman" w:hAnsi="Times New Roman" w:cs="Times New Roman"/>
          <w:sz w:val="28"/>
          <w:szCs w:val="28"/>
        </w:rPr>
        <w:t>несут</w:t>
      </w:r>
      <w:r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0B04E6" w:rsidRPr="00C32D33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C32D33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B04E6">
        <w:rPr>
          <w:rFonts w:ascii="Times New Roman" w:hAnsi="Times New Roman" w:cs="Times New Roman"/>
          <w:sz w:val="28"/>
          <w:szCs w:val="28"/>
        </w:rPr>
        <w:t xml:space="preserve"> за несвоевременное и (или) некачественное выполнение мероприятий </w:t>
      </w:r>
      <w:r w:rsidR="00EC3E0E" w:rsidRPr="000B04E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0303" w:rsidRPr="000B04E6">
        <w:rPr>
          <w:rFonts w:ascii="Times New Roman" w:hAnsi="Times New Roman" w:cs="Times New Roman"/>
          <w:sz w:val="28"/>
          <w:szCs w:val="28"/>
        </w:rPr>
        <w:t xml:space="preserve">, за несвоевременное внесение изменений в муниципальную программу и </w:t>
      </w:r>
      <w:r w:rsidR="00FE3569" w:rsidRPr="000B04E6">
        <w:rPr>
          <w:rFonts w:ascii="Times New Roman" w:hAnsi="Times New Roman" w:cs="Times New Roman"/>
          <w:sz w:val="28"/>
          <w:szCs w:val="28"/>
        </w:rPr>
        <w:t>непредставление</w:t>
      </w:r>
      <w:r w:rsidR="00000303" w:rsidRPr="000B04E6">
        <w:rPr>
          <w:rFonts w:ascii="Times New Roman" w:hAnsi="Times New Roman" w:cs="Times New Roman"/>
          <w:sz w:val="28"/>
          <w:szCs w:val="28"/>
        </w:rPr>
        <w:t xml:space="preserve"> отчетности о реализации </w:t>
      </w:r>
      <w:r w:rsidR="00475396" w:rsidRPr="000B0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0303" w:rsidRPr="000B04E6">
        <w:rPr>
          <w:rFonts w:ascii="Times New Roman" w:hAnsi="Times New Roman" w:cs="Times New Roman"/>
          <w:sz w:val="28"/>
          <w:szCs w:val="28"/>
        </w:rPr>
        <w:t>программы</w:t>
      </w:r>
      <w:r w:rsidRPr="000B04E6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B04E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27. Ответственный исполнитель: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1) самостоятельно определяет формы и методы организации управления реализацией программы;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программных мероприятий;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реализацией программы в целом;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5) готовит предложения по уточнению перечня программных мероприятий на очередной финансовый год и перераспределению финансовых ресурсов </w:t>
      </w:r>
      <w:r w:rsidRPr="000B04E6">
        <w:rPr>
          <w:rFonts w:ascii="Times New Roman" w:hAnsi="Times New Roman" w:cs="Times New Roman"/>
          <w:sz w:val="28"/>
          <w:szCs w:val="28"/>
        </w:rPr>
        <w:lastRenderedPageBreak/>
        <w:t>между программными мероприятиями, уточняет затраты по программным мероприятиям и обосновывает предлагаемые изменения;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6) подготавливает отчеты о ходе реализации программы</w:t>
      </w:r>
      <w:r w:rsidR="008D7C78">
        <w:rPr>
          <w:rFonts w:ascii="Times New Roman" w:hAnsi="Times New Roman" w:cs="Times New Roman"/>
          <w:sz w:val="28"/>
          <w:szCs w:val="28"/>
        </w:rPr>
        <w:t>, то есть: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Ежеквартально (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04E6">
        <w:rPr>
          <w:rFonts w:ascii="Times New Roman" w:hAnsi="Times New Roman" w:cs="Times New Roman"/>
          <w:sz w:val="28"/>
          <w:szCs w:val="28"/>
        </w:rPr>
        <w:t xml:space="preserve"> кварталы) не позднее 15 числа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кварталом, представляет в финансовое управление отчет о реализации муниципальной программы,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таблицам 5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4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заполняемые нарастающим итогом с начала финансового года;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A6066">
        <w:rPr>
          <w:rFonts w:ascii="Times New Roman" w:hAnsi="Times New Roman" w:cs="Times New Roman"/>
          <w:sz w:val="28"/>
          <w:szCs w:val="28"/>
        </w:rPr>
        <w:t xml:space="preserve"> 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 xml:space="preserve">таблицам 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5 - </w:t>
      </w:r>
      <w:hyperlink w:anchor="P1336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и представляет его в финансовое управление не позднее 15 марта года, следующего за отчетным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размещает годовой отчет на официальном сайте </w:t>
      </w:r>
      <w:r w:rsidR="00F63D07" w:rsidRPr="00E16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3D07"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63D07"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в сети Интернет одновременно с представлением годового отчета в финансовое управление.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>7) осуществляет оценку эффективности реализации программы;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 xml:space="preserve">8) обеспечивает размещение информации о ходе и результатах реализации программы на официальном сайте администрации </w:t>
      </w:r>
      <w:proofErr w:type="spellStart"/>
      <w:r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16147" w:rsidRDefault="00743CDE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действия;</w:t>
      </w:r>
    </w:p>
    <w:p w:rsidR="00743CDE" w:rsidRPr="00E16147" w:rsidRDefault="00743CDE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DE">
        <w:rPr>
          <w:rFonts w:ascii="Times New Roman" w:hAnsi="Times New Roman" w:cs="Times New Roman"/>
          <w:sz w:val="28"/>
          <w:szCs w:val="28"/>
          <w:highlight w:val="yellow"/>
        </w:rPr>
        <w:t>10) Ответственный исполнитель, в лице сотрудников структурного подразделения, несет персональную ответственность за полноту реализации мероприятий и сроков исполнения муниципальной программы, а также нарушение требований и сроков, установленных настоящим порядком.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28. Соисполнители: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42B">
        <w:rPr>
          <w:rFonts w:ascii="Times New Roman" w:hAnsi="Times New Roman" w:cs="Times New Roman"/>
          <w:sz w:val="28"/>
          <w:szCs w:val="28"/>
          <w:highlight w:val="yellow"/>
        </w:rPr>
        <w:t>представляют ответственному исполнителю информацию о ходе реализации мероприятий подпрограмм, в реализации которых принимают участие;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представляют не позднее 15 февраля года, следующего за отчетным финансовым годом, ответственному исполнителю информацию, необходимую для проведения оценки эффективности реализации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 xml:space="preserve"> и подготовки годовых отчетов.</w:t>
      </w:r>
    </w:p>
    <w:p w:rsidR="009C57E0" w:rsidRPr="009C57E0" w:rsidRDefault="00E97148" w:rsidP="009C5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29. </w:t>
      </w:r>
      <w:r w:rsidR="006263B5" w:rsidRPr="000B04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B04E6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 w:rsidR="00896573" w:rsidRPr="000B04E6">
        <w:rPr>
          <w:rFonts w:ascii="Times New Roman" w:hAnsi="Times New Roman" w:cs="Times New Roman"/>
          <w:sz w:val="28"/>
          <w:szCs w:val="28"/>
        </w:rPr>
        <w:t>20 апреля</w:t>
      </w:r>
      <w:r w:rsidRPr="000B04E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годом, разрабатывает и представляет в </w:t>
      </w:r>
      <w:r w:rsidR="00896573" w:rsidRPr="000B04E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896573" w:rsidRPr="000B04E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Start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="009C57E0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достижении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ресурсном обеспечении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оценки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год.</w:t>
      </w:r>
    </w:p>
    <w:p w:rsidR="004553BD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утверждает</w:t>
      </w:r>
      <w:r w:rsidR="004553BD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постановлением администрации городского округа.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сводный годовой доклад о ходе реализации и об оценке эффективности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основных результатах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период;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деятельности ответственных исполнителей по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об изменении форм и методов управления реализацией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о сокращении (увеличении) финансирования и (или) досрочном прекращении отдельных мероприятий (при необходимости);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 прекращении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с низкой оценкой эффективности реализации по итогам отчетного года.</w:t>
      </w:r>
    </w:p>
    <w:p w:rsidR="002969FF" w:rsidRDefault="009C57E0" w:rsidP="002969FF">
      <w:pPr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30.</w:t>
      </w:r>
      <w:r w:rsidR="00296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69FF" w:rsidRPr="002969FF">
        <w:rPr>
          <w:rFonts w:ascii="Times New Roman" w:eastAsiaTheme="minorHAnsi" w:hAnsi="Times New Roman" w:cs="Times New Roman"/>
          <w:color w:val="452CFC"/>
          <w:sz w:val="28"/>
          <w:szCs w:val="28"/>
          <w:highlight w:val="cyan"/>
          <w:lang w:eastAsia="en-US"/>
        </w:rPr>
        <w:t>(в новой редакции)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Эффективность реализации муниципальной программы по результатам и</w:t>
      </w:r>
      <w:r w:rsidRPr="002969FF">
        <w:rPr>
          <w:rFonts w:ascii="Times New Roman" w:hAnsi="Times New Roman"/>
          <w:color w:val="452CFC"/>
          <w:sz w:val="28"/>
          <w:szCs w:val="28"/>
          <w:highlight w:val="cyan"/>
        </w:rPr>
        <w:t>тоговой оценки эффективности муниципальной программы (подпрограммы</w:t>
      </w:r>
      <w:proofErr w:type="gramStart"/>
      <w:r w:rsidRPr="002969FF">
        <w:rPr>
          <w:rFonts w:ascii="Times New Roman" w:hAnsi="Times New Roman"/>
          <w:color w:val="452CFC"/>
          <w:sz w:val="28"/>
          <w:szCs w:val="28"/>
          <w:highlight w:val="cyan"/>
        </w:rPr>
        <w:t>)(</w:t>
      </w:r>
      <w:proofErr w:type="gramEnd"/>
      <w:r w:rsidRPr="002969FF">
        <w:rPr>
          <w:rFonts w:ascii="Times New Roman" w:hAnsi="Times New Roman"/>
          <w:color w:val="452CFC"/>
          <w:sz w:val="28"/>
          <w:szCs w:val="28"/>
          <w:highlight w:val="cyan"/>
        </w:rPr>
        <w:t xml:space="preserve"> </w:t>
      </w:r>
      <w:proofErr w:type="spellStart"/>
      <w:r w:rsidRPr="002969FF">
        <w:rPr>
          <w:rFonts w:ascii="Times New Roman" w:hAnsi="Times New Roman"/>
          <w:color w:val="452CFC"/>
          <w:sz w:val="28"/>
          <w:szCs w:val="28"/>
          <w:highlight w:val="cyan"/>
        </w:rPr>
        <w:t>далее-</w:t>
      </w:r>
      <w:r w:rsidRPr="002969FF">
        <w:rPr>
          <w:rFonts w:ascii="Times New Roman" w:hAnsi="Times New Roman"/>
          <w:i/>
          <w:color w:val="452CFC"/>
          <w:sz w:val="28"/>
          <w:szCs w:val="28"/>
          <w:highlight w:val="cyan"/>
        </w:rPr>
        <w:t>И</w:t>
      </w:r>
      <w:proofErr w:type="spellEnd"/>
      <w:r w:rsidRPr="002969FF">
        <w:rPr>
          <w:rFonts w:ascii="Times New Roman" w:hAnsi="Times New Roman"/>
          <w:i/>
          <w:color w:val="452CFC"/>
          <w:sz w:val="28"/>
          <w:szCs w:val="28"/>
          <w:highlight w:val="cyan"/>
        </w:rPr>
        <w:t>)</w:t>
      </w: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признается: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высокой, в случае если значение</w:t>
      </w:r>
      <w:proofErr w:type="gramStart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r w:rsidRPr="002969FF">
        <w:rPr>
          <w:rFonts w:ascii="Times New Roman" w:hAnsi="Times New Roman"/>
          <w:i/>
          <w:color w:val="452CFC"/>
          <w:sz w:val="28"/>
          <w:szCs w:val="28"/>
          <w:highlight w:val="cyan"/>
        </w:rPr>
        <w:t>И</w:t>
      </w:r>
      <w:proofErr w:type="gramEnd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составляет не менее 0,95;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средней, в случае если значение</w:t>
      </w:r>
      <w:proofErr w:type="gramStart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r w:rsidRPr="002969FF">
        <w:rPr>
          <w:rFonts w:ascii="Times New Roman" w:hAnsi="Times New Roman"/>
          <w:i/>
          <w:color w:val="452CFC"/>
          <w:sz w:val="28"/>
          <w:szCs w:val="28"/>
          <w:highlight w:val="cyan"/>
        </w:rPr>
        <w:t>И</w:t>
      </w:r>
      <w:proofErr w:type="gramEnd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составляет не менее 0,85;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удовлетворительной, в случае если значение</w:t>
      </w:r>
      <w:proofErr w:type="gramStart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r w:rsidRPr="002969FF">
        <w:rPr>
          <w:rFonts w:ascii="Times New Roman" w:hAnsi="Times New Roman"/>
          <w:i/>
          <w:color w:val="452CFC"/>
          <w:sz w:val="28"/>
          <w:szCs w:val="28"/>
          <w:highlight w:val="cyan"/>
        </w:rPr>
        <w:t>И</w:t>
      </w:r>
      <w:proofErr w:type="gramEnd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составляет не менее 0,75.</w:t>
      </w:r>
    </w:p>
    <w:p w:rsidR="002969FF" w:rsidRDefault="002969FF" w:rsidP="002969FF">
      <w:pPr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 остальных случаях эффективность реализации муниципальной программы признается неудовлетворительной</w:t>
      </w:r>
      <w:r w:rsidRPr="00535D56">
        <w:rPr>
          <w:rFonts w:ascii="Times New Roman" w:hAnsi="Times New Roman" w:cs="Times New Roman"/>
          <w:color w:val="452CFC"/>
          <w:sz w:val="28"/>
          <w:szCs w:val="28"/>
        </w:rPr>
        <w:t>.</w:t>
      </w:r>
    </w:p>
    <w:p w:rsidR="002969FF" w:rsidRPr="002969FF" w:rsidRDefault="009C57E0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69FF"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По результатам рассмотрения годового отчета о реализации муниципальных программ на основе комплексной оценки эффективности программ _________ </w:t>
      </w:r>
      <w:r w:rsidR="002969FF" w:rsidRPr="002969FF">
        <w:rPr>
          <w:rFonts w:ascii="Times New Roman" w:hAnsi="Times New Roman" w:cs="Times New Roman"/>
          <w:i/>
          <w:color w:val="452CFC"/>
          <w:sz w:val="28"/>
          <w:szCs w:val="28"/>
          <w:highlight w:val="cyan"/>
        </w:rPr>
        <w:t>(наименование органа, на который возлагаются соответствующие полномочия)</w:t>
      </w:r>
      <w:r w:rsidR="002969FF"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принимается одно из следующих решений: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proofErr w:type="gramStart"/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  <w:proofErr w:type="gramEnd"/>
    </w:p>
    <w:p w:rsid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</w:t>
      </w: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lastRenderedPageBreak/>
        <w:t>основных мероприятий МП, основных мероприятий подпрограмм муниципальной программы).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Сводный годовой доклад о ходе реализации и об оценке эффективности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течение 10 дней после его рассмотрения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размещению на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в сети Интернет МО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69FF" w:rsidRPr="002969FF" w:rsidRDefault="002969FF" w:rsidP="009C57E0">
      <w:pPr>
        <w:widowControl/>
        <w:ind w:firstLine="540"/>
        <w:rPr>
          <w:rFonts w:ascii="Times New Roman" w:eastAsiaTheme="minorHAnsi" w:hAnsi="Times New Roman" w:cs="Times New Roman"/>
          <w:color w:val="452CFC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32. </w:t>
      </w:r>
      <w:r w:rsidRPr="002969FF">
        <w:rPr>
          <w:rFonts w:ascii="Times New Roman" w:eastAsiaTheme="minorHAnsi" w:hAnsi="Times New Roman" w:cs="Times New Roman"/>
          <w:color w:val="452CFC"/>
          <w:sz w:val="28"/>
          <w:szCs w:val="28"/>
          <w:highlight w:val="cyan"/>
          <w:lang w:eastAsia="en-US"/>
        </w:rPr>
        <w:t>(новый пункт)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На стадии планирования бюджетных расходов на реализацию муниципальных программ </w:t>
      </w: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финансовым управлением</w:t>
      </w: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проводится оценка эффективности таких расходов, рассчитываемая в соответствии с методикой, приведенной в </w:t>
      </w:r>
      <w:r w:rsidRPr="002969FF">
        <w:rPr>
          <w:rStyle w:val="a3"/>
          <w:rFonts w:ascii="Times New Roman" w:hAnsi="Times New Roman" w:cs="Times New Roman"/>
          <w:color w:val="452CFC"/>
          <w:sz w:val="28"/>
          <w:szCs w:val="28"/>
        </w:rPr>
        <w:t>приложении № </w:t>
      </w:r>
      <w:r w:rsidR="00446FBE">
        <w:rPr>
          <w:rStyle w:val="a3"/>
          <w:rFonts w:ascii="Times New Roman" w:hAnsi="Times New Roman" w:cs="Times New Roman"/>
          <w:color w:val="452CFC"/>
          <w:sz w:val="28"/>
          <w:szCs w:val="28"/>
        </w:rPr>
        <w:t>3</w:t>
      </w: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к настоящему Порядку.</w:t>
      </w:r>
    </w:p>
    <w:p w:rsidR="002969FF" w:rsidRPr="002969FF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</w:t>
      </w: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Соль-Илецкого</w:t>
      </w:r>
      <w:proofErr w:type="spellEnd"/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городского округа</w:t>
      </w:r>
      <w:r w:rsidRPr="002969FF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о бюджете</w:t>
      </w: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городского округа.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2969FF" w:rsidRPr="009C57E0" w:rsidRDefault="002969FF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148" w:rsidRPr="000B04E6" w:rsidRDefault="00E97148" w:rsidP="009C5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B04E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84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97148"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E97148"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4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F484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F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4840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FA6066">
        <w:rPr>
          <w:rFonts w:ascii="Times New Roman" w:hAnsi="Times New Roman" w:cs="Times New Roman"/>
          <w:sz w:val="28"/>
          <w:szCs w:val="28"/>
        </w:rPr>
        <w:t>ПАСПОРТ</w:t>
      </w:r>
    </w:p>
    <w:p w:rsidR="00E97148" w:rsidRPr="00FA6066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>)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11"/>
            <w:bookmarkEnd w:id="5"/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</w:tr>
    </w:tbl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8" w:rsidRDefault="007C4438">
      <w:pPr>
        <w:pStyle w:val="ConsPlusNormal"/>
        <w:jc w:val="right"/>
        <w:sectPr w:rsidR="007C4438" w:rsidSect="00DA3FA9">
          <w:pgSz w:w="11907" w:h="16840"/>
          <w:pgMar w:top="851" w:right="851" w:bottom="851" w:left="1418" w:header="0" w:footer="0" w:gutter="0"/>
          <w:cols w:space="720"/>
        </w:sectPr>
      </w:pP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5D0C">
        <w:rPr>
          <w:rFonts w:ascii="Times New Roman" w:hAnsi="Times New Roman" w:cs="Times New Roman"/>
          <w:sz w:val="28"/>
          <w:szCs w:val="28"/>
        </w:rPr>
        <w:t>2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городской округ</w:t>
      </w:r>
    </w:p>
    <w:p w:rsidR="00E97148" w:rsidRPr="00AD3F84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7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97148" w:rsidRPr="00AD3F84">
        <w:rPr>
          <w:rFonts w:ascii="Times New Roman" w:hAnsi="Times New Roman" w:cs="Times New Roman"/>
          <w:sz w:val="28"/>
          <w:szCs w:val="28"/>
        </w:rPr>
        <w:t>Таблица 1</w:t>
      </w:r>
    </w:p>
    <w:p w:rsidR="00E97148" w:rsidRPr="00AD3F8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9"/>
      <w:bookmarkEnd w:id="6"/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EC3E0E" w:rsidRPr="00AD3F8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3F84">
        <w:rPr>
          <w:rFonts w:ascii="Times New Roman" w:hAnsi="Times New Roman" w:cs="Times New Roman"/>
          <w:sz w:val="28"/>
          <w:szCs w:val="28"/>
        </w:rPr>
        <w:t>,</w:t>
      </w: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EC3E0E" w:rsidRPr="00AD3F8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3F84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AD3F84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E97148" w:rsidRPr="00AD3F8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531"/>
        <w:gridCol w:w="1644"/>
        <w:gridCol w:w="1531"/>
        <w:gridCol w:w="1814"/>
        <w:gridCol w:w="1474"/>
        <w:gridCol w:w="1984"/>
      </w:tblGrid>
      <w:tr w:rsidR="00E97148" w:rsidRPr="00AD3F84" w:rsidTr="007C4438">
        <w:tc>
          <w:tcPr>
            <w:tcW w:w="567" w:type="dxa"/>
            <w:vMerge w:val="restart"/>
          </w:tcPr>
          <w:p w:rsidR="00E97148" w:rsidRPr="00AD3F84" w:rsidRDefault="00E97148" w:rsidP="007C443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97148" w:rsidRPr="00AD3F84" w:rsidTr="007C4438">
        <w:tc>
          <w:tcPr>
            <w:tcW w:w="567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7A1A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E82500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8"/>
      <w:bookmarkEnd w:id="7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E97148" w:rsidRPr="00E82500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E97148" w:rsidRPr="00E82500" w:rsidTr="00AC2267">
        <w:tc>
          <w:tcPr>
            <w:tcW w:w="2240" w:type="dxa"/>
            <w:vMerge w:val="restart"/>
          </w:tcPr>
          <w:p w:rsidR="00E97148" w:rsidRPr="00E82500" w:rsidRDefault="00E97148" w:rsidP="00795C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87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8"/>
            <w:bookmarkEnd w:id="8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</w:t>
            </w:r>
            <w:r w:rsidR="00EC3E0E" w:rsidRPr="00E825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97148" w:rsidRPr="00E82500" w:rsidTr="00AC2267">
        <w:tc>
          <w:tcPr>
            <w:tcW w:w="2240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15166" w:type="dxa"/>
            <w:gridSpan w:val="8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148"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148"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964DD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...</w:t>
            </w:r>
          </w:p>
          <w:p w:rsidR="002D51C3" w:rsidRPr="00964DD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48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Региональный проект</w:t>
            </w:r>
          </w:p>
        </w:tc>
        <w:tc>
          <w:tcPr>
            <w:tcW w:w="198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Целевые показатели Соглашений с органом исполнительной власти Оренбургской области на </w:t>
            </w: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lastRenderedPageBreak/>
              <w:t>предоставление субсидии</w:t>
            </w:r>
          </w:p>
        </w:tc>
      </w:tr>
      <w:tr w:rsidR="002D51C3" w:rsidRPr="00E82500" w:rsidTr="00AC2267">
        <w:tc>
          <w:tcPr>
            <w:tcW w:w="2240" w:type="dxa"/>
          </w:tcPr>
          <w:p w:rsidR="002D51C3" w:rsidRPr="00964DD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2268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Приоритетный проект</w:t>
            </w:r>
          </w:p>
        </w:tc>
        <w:tc>
          <w:tcPr>
            <w:tcW w:w="198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7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31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87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098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Целевые показатели Соглашений с органом исполнительной власти Оренбургской области на предоставление субсидии</w:t>
            </w:r>
          </w:p>
        </w:tc>
      </w:tr>
    </w:tbl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45"/>
      <w:bookmarkEnd w:id="9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</w:t>
      </w:r>
      <w:r w:rsidR="00EC3E0E" w:rsidRPr="00E82500">
        <w:rPr>
          <w:rFonts w:ascii="Times New Roman" w:hAnsi="Times New Roman" w:cs="Times New Roman"/>
        </w:rPr>
        <w:t>муниципальной программы</w:t>
      </w:r>
      <w:r w:rsidRPr="00E82500">
        <w:rPr>
          <w:rFonts w:ascii="Times New Roman" w:hAnsi="Times New Roman" w:cs="Times New Roman"/>
        </w:rPr>
        <w:t xml:space="preserve"> (подпрограммы), на динамику значений которых влияет </w:t>
      </w:r>
      <w:proofErr w:type="gramStart"/>
      <w:r w:rsidRPr="00E82500">
        <w:rPr>
          <w:rFonts w:ascii="Times New Roman" w:hAnsi="Times New Roman" w:cs="Times New Roman"/>
        </w:rPr>
        <w:t>данная</w:t>
      </w:r>
      <w:proofErr w:type="gramEnd"/>
      <w:r w:rsidRPr="00E82500">
        <w:rPr>
          <w:rFonts w:ascii="Times New Roman" w:hAnsi="Times New Roman" w:cs="Times New Roman"/>
        </w:rPr>
        <w:t xml:space="preserve"> ВЦП (основное мероприятие).</w:t>
      </w:r>
    </w:p>
    <w:p w:rsidR="00832389" w:rsidRDefault="00832389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349"/>
      <w:bookmarkEnd w:id="10"/>
    </w:p>
    <w:p w:rsidR="00964DD0" w:rsidRPr="00E33CDC" w:rsidRDefault="00964DD0" w:rsidP="00964DD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964DD0" w:rsidRDefault="00964DD0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4DD0" w:rsidRDefault="00964DD0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64DD0" w:rsidSect="003507A5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3C639E" w:rsidRPr="00AC2267" w:rsidRDefault="003C639E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C639E" w:rsidRPr="00AC2267" w:rsidRDefault="003C639E" w:rsidP="003C63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3C639E" w:rsidRPr="00AC2267" w:rsidRDefault="003C639E" w:rsidP="003C639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51" w:type="dxa"/>
        <w:tblInd w:w="392" w:type="dxa"/>
        <w:tblLayout w:type="fixed"/>
        <w:tblLook w:val="04A0"/>
      </w:tblPr>
      <w:tblGrid>
        <w:gridCol w:w="567"/>
        <w:gridCol w:w="1417"/>
        <w:gridCol w:w="3402"/>
        <w:gridCol w:w="2835"/>
        <w:gridCol w:w="1559"/>
        <w:gridCol w:w="993"/>
        <w:gridCol w:w="567"/>
        <w:gridCol w:w="567"/>
        <w:gridCol w:w="567"/>
        <w:gridCol w:w="709"/>
        <w:gridCol w:w="849"/>
        <w:gridCol w:w="1419"/>
      </w:tblGrid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8950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0A442B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E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Главный распорядитель бюджетных средств</w:t>
            </w: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50BE" w:rsidRPr="00AC2267" w:rsidRDefault="008950BE" w:rsidP="003C639E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в  20      году</w:t>
            </w: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A213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за 20-20г.г.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A213E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843C5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F74D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AD6BA5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4A25DF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F7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Региональный/</w:t>
            </w:r>
            <w:proofErr w:type="spell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Приорететный</w:t>
            </w:r>
            <w:proofErr w:type="spell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 проект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Всего,</w:t>
            </w:r>
          </w:p>
          <w:p w:rsidR="00ED3329" w:rsidRPr="00964DD0" w:rsidRDefault="00ED3329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 том числе</w:t>
            </w: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ED3329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ED3329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ED3329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964DD0" w:rsidRDefault="00ED3329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ED3329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ED3329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Мероприятие 2.1.1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29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329" w:rsidRPr="00AC2267" w:rsidRDefault="00ED3329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29" w:rsidRPr="00AC2267" w:rsidRDefault="00ED3329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0BA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Региональный/</w:t>
            </w:r>
            <w:proofErr w:type="spell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Приорететны</w:t>
            </w: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lastRenderedPageBreak/>
              <w:t>й</w:t>
            </w:r>
            <w:proofErr w:type="spell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Всего,</w:t>
            </w:r>
          </w:p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 том числе</w:t>
            </w: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8A30BA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8A30BA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8A30BA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964DD0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ED3329" w:rsidRDefault="008A30BA" w:rsidP="001268B0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ED3329" w:rsidRDefault="008A30BA" w:rsidP="001268B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8A30BA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AC2267" w:rsidRDefault="008A30BA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AC2267" w:rsidRDefault="008A30BA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AC2267" w:rsidRDefault="008A30BA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BA" w:rsidRPr="00AC2267" w:rsidRDefault="008A30BA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AC2267" w:rsidRDefault="008A30BA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0BA" w:rsidRPr="00AC2267" w:rsidRDefault="008A30BA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BA" w:rsidRPr="00AC2267" w:rsidRDefault="008A30BA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39E" w:rsidRPr="00AC2267" w:rsidRDefault="003C639E" w:rsidP="003C6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DD0" w:rsidRPr="00E33CDC" w:rsidRDefault="00964DD0" w:rsidP="00964DD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2"/>
      <w:bookmarkEnd w:id="11"/>
      <w:r w:rsidRPr="00AC2267">
        <w:rPr>
          <w:rFonts w:ascii="Times New Roman" w:hAnsi="Times New Roman" w:cs="Times New Roman"/>
          <w:sz w:val="28"/>
          <w:szCs w:val="28"/>
        </w:rPr>
        <w:t>ПАСПОРТ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832389" w:rsidRDefault="00832389">
      <w:pPr>
        <w:pStyle w:val="ConsPlusNormal"/>
        <w:jc w:val="both"/>
        <w:sectPr w:rsidR="00832389" w:rsidSect="003507A5">
          <w:pgSz w:w="16840" w:h="11907" w:orient="landscape"/>
          <w:pgMar w:top="1247" w:right="624" w:bottom="624" w:left="851" w:header="0" w:footer="0" w:gutter="0"/>
          <w:cols w:space="720"/>
        </w:sect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5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05"/>
      <w:bookmarkEnd w:id="12"/>
      <w:r w:rsidRPr="00D040BB">
        <w:rPr>
          <w:rFonts w:ascii="Times New Roman" w:hAnsi="Times New Roman" w:cs="Times New Roman"/>
          <w:sz w:val="28"/>
          <w:szCs w:val="28"/>
        </w:rPr>
        <w:t>Сведения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C3E0E" w:rsidRPr="00D040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1247"/>
        <w:gridCol w:w="1417"/>
        <w:gridCol w:w="64"/>
        <w:gridCol w:w="3544"/>
        <w:gridCol w:w="3119"/>
      </w:tblGrid>
      <w:tr w:rsidR="003507A5" w:rsidRPr="00D040BB" w:rsidTr="003507A5">
        <w:tc>
          <w:tcPr>
            <w:tcW w:w="56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25" w:type="dxa"/>
            <w:gridSpan w:val="3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 за отчетный год</w:t>
            </w:r>
          </w:p>
        </w:tc>
        <w:tc>
          <w:tcPr>
            <w:tcW w:w="3119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507A5" w:rsidRPr="00D040BB" w:rsidTr="003507A5">
        <w:trPr>
          <w:trHeight w:val="806"/>
        </w:trPr>
        <w:tc>
          <w:tcPr>
            <w:tcW w:w="56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3507A5" w:rsidRPr="00D040BB" w:rsidRDefault="003507A5" w:rsidP="00C65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1050" w:history="1">
              <w:r w:rsidRPr="00D040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19" w:type="dxa"/>
            <w:vMerge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50"/>
      <w:bookmarkEnd w:id="13"/>
      <w:r w:rsidRPr="00D040BB">
        <w:rPr>
          <w:rFonts w:ascii="Times New Roman" w:hAnsi="Times New Roman" w:cs="Times New Roman"/>
          <w:sz w:val="28"/>
          <w:szCs w:val="28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3507A5" w:rsidRDefault="00350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507A5" w:rsidSect="003507A5">
          <w:pgSz w:w="16838" w:h="11905" w:orient="landscape"/>
          <w:pgMar w:top="1247" w:right="680" w:bottom="680" w:left="794" w:header="0" w:footer="0" w:gutter="0"/>
          <w:cols w:space="720"/>
        </w:sect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6</w:t>
      </w:r>
    </w:p>
    <w:p w:rsidR="00E97148" w:rsidRPr="001F484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1F484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054"/>
      <w:bookmarkEnd w:id="14"/>
      <w:r w:rsidRPr="001F4840">
        <w:rPr>
          <w:rFonts w:ascii="Times New Roman" w:hAnsi="Times New Roman" w:cs="Times New Roman"/>
          <w:sz w:val="28"/>
          <w:szCs w:val="28"/>
        </w:rPr>
        <w:t>Отчет</w:t>
      </w:r>
    </w:p>
    <w:p w:rsidR="006B5A74" w:rsidRPr="001F4840" w:rsidRDefault="006B5A74" w:rsidP="006B5A7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4840">
        <w:rPr>
          <w:rFonts w:ascii="Times New Roman" w:hAnsi="Times New Roman"/>
          <w:b w:val="0"/>
          <w:sz w:val="28"/>
          <w:szCs w:val="28"/>
        </w:rPr>
        <w:t>объемов финансирования мероприятий муниципальной программы (подпрограммы) за 20__ год</w:t>
      </w:r>
    </w:p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59" w:type="dxa"/>
        <w:tblInd w:w="94" w:type="dxa"/>
        <w:tblLook w:val="04A0"/>
      </w:tblPr>
      <w:tblGrid>
        <w:gridCol w:w="560"/>
        <w:gridCol w:w="3464"/>
        <w:gridCol w:w="1538"/>
        <w:gridCol w:w="1652"/>
        <w:gridCol w:w="2206"/>
        <w:gridCol w:w="1025"/>
        <w:gridCol w:w="1025"/>
        <w:gridCol w:w="1559"/>
        <w:gridCol w:w="2030"/>
      </w:tblGrid>
      <w:tr w:rsidR="00EB6D62" w:rsidRPr="001F4840" w:rsidTr="00EB6D62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6B5A74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запланированного в отчетном году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срок 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несвоевременного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за счет средств бюджета, тыс. руб.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EB6D62" w:rsidRDefault="00EB6D62" w:rsidP="00B27AD7">
            <w:pPr>
              <w:ind w:firstLine="36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Процент исполнения</w:t>
            </w:r>
            <w:r w:rsidR="00927245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, %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отклонения объема финансирования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6B5A74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Региональный/Приоритетный проект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Мероприятие 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Мероприятие 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 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5A74" w:rsidRPr="00EB6D62" w:rsidRDefault="006B5A74" w:rsidP="006B5A74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  <w:r w:rsidRPr="00EB6D62">
        <w:rPr>
          <w:rFonts w:ascii="Times New Roman" w:hAnsi="Times New Roman"/>
          <w:bCs/>
          <w:color w:val="452CFC"/>
          <w:kern w:val="32"/>
        </w:rPr>
        <w:t xml:space="preserve">                                                                                                                                                   </w:t>
      </w: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Таблица </w:t>
      </w:r>
      <w:r w:rsidR="006C096D" w:rsidRPr="001F4840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ОЦЕНКА</w:t>
      </w:r>
    </w:p>
    <w:p w:rsidR="006B5A74" w:rsidRDefault="006B5A74" w:rsidP="001F484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эффективности реализации муниципальной программы (подпрограммы) за 20__ год</w:t>
      </w:r>
    </w:p>
    <w:p w:rsidR="001F4840" w:rsidRPr="001F4840" w:rsidRDefault="001F4840" w:rsidP="001F48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27"/>
        <w:gridCol w:w="2676"/>
      </w:tblGrid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6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индикаторов результативности, запланированных к достижению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индикаторов результативности, фактически достигнутых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EB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  <w:r w:rsidR="00EB6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основных</w:t>
            </w: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EB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региональных</w:t>
            </w:r>
            <w:proofErr w:type="gramStart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.</w:t>
            </w:r>
            <w:proofErr w:type="gram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 xml:space="preserve"> </w:t>
            </w:r>
            <w:proofErr w:type="spellStart"/>
            <w:proofErr w:type="gramStart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п</w:t>
            </w:r>
            <w:proofErr w:type="gram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риорететных</w:t>
            </w:r>
            <w:proofErr w:type="spell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 xml:space="preserve"> проектов</w:t>
            </w: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, запланированных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запланированных в отчетном году, выполненных в установленные сроки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Плановая сумма бюджетных ассигнований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p w:rsidR="006B5A74" w:rsidRDefault="006B5A74" w:rsidP="006B5A74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Эи=И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И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1F4840" w:rsidRPr="001F4840" w:rsidRDefault="001F4840" w:rsidP="006B5A74">
      <w:pPr>
        <w:rPr>
          <w:rFonts w:ascii="Times New Roman" w:hAnsi="Times New Roman"/>
          <w:sz w:val="28"/>
          <w:szCs w:val="28"/>
        </w:rPr>
      </w:pP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своевременности выполнения </w:t>
      </w:r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основных</w:t>
      </w:r>
      <w:r w:rsidR="00EB6D62" w:rsidRPr="001F484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B6D62">
        <w:rPr>
          <w:rFonts w:ascii="Times New Roman" w:hAnsi="Times New Roman" w:cs="Times New Roman"/>
          <w:sz w:val="28"/>
          <w:szCs w:val="28"/>
        </w:rPr>
        <w:t xml:space="preserve">, </w:t>
      </w:r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региональных</w:t>
      </w:r>
      <w:proofErr w:type="gramStart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.</w:t>
      </w:r>
      <w:proofErr w:type="gram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proofErr w:type="spellStart"/>
      <w:proofErr w:type="gramStart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п</w:t>
      </w:r>
      <w:proofErr w:type="gram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риорететных</w:t>
      </w:r>
      <w:proofErr w:type="spell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проектов</w:t>
      </w:r>
      <w:r w:rsidRPr="001F4840">
        <w:rPr>
          <w:rFonts w:ascii="Times New Roman" w:hAnsi="Times New Roman"/>
          <w:sz w:val="28"/>
          <w:szCs w:val="28"/>
        </w:rPr>
        <w:t xml:space="preserve">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Эв=М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М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lastRenderedPageBreak/>
        <w:t>Оценка бюджетной эффективности муниципальной программы (подпрограммы):</w:t>
      </w:r>
      <w:r w:rsidRPr="001F4840">
        <w:rPr>
          <w:rFonts w:ascii="Times New Roman" w:hAnsi="Times New Roman"/>
          <w:position w:val="-32"/>
          <w:sz w:val="28"/>
          <w:szCs w:val="28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8pt" o:ole="">
            <v:imagedata r:id="rId9" o:title=""/>
          </v:shape>
          <o:OLEObject Type="Embed" ProgID="Equation.3" ShapeID="_x0000_i1025" DrawAspect="Content" ObjectID="_1632998555" r:id="rId10"/>
        </w:object>
      </w:r>
    </w:p>
    <w:p w:rsidR="006B5A74" w:rsidRDefault="006B5A74" w:rsidP="006B5A74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Итоговая оценка эффективности муниципальной программы (подпрограммы): </w:t>
      </w:r>
      <w:r w:rsidRPr="001F4840">
        <w:rPr>
          <w:rFonts w:ascii="Times New Roman" w:hAnsi="Times New Roman"/>
          <w:i/>
          <w:sz w:val="28"/>
          <w:szCs w:val="28"/>
        </w:rPr>
        <w:t>И=0,6*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 xml:space="preserve"> +0,1*Эв+0,3*Эб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B6D62" w:rsidRPr="00446FBE" w:rsidRDefault="00EB6D62" w:rsidP="00EB6D62">
      <w:pPr>
        <w:rPr>
          <w:rFonts w:ascii="Times New Roman" w:hAnsi="Times New Roman"/>
          <w:color w:val="452CFC"/>
          <w:sz w:val="28"/>
          <w:szCs w:val="28"/>
        </w:rPr>
      </w:pPr>
    </w:p>
    <w:p w:rsidR="004D554A" w:rsidRDefault="004D554A" w:rsidP="006B5A74">
      <w:pPr>
        <w:rPr>
          <w:rFonts w:ascii="Times New Roman" w:hAnsi="Times New Roman"/>
          <w:i/>
          <w:sz w:val="28"/>
          <w:szCs w:val="28"/>
        </w:rPr>
      </w:pPr>
    </w:p>
    <w:p w:rsidR="004D554A" w:rsidRDefault="004D554A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D554A" w:rsidRDefault="004D554A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D554A" w:rsidRPr="00964DD0" w:rsidRDefault="004D554A" w:rsidP="004D554A">
      <w:pPr>
        <w:ind w:left="11520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Таблица 8</w:t>
      </w:r>
    </w:p>
    <w:p w:rsidR="004D554A" w:rsidRPr="00964DD0" w:rsidRDefault="004D554A" w:rsidP="004D554A">
      <w:pPr>
        <w:ind w:firstLine="0"/>
        <w:rPr>
          <w:rFonts w:ascii="Times New Roman" w:hAnsi="Times New Roman" w:cs="Times New Roman"/>
          <w:color w:val="452CFC"/>
          <w:sz w:val="28"/>
          <w:szCs w:val="28"/>
        </w:rPr>
      </w:pPr>
    </w:p>
    <w:p w:rsidR="004D554A" w:rsidRPr="00964DD0" w:rsidRDefault="004D554A" w:rsidP="004D554A">
      <w:pPr>
        <w:ind w:firstLine="0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Ресурсное обеспечение</w:t>
      </w:r>
    </w:p>
    <w:p w:rsidR="004D554A" w:rsidRPr="00964DD0" w:rsidRDefault="004D554A" w:rsidP="004D554A">
      <w:pPr>
        <w:ind w:firstLine="0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4D554A" w:rsidRPr="00964DD0" w:rsidRDefault="004D554A" w:rsidP="004D554A">
      <w:pPr>
        <w:ind w:firstLine="0"/>
        <w:rPr>
          <w:rFonts w:ascii="Times New Roman" w:hAnsi="Times New Roman" w:cs="Times New Roman"/>
          <w:color w:val="452CFC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D554A" w:rsidRPr="00964DD0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№</w:t>
            </w:r>
          </w:p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proofErr w:type="spellStart"/>
            <w:proofErr w:type="gram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</w:t>
            </w:r>
            <w:proofErr w:type="spellEnd"/>
            <w:proofErr w:type="gram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/</w:t>
            </w:r>
            <w:proofErr w:type="spell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Наименование </w:t>
            </w:r>
            <w:proofErr w:type="gram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налогового</w:t>
            </w:r>
            <w:proofErr w:type="gram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 </w:t>
            </w:r>
          </w:p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Оценка расходов</w:t>
            </w:r>
          </w:p>
        </w:tc>
      </w:tr>
      <w:tr w:rsidR="004D554A" w:rsidRPr="00964DD0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...</w:t>
            </w:r>
          </w:p>
        </w:tc>
      </w:tr>
      <w:tr w:rsidR="004D554A" w:rsidRPr="00964DD0" w:rsidTr="001268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9</w:t>
            </w:r>
          </w:p>
        </w:tc>
      </w:tr>
      <w:tr w:rsidR="004D554A" w:rsidRPr="00964DD0" w:rsidTr="001268B0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964DD0" w:rsidTr="001268B0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964DD0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4D554A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4D554A" w:rsidRPr="00751AA2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54A" w:rsidRPr="00751AA2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DD0" w:rsidRPr="00E33CDC" w:rsidRDefault="00964DD0" w:rsidP="00964DD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4D554A" w:rsidRDefault="004D554A" w:rsidP="004D554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4D554A" w:rsidSect="001268B0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bookmarkStart w:id="15" w:name="sub_4000"/>
      <w:r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lastRenderedPageBreak/>
        <w:t xml:space="preserve">                                                      </w:t>
      </w:r>
      <w:r w:rsidR="0044653C"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t>Приложение № 3</w:t>
      </w:r>
      <w:r w:rsidR="0044653C"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br/>
      </w: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        к порядку разработки, </w:t>
      </w:r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      реализации и оценки </w:t>
      </w:r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                        эффективности </w:t>
      </w:r>
      <w:proofErr w:type="gram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муниципальных</w:t>
      </w:r>
      <w:proofErr w:type="gramEnd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                программ </w:t>
      </w:r>
      <w:proofErr w:type="gram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муниципального</w:t>
      </w:r>
      <w:proofErr w:type="gramEnd"/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                  образования </w:t>
      </w:r>
      <w:proofErr w:type="spell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Соль-Илецкий</w:t>
      </w:r>
      <w:proofErr w:type="spellEnd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</w:p>
    <w:p w:rsidR="006536D0" w:rsidRPr="00446FBE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                                                      городской округ</w:t>
      </w:r>
    </w:p>
    <w:p w:rsidR="0044653C" w:rsidRPr="00446FBE" w:rsidRDefault="0044653C" w:rsidP="0044653C">
      <w:pPr>
        <w:jc w:val="right"/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</w:pPr>
      <w:r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br/>
      </w:r>
    </w:p>
    <w:bookmarkEnd w:id="15"/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p w:rsidR="0044653C" w:rsidRPr="00446FBE" w:rsidRDefault="0044653C" w:rsidP="0044653C">
      <w:pPr>
        <w:pStyle w:val="1"/>
        <w:jc w:val="center"/>
        <w:rPr>
          <w:rFonts w:ascii="Times New Roman" w:hAnsi="Times New Roman"/>
          <w:b w:val="0"/>
          <w:color w:val="452CFC"/>
          <w:sz w:val="28"/>
          <w:szCs w:val="28"/>
          <w:highlight w:val="cyan"/>
        </w:rPr>
      </w:pPr>
      <w:r w:rsidRPr="00446FBE">
        <w:rPr>
          <w:rFonts w:ascii="Times New Roman" w:hAnsi="Times New Roman"/>
          <w:b w:val="0"/>
          <w:color w:val="452CFC"/>
          <w:sz w:val="28"/>
          <w:szCs w:val="28"/>
          <w:highlight w:val="cyan"/>
        </w:rPr>
        <w:t>Методика</w:t>
      </w:r>
      <w:r w:rsidRPr="00446FBE">
        <w:rPr>
          <w:rFonts w:ascii="Times New Roman" w:hAnsi="Times New Roman"/>
          <w:b w:val="0"/>
          <w:color w:val="452CFC"/>
          <w:sz w:val="28"/>
          <w:szCs w:val="28"/>
          <w:highlight w:val="cyan"/>
        </w:rPr>
        <w:br/>
        <w:t xml:space="preserve">оценки эффективности бюджетных расходов на реализацию муниципальных программ </w:t>
      </w:r>
      <w:proofErr w:type="spellStart"/>
      <w:r w:rsidRPr="00446FBE">
        <w:rPr>
          <w:rFonts w:ascii="Times New Roman" w:hAnsi="Times New Roman"/>
          <w:b w:val="0"/>
          <w:color w:val="452CFC"/>
          <w:sz w:val="28"/>
          <w:szCs w:val="28"/>
          <w:highlight w:val="cyan"/>
        </w:rPr>
        <w:t>Соль-Илецкого</w:t>
      </w:r>
      <w:proofErr w:type="spellEnd"/>
      <w:r w:rsidRPr="00446FBE">
        <w:rPr>
          <w:rFonts w:ascii="Times New Roman" w:hAnsi="Times New Roman"/>
          <w:b w:val="0"/>
          <w:color w:val="452CFC"/>
          <w:sz w:val="28"/>
          <w:szCs w:val="28"/>
          <w:highlight w:val="cyan"/>
        </w:rPr>
        <w:t xml:space="preserve"> городского округа на стадии их планирования</w:t>
      </w:r>
    </w:p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bookmarkStart w:id="16" w:name="sub_8001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1. Оценка эффективности бюджетных расходов на реализацию муниципальных программ </w:t>
      </w:r>
      <w:proofErr w:type="spell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Соль-Илецкого</w:t>
      </w:r>
      <w:proofErr w:type="spellEnd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городского округа (далее – муниципальная программа) на стадии их планирования (далее – оценка планируемых расходов) производится ежегодно до 15 октября.</w:t>
      </w:r>
    </w:p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bookmarkStart w:id="17" w:name="sub_8002"/>
      <w:bookmarkEnd w:id="16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2. Оценка планируемых расходов осуществляется в соответствии с таблицей.</w:t>
      </w:r>
    </w:p>
    <w:bookmarkEnd w:id="17"/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p w:rsidR="0044653C" w:rsidRPr="00446FBE" w:rsidRDefault="0044653C" w:rsidP="0044653C">
      <w:pPr>
        <w:ind w:firstLine="698"/>
        <w:jc w:val="right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t>Таблица</w:t>
      </w:r>
    </w:p>
    <w:p w:rsidR="0044653C" w:rsidRPr="00446FBE" w:rsidRDefault="0044653C" w:rsidP="0044653C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44653C" w:rsidRPr="00446FBE" w:rsidTr="001E4B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№</w:t>
            </w: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br/>
            </w:r>
            <w:proofErr w:type="spellStart"/>
            <w:proofErr w:type="gramStart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п</w:t>
            </w:r>
            <w:proofErr w:type="spellEnd"/>
            <w:proofErr w:type="gramEnd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/</w:t>
            </w:r>
            <w:proofErr w:type="spellStart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Максимальный балл</w:t>
            </w:r>
          </w:p>
        </w:tc>
      </w:tr>
      <w:tr w:rsidR="0044653C" w:rsidRPr="00446FBE" w:rsidTr="001E4B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7</w:t>
            </w: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44653C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446FBE">
              <w:rPr>
                <w:rStyle w:val="a3"/>
                <w:rFonts w:ascii="Times New Roman" w:hAnsi="Times New Roman" w:cs="Times New Roman"/>
                <w:color w:val="452CFC"/>
              </w:rPr>
              <w:t>стратегии</w:t>
            </w: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 социально-экономического развития </w:t>
            </w:r>
            <w:proofErr w:type="spellStart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Соль-Илецкого</w:t>
            </w:r>
            <w:proofErr w:type="spellEnd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0,20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</w:t>
            </w: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lastRenderedPageBreak/>
              <w:t>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0,10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0,15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0,10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C6466D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  <w:r w:rsidR="0044653C" w:rsidRPr="00446FBE">
              <w:rPr>
                <w:rFonts w:ascii="Times New Roman" w:hAnsi="Times New Roman" w:cs="Times New Roman"/>
                <w:color w:val="452CFC"/>
                <w:highlight w:val="cy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0,15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</w:tr>
      <w:tr w:rsidR="0044653C" w:rsidRPr="00446FBE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C6466D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>
              <w:rPr>
                <w:rFonts w:ascii="Times New Roman" w:hAnsi="Times New Roman" w:cs="Times New Roman"/>
                <w:color w:val="452CFC"/>
                <w:highlight w:val="cyan"/>
              </w:rPr>
              <w:t>6</w:t>
            </w:r>
            <w:r w:rsidR="0044653C" w:rsidRPr="00446FBE">
              <w:rPr>
                <w:rFonts w:ascii="Times New Roman" w:hAnsi="Times New Roman" w:cs="Times New Roman"/>
                <w:color w:val="452CFC"/>
                <w:highlight w:val="cy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</w:t>
            </w:r>
            <w:proofErr w:type="spellStart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софинансирования</w:t>
            </w:r>
            <w:proofErr w:type="spellEnd"/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 xml:space="preserve"> мероприятий муниципальной программы из областного бюджета </w:t>
            </w:r>
            <w:r w:rsidRPr="00446FBE">
              <w:rPr>
                <w:rStyle w:val="a3"/>
                <w:rFonts w:ascii="Times New Roman" w:hAnsi="Times New Roman" w:cs="Times New Roman"/>
                <w:color w:val="452CFC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0,10</w:t>
            </w:r>
          </w:p>
        </w:tc>
      </w:tr>
      <w:tr w:rsidR="0044653C" w:rsidRPr="00446FBE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highlight w:val="cy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446FBE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  <w:highlight w:val="cyan"/>
              </w:rPr>
            </w:pPr>
            <w:r w:rsidRPr="00446FBE">
              <w:rPr>
                <w:rFonts w:ascii="Times New Roman" w:hAnsi="Times New Roman" w:cs="Times New Roman"/>
                <w:color w:val="452CFC"/>
                <w:highlight w:val="cy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446FBE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</w:tr>
    </w:tbl>
    <w:p w:rsidR="0044653C" w:rsidRPr="00446FBE" w:rsidRDefault="0044653C" w:rsidP="0044653C">
      <w:pPr>
        <w:ind w:firstLine="0"/>
        <w:jc w:val="right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p w:rsidR="0044653C" w:rsidRPr="00446FBE" w:rsidRDefault="0044653C" w:rsidP="0044653C">
      <w:pPr>
        <w:ind w:firstLine="0"/>
        <w:jc w:val="right"/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</w:p>
    <w:p w:rsidR="0044653C" w:rsidRPr="00446FBE" w:rsidRDefault="0044653C" w:rsidP="0044653C">
      <w:pPr>
        <w:ind w:firstLine="0"/>
        <w:jc w:val="left"/>
        <w:rPr>
          <w:rFonts w:ascii="Times New Roman" w:hAnsi="Times New Roman" w:cs="Times New Roman"/>
          <w:color w:val="452CFC"/>
          <w:sz w:val="28"/>
          <w:szCs w:val="28"/>
        </w:rPr>
      </w:pPr>
      <w:proofErr w:type="gram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*) При отсутствии </w:t>
      </w:r>
      <w:proofErr w:type="spellStart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софинансирования</w:t>
      </w:r>
      <w:proofErr w:type="spellEnd"/>
      <w:r w:rsidRPr="00446FBE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из областного бюджета присваивается максимальный балл.</w:t>
      </w:r>
      <w:proofErr w:type="gramEnd"/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4D554A" w:rsidRPr="00446FBE" w:rsidRDefault="004D554A" w:rsidP="00335500">
      <w:pPr>
        <w:rPr>
          <w:rFonts w:ascii="Times New Roman" w:hAnsi="Times New Roman"/>
          <w:color w:val="452CFC"/>
          <w:sz w:val="28"/>
          <w:szCs w:val="28"/>
        </w:rPr>
      </w:pPr>
    </w:p>
    <w:sectPr w:rsidR="004D554A" w:rsidRPr="00446FBE" w:rsidSect="00B015D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50CC"/>
    <w:rsid w:val="00035F6E"/>
    <w:rsid w:val="0004356D"/>
    <w:rsid w:val="00046EC5"/>
    <w:rsid w:val="0006092B"/>
    <w:rsid w:val="000643FB"/>
    <w:rsid w:val="000A442B"/>
    <w:rsid w:val="000B04E6"/>
    <w:rsid w:val="000B0C50"/>
    <w:rsid w:val="000C0297"/>
    <w:rsid w:val="000D7EDD"/>
    <w:rsid w:val="000F2208"/>
    <w:rsid w:val="000F2A1D"/>
    <w:rsid w:val="000F621B"/>
    <w:rsid w:val="000F64DB"/>
    <w:rsid w:val="0010767B"/>
    <w:rsid w:val="001268B0"/>
    <w:rsid w:val="00142202"/>
    <w:rsid w:val="001761E9"/>
    <w:rsid w:val="00182E5C"/>
    <w:rsid w:val="00186EB9"/>
    <w:rsid w:val="00194D1E"/>
    <w:rsid w:val="001A1296"/>
    <w:rsid w:val="001A51D0"/>
    <w:rsid w:val="001B3939"/>
    <w:rsid w:val="001B7CE3"/>
    <w:rsid w:val="001E25D5"/>
    <w:rsid w:val="001E4B12"/>
    <w:rsid w:val="001F2DC0"/>
    <w:rsid w:val="001F4840"/>
    <w:rsid w:val="001F4B0A"/>
    <w:rsid w:val="002073E5"/>
    <w:rsid w:val="002131C2"/>
    <w:rsid w:val="00260449"/>
    <w:rsid w:val="0026405F"/>
    <w:rsid w:val="00281F15"/>
    <w:rsid w:val="002969FF"/>
    <w:rsid w:val="002B4E19"/>
    <w:rsid w:val="002D51C3"/>
    <w:rsid w:val="002D5DF9"/>
    <w:rsid w:val="00312A06"/>
    <w:rsid w:val="00325D0B"/>
    <w:rsid w:val="00335500"/>
    <w:rsid w:val="00343290"/>
    <w:rsid w:val="00345A87"/>
    <w:rsid w:val="00346794"/>
    <w:rsid w:val="003507A5"/>
    <w:rsid w:val="00382098"/>
    <w:rsid w:val="00394B9D"/>
    <w:rsid w:val="003B39A6"/>
    <w:rsid w:val="003B470B"/>
    <w:rsid w:val="003C5FA8"/>
    <w:rsid w:val="003C639E"/>
    <w:rsid w:val="003D6D4D"/>
    <w:rsid w:val="003E16D2"/>
    <w:rsid w:val="00400178"/>
    <w:rsid w:val="004019DC"/>
    <w:rsid w:val="004050FC"/>
    <w:rsid w:val="00411C95"/>
    <w:rsid w:val="00416EA4"/>
    <w:rsid w:val="004230CB"/>
    <w:rsid w:val="00431231"/>
    <w:rsid w:val="0044653C"/>
    <w:rsid w:val="00446FBE"/>
    <w:rsid w:val="004553BD"/>
    <w:rsid w:val="00457E7D"/>
    <w:rsid w:val="00475396"/>
    <w:rsid w:val="004A25DF"/>
    <w:rsid w:val="004A6EA2"/>
    <w:rsid w:val="004C1F41"/>
    <w:rsid w:val="004D554A"/>
    <w:rsid w:val="004E2BB8"/>
    <w:rsid w:val="0052459E"/>
    <w:rsid w:val="00534A77"/>
    <w:rsid w:val="00546EEC"/>
    <w:rsid w:val="00563C99"/>
    <w:rsid w:val="00585F26"/>
    <w:rsid w:val="005865B3"/>
    <w:rsid w:val="00594A5F"/>
    <w:rsid w:val="005A150B"/>
    <w:rsid w:val="005A5B2C"/>
    <w:rsid w:val="005B1BAA"/>
    <w:rsid w:val="005B4425"/>
    <w:rsid w:val="005C3876"/>
    <w:rsid w:val="005D7F03"/>
    <w:rsid w:val="005E7807"/>
    <w:rsid w:val="005F0F7E"/>
    <w:rsid w:val="006263B5"/>
    <w:rsid w:val="00635AD8"/>
    <w:rsid w:val="00644B61"/>
    <w:rsid w:val="006536D0"/>
    <w:rsid w:val="006547F4"/>
    <w:rsid w:val="00654A17"/>
    <w:rsid w:val="006711DB"/>
    <w:rsid w:val="00673085"/>
    <w:rsid w:val="0069569C"/>
    <w:rsid w:val="006972F7"/>
    <w:rsid w:val="006A7577"/>
    <w:rsid w:val="006B5A74"/>
    <w:rsid w:val="006C096D"/>
    <w:rsid w:val="006E216E"/>
    <w:rsid w:val="006E2D88"/>
    <w:rsid w:val="006E6B11"/>
    <w:rsid w:val="007022FB"/>
    <w:rsid w:val="00713CDC"/>
    <w:rsid w:val="00737883"/>
    <w:rsid w:val="00743CDE"/>
    <w:rsid w:val="00746298"/>
    <w:rsid w:val="00774013"/>
    <w:rsid w:val="00776924"/>
    <w:rsid w:val="0078449B"/>
    <w:rsid w:val="00795CCF"/>
    <w:rsid w:val="007A1AF7"/>
    <w:rsid w:val="007A4FAD"/>
    <w:rsid w:val="007B3C5E"/>
    <w:rsid w:val="007B52FB"/>
    <w:rsid w:val="007C0C36"/>
    <w:rsid w:val="007C4438"/>
    <w:rsid w:val="00824909"/>
    <w:rsid w:val="0083084A"/>
    <w:rsid w:val="00832389"/>
    <w:rsid w:val="00843C54"/>
    <w:rsid w:val="00856414"/>
    <w:rsid w:val="008742C3"/>
    <w:rsid w:val="008852FB"/>
    <w:rsid w:val="00885903"/>
    <w:rsid w:val="00885ED6"/>
    <w:rsid w:val="008950BE"/>
    <w:rsid w:val="00896573"/>
    <w:rsid w:val="008A30BA"/>
    <w:rsid w:val="008C0E05"/>
    <w:rsid w:val="008D53B1"/>
    <w:rsid w:val="008D7C78"/>
    <w:rsid w:val="009063DA"/>
    <w:rsid w:val="009100AA"/>
    <w:rsid w:val="00927245"/>
    <w:rsid w:val="00934B99"/>
    <w:rsid w:val="00935F75"/>
    <w:rsid w:val="009520F7"/>
    <w:rsid w:val="00964DD0"/>
    <w:rsid w:val="00975D0C"/>
    <w:rsid w:val="00981719"/>
    <w:rsid w:val="00984E54"/>
    <w:rsid w:val="00996917"/>
    <w:rsid w:val="009A06C2"/>
    <w:rsid w:val="009A7516"/>
    <w:rsid w:val="009B387D"/>
    <w:rsid w:val="009B5055"/>
    <w:rsid w:val="009C57E0"/>
    <w:rsid w:val="009C6EEF"/>
    <w:rsid w:val="009D5A77"/>
    <w:rsid w:val="009F0C87"/>
    <w:rsid w:val="00A062E0"/>
    <w:rsid w:val="00A213E4"/>
    <w:rsid w:val="00A2770B"/>
    <w:rsid w:val="00A32633"/>
    <w:rsid w:val="00A42755"/>
    <w:rsid w:val="00A62EC0"/>
    <w:rsid w:val="00A62ECD"/>
    <w:rsid w:val="00A76444"/>
    <w:rsid w:val="00A77B0E"/>
    <w:rsid w:val="00A80BFC"/>
    <w:rsid w:val="00A81059"/>
    <w:rsid w:val="00AC2267"/>
    <w:rsid w:val="00AD0769"/>
    <w:rsid w:val="00AD2187"/>
    <w:rsid w:val="00AD3F84"/>
    <w:rsid w:val="00AD481B"/>
    <w:rsid w:val="00AD6BA5"/>
    <w:rsid w:val="00AE71D8"/>
    <w:rsid w:val="00AE74F9"/>
    <w:rsid w:val="00AF2722"/>
    <w:rsid w:val="00AF3BC8"/>
    <w:rsid w:val="00B01596"/>
    <w:rsid w:val="00B015DE"/>
    <w:rsid w:val="00B12809"/>
    <w:rsid w:val="00B206CB"/>
    <w:rsid w:val="00B24880"/>
    <w:rsid w:val="00B27AD7"/>
    <w:rsid w:val="00B40E27"/>
    <w:rsid w:val="00B670E2"/>
    <w:rsid w:val="00B727DD"/>
    <w:rsid w:val="00B77645"/>
    <w:rsid w:val="00BA183D"/>
    <w:rsid w:val="00BA24F7"/>
    <w:rsid w:val="00BA5019"/>
    <w:rsid w:val="00BB2F98"/>
    <w:rsid w:val="00BB565C"/>
    <w:rsid w:val="00BB715B"/>
    <w:rsid w:val="00BC232C"/>
    <w:rsid w:val="00BC2929"/>
    <w:rsid w:val="00BD6425"/>
    <w:rsid w:val="00BE16F0"/>
    <w:rsid w:val="00BF3B49"/>
    <w:rsid w:val="00BF65FB"/>
    <w:rsid w:val="00C15488"/>
    <w:rsid w:val="00C32D33"/>
    <w:rsid w:val="00C40193"/>
    <w:rsid w:val="00C6466D"/>
    <w:rsid w:val="00C65BCF"/>
    <w:rsid w:val="00C65E88"/>
    <w:rsid w:val="00C66A44"/>
    <w:rsid w:val="00C73A80"/>
    <w:rsid w:val="00C82301"/>
    <w:rsid w:val="00CB1D99"/>
    <w:rsid w:val="00CD308D"/>
    <w:rsid w:val="00CD3D94"/>
    <w:rsid w:val="00CD4A70"/>
    <w:rsid w:val="00CF519D"/>
    <w:rsid w:val="00CF7356"/>
    <w:rsid w:val="00D040BB"/>
    <w:rsid w:val="00D30C99"/>
    <w:rsid w:val="00D32270"/>
    <w:rsid w:val="00D352F1"/>
    <w:rsid w:val="00D37D7A"/>
    <w:rsid w:val="00D7588F"/>
    <w:rsid w:val="00D84590"/>
    <w:rsid w:val="00D90B24"/>
    <w:rsid w:val="00D91BE1"/>
    <w:rsid w:val="00D9547A"/>
    <w:rsid w:val="00DA27B2"/>
    <w:rsid w:val="00DA3FA9"/>
    <w:rsid w:val="00DD4ABF"/>
    <w:rsid w:val="00DE154E"/>
    <w:rsid w:val="00DF7335"/>
    <w:rsid w:val="00DF7CBE"/>
    <w:rsid w:val="00E16147"/>
    <w:rsid w:val="00E2737D"/>
    <w:rsid w:val="00E33CDC"/>
    <w:rsid w:val="00E664A0"/>
    <w:rsid w:val="00E7656E"/>
    <w:rsid w:val="00E76A00"/>
    <w:rsid w:val="00E8240F"/>
    <w:rsid w:val="00E82500"/>
    <w:rsid w:val="00E90BCB"/>
    <w:rsid w:val="00E97148"/>
    <w:rsid w:val="00EA130D"/>
    <w:rsid w:val="00EB6D62"/>
    <w:rsid w:val="00EC0E71"/>
    <w:rsid w:val="00EC1091"/>
    <w:rsid w:val="00EC3E0E"/>
    <w:rsid w:val="00ED3329"/>
    <w:rsid w:val="00EF0FF9"/>
    <w:rsid w:val="00EF1A23"/>
    <w:rsid w:val="00EF2247"/>
    <w:rsid w:val="00EF7B93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rsid w:val="001268B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44653C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44653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53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87F601EFF939741CB15A56C6A8F68772981A0048569820DE3CDF5F4628789B12CAFCF9D28270E389B01FF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D6ED140E3205FEE88A5EF0BF6D342DA080B606C9EAF5101391C283E9674D5D4Er57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38ErE7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0013-19BE-47A4-88D5-25E4CE1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2018-02-02T04:48:00Z</cp:lastPrinted>
  <dcterms:created xsi:type="dcterms:W3CDTF">2016-03-22T05:07:00Z</dcterms:created>
  <dcterms:modified xsi:type="dcterms:W3CDTF">2019-10-19T08:56:00Z</dcterms:modified>
</cp:coreProperties>
</file>