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04" w:rsidRPr="00570E17" w:rsidRDefault="00962604" w:rsidP="006E380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публичных слушаний</w:t>
      </w:r>
    </w:p>
    <w:p w:rsidR="00962604" w:rsidRPr="00570E17" w:rsidRDefault="0035295F" w:rsidP="006E380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проекту бюджета муниципального образования Соль-</w:t>
      </w:r>
      <w:proofErr w:type="spellStart"/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Илецкий</w:t>
      </w:r>
      <w:proofErr w:type="spellEnd"/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городской округ на </w:t>
      </w:r>
      <w:r w:rsidR="008035E8"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и на плановый период </w:t>
      </w:r>
      <w:r w:rsidR="008035E8"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8035E8"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годов</w:t>
      </w:r>
    </w:p>
    <w:p w:rsidR="008A61CB" w:rsidRPr="00570E17" w:rsidRDefault="008A61CB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570E17" w:rsidRDefault="00DD276F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1B04F2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9137C9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Время проведения: 13.00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Место проведения: Детская школа искусств (г.</w:t>
      </w:r>
      <w:r w:rsidR="00DE6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Соль</w:t>
      </w:r>
      <w:r w:rsidR="00DE6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– Илецк,</w:t>
      </w:r>
      <w:r w:rsidR="00DE6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="00DE6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Орская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6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99)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Присутствуют: депутаты Совета депутатов городского округа, представители органов местного самоуправления, руководители  муниципальных учреждений и предприятий. Всего на слушаниях присутству</w:t>
      </w:r>
      <w:r w:rsidR="00A0171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т 4</w:t>
      </w:r>
      <w:r w:rsidR="007679F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Председательствует на публичных слушаниях </w:t>
      </w:r>
      <w:proofErr w:type="spellStart"/>
      <w:r w:rsidR="00DE6EA2">
        <w:rPr>
          <w:rFonts w:ascii="Times New Roman" w:hAnsi="Times New Roman" w:cs="Times New Roman"/>
          <w:color w:val="000000" w:themeColor="text1"/>
          <w:sz w:val="28"/>
          <w:szCs w:val="28"/>
        </w:rPr>
        <w:t>Подковырова</w:t>
      </w:r>
      <w:proofErr w:type="spellEnd"/>
      <w:r w:rsidR="00DE6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 Валентиновна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E6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DE6EA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6EA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ородско</w:t>
      </w:r>
      <w:r w:rsidR="00DE6EA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DE6EA2">
        <w:rPr>
          <w:rFonts w:ascii="Times New Roman" w:hAnsi="Times New Roman" w:cs="Times New Roman"/>
          <w:color w:val="000000" w:themeColor="text1"/>
          <w:sz w:val="28"/>
          <w:szCs w:val="28"/>
        </w:rPr>
        <w:t>а по экономике, бюджетным отношениям и инвестиционной политике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Повестка дня: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Доклад по проекту бюджета муниципального образования Соль – 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Докладчик: </w:t>
      </w:r>
      <w:proofErr w:type="spellStart"/>
      <w:r w:rsidR="00B93BE3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Макурина</w:t>
      </w:r>
      <w:proofErr w:type="spellEnd"/>
      <w:r w:rsidR="00B93BE3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Ю.Ю</w:t>
      </w:r>
      <w:r w:rsidR="008271CD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 финансового управления  администрации Соль – 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округа.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Доклад по результатам экспертизы проекта бюджета муниципального образования Соль – 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B93BE3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Докладчик: 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Гайворонская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М.Н. – председатель контрольно – счетной палаты муниципального образования Соль – 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округ.</w:t>
      </w:r>
    </w:p>
    <w:p w:rsidR="0035295F" w:rsidRPr="00570E17" w:rsidRDefault="0035295F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570E17" w:rsidRDefault="0035295F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открыл председатель </w:t>
      </w:r>
      <w:r w:rsidR="009011C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271CD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011C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271CD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011C5">
        <w:rPr>
          <w:rFonts w:ascii="Times New Roman" w:hAnsi="Times New Roman" w:cs="Times New Roman"/>
          <w:color w:val="000000" w:themeColor="text1"/>
          <w:sz w:val="28"/>
          <w:szCs w:val="28"/>
        </w:rPr>
        <w:t>Подковырова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слушания по проекту бюджета муниципального образования Соль </w:t>
      </w: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="008271CD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8271CD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лецкий</w:t>
      </w:r>
      <w:proofErr w:type="spellEnd"/>
      <w:r w:rsidR="008271CD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проводятся в соответствии с постановлением администрации Соль-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271CD"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4F9A"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>.11.201</w:t>
      </w:r>
      <w:r w:rsidR="00B74F9A"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93BE3"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74F9A"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>371</w:t>
      </w:r>
      <w:r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>-п.</w:t>
      </w:r>
    </w:p>
    <w:p w:rsidR="00962604" w:rsidRPr="00570E17" w:rsidRDefault="00962604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постановление и  проект  бюджета муниципального образования Соль – 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были опубликованы в газете «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Илецкая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Защита» от </w:t>
      </w:r>
      <w:r w:rsidR="00B93BE3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93BE3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93BE3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 размещены на официальном сайте администрации Соль-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в сети «Интернет».</w:t>
      </w:r>
    </w:p>
    <w:p w:rsidR="00962604" w:rsidRPr="00570E17" w:rsidRDefault="00962604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предложения   и   замечания   по   проекту  бюджета муниципального образования Соль – 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1B758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поступали.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570E17" w:rsidRDefault="0035295F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2.Выступающие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2604" w:rsidRPr="00570E17" w:rsidRDefault="0035295F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докладом по проекту  бюджета муниципального образования Соль – </w:t>
      </w:r>
      <w:proofErr w:type="spellStart"/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2022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выступила </w:t>
      </w:r>
      <w:proofErr w:type="spellStart"/>
      <w:r w:rsidR="001920B5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Макурина</w:t>
      </w:r>
      <w:proofErr w:type="spellEnd"/>
      <w:r w:rsidR="001920B5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Ю.Ю</w:t>
      </w:r>
      <w:r w:rsidR="00417E79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 финансового управления администрации Соль-</w:t>
      </w:r>
      <w:proofErr w:type="spellStart"/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BF0D2A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0D2A" w:rsidRPr="00570E17" w:rsidRDefault="00BF0D2A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бюджета городского округа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сформирован на основе скользящей трехлетки.</w:t>
      </w:r>
    </w:p>
    <w:p w:rsidR="00BF0D2A" w:rsidRPr="00570E17" w:rsidRDefault="00BF0D2A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основу формирования проекта бюджета городского округа положены основ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ные направления бюджетной и налоговой политики, прогноз социально</w:t>
      </w:r>
      <w:r w:rsidR="00417E79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-экономического развития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EC1F61" w:rsidRPr="00570E17" w:rsidRDefault="00EC1F61" w:rsidP="00EC1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Доходная часть бюджета городского округа, предлагаемая к утверждению, на 2020 год составляет 1 500, 2 млн. рублей,  на 2021 год - 1 558,6 млн. рублей, на 2022 год – 1 141,2 млн. рублей.</w:t>
      </w:r>
    </w:p>
    <w:p w:rsidR="00EC1F61" w:rsidRPr="00570E17" w:rsidRDefault="00EC1F61" w:rsidP="00EC1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структуре бюджета на долю налоговых и неналоговых доходов в 2020 году приходится 26,4 процента  или 396,5 млн. рублей,  в 2021 году – 26,5 процента или 413,0 млн. рублей,  в 2022 году – 37,9 процента  или 433,1 млн. рублей. </w:t>
      </w:r>
    </w:p>
    <w:p w:rsidR="00EC1F61" w:rsidRPr="00570E17" w:rsidRDefault="00EC1F61" w:rsidP="00EC1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 на доходы физических лиц в бюджет городского округа на 2020 год прогнозируется  в сумме  245,7 млн. рублей, что на 1,1 процента, или на 2,6 млн. рублей выше поступлений, ожидаемых в  2019 году.  На 2021 год налог на доходы физических лиц прогнозируется в сумме 265,5 млн. рублей с приростом на 8,1 процента (или на 19,8 млн. рублей).  На 2022 год налог на доходы физических лиц прогнозируется в сумме 284,2 млн. рублей с приростом на 7,0 процентов (или 18,7 млн. рублей).  </w:t>
      </w:r>
    </w:p>
    <w:p w:rsidR="00EC1F61" w:rsidRPr="00570E17" w:rsidRDefault="00EC1F61" w:rsidP="00EC1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Акцизы по подакцизным товарам планируются на 2020 год в сумме 18,1 млн. рублей, на 2021 год  в сумме 19,3 млн. рублей, на 2022 год в сумме 21,5 млн. рублей.</w:t>
      </w:r>
    </w:p>
    <w:p w:rsidR="00EC1F61" w:rsidRPr="00570E17" w:rsidRDefault="00EC1F61" w:rsidP="00EC1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Имущественные налоги в бюджете городского округа на 2020 год учтены в  сум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 25,2 млн. рублей, на 2021 – 25,4 млн. рублей, на 2022 – 25,7 млн. рублей.</w:t>
      </w:r>
    </w:p>
    <w:p w:rsidR="00EC1F61" w:rsidRPr="00570E17" w:rsidRDefault="00EC1F61" w:rsidP="00EC1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Налоги на совокупный доход на 2020 год запланированы  в сумме 49,6 млн. рублей, на 2021 год – 44,9 млн. рублей, на 2022 год – 43,7 млн. рублей.</w:t>
      </w:r>
    </w:p>
    <w:p w:rsidR="00EC1F61" w:rsidRPr="00570E17" w:rsidRDefault="00EC1F61" w:rsidP="00EC1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проекте бюджета городского округа на 2020 год и плановый период государственная пошлина планируется в сумме 8,5 млн. рублей ежегодно. </w:t>
      </w:r>
    </w:p>
    <w:p w:rsidR="00EC1F61" w:rsidRPr="00570E17" w:rsidRDefault="00EC1F61" w:rsidP="00EC1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использования имущества, находящегося в государственной и муниципальной собственности, на 2020 год прогнозируются в сумме 18,5 млн. рублей, на 2021 и 2022 годы ежегодно в сумме 18,4 млн. рублей.</w:t>
      </w:r>
    </w:p>
    <w:p w:rsidR="00EC1F61" w:rsidRPr="00570E17" w:rsidRDefault="00EC1F61" w:rsidP="00EC1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Платежи при пользовании природными ресурсами на 2020 год и плановый период  2021 года прогнозируются в сумме  0,2 млн. рублей ежегодно, на 2022 год прогнозируется в сумме 0,3 млн. рублей.  </w:t>
      </w:r>
    </w:p>
    <w:p w:rsidR="00EC1F61" w:rsidRPr="00570E17" w:rsidRDefault="00EC1F61" w:rsidP="00EC1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реализации имущества, находящегося в государственной и муниципальной собственности на 2020 год и плановый период прогнозируются ежегодно в сумме 4,6 млн. рублей.</w:t>
      </w:r>
    </w:p>
    <w:p w:rsidR="00EC1F61" w:rsidRPr="00570E17" w:rsidRDefault="00EC1F61" w:rsidP="00EC1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штрафов, санкций, возмещения ущерба предусмотрены  на 2020 год и плановый период  2021 года ежегодно в сумме 0,4 млн. рублей, на 2022 год – 0,5 млн. рублей.</w:t>
      </w:r>
    </w:p>
    <w:p w:rsidR="00EC1F61" w:rsidRPr="00570E17" w:rsidRDefault="00EC1F61" w:rsidP="00EC1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проекте бюджета городского округа на 2020 год и плановый период прочие неналоговые поступления запланированы ежегодно в сумме 25,6 млн. рублей.</w:t>
      </w:r>
    </w:p>
    <w:p w:rsidR="00EC1F61" w:rsidRPr="00570E17" w:rsidRDefault="00EC1F61" w:rsidP="00EC1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В доходной части бюджета городского округа на 2020 год  предусматриваются  безвозмездные поступления  в сумме 1 103,7 млн. рублей, на 2021 год в сумме 1 145,6 млн. рублей, на 2022 год в сумме 708,1 млн. рублей.</w:t>
      </w:r>
    </w:p>
    <w:p w:rsidR="00EC1F61" w:rsidRPr="00570E17" w:rsidRDefault="00EC1F61" w:rsidP="00EC1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безвозмездных поступлений учтены бюджетные средства, подлежащие передаче из областного бюджета, предусмотренные проектом Закона об областном бюджете на 2020 год и на плановый период 2021 и 2022 годов.</w:t>
      </w:r>
    </w:p>
    <w:p w:rsidR="00EC1F61" w:rsidRPr="00570E17" w:rsidRDefault="00EC1F61" w:rsidP="00EC1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Дотация из областного бюджета  на выравнивание бюджетной обеспеченности в бюджете городского округа на 2020 год предусмотрена в сумме  223,3 млн. рублей,  на 2021 год в сумме 86,8 млн. рублей, на 2022 год в сумме 87,1 млн. рублей. </w:t>
      </w:r>
    </w:p>
    <w:p w:rsidR="00EC1F61" w:rsidRPr="00570E17" w:rsidRDefault="00EC1F61" w:rsidP="00EC1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из областного бюджета на 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расходных обязательств бюджета городского округа  на 2020 год предусмотрены в сумме 371,1 млн. рублей, на 2021 год в сумме 549,7 млн. рублей, на 2022 год в сумме 111, 6 млн. рублей ежегодно.</w:t>
      </w:r>
    </w:p>
    <w:p w:rsidR="00EC1F61" w:rsidRPr="00570E17" w:rsidRDefault="00EC1F61" w:rsidP="00EC1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Субвенции на выполнение переданных государственных полномочий субъекта Российской Федерации  в доходной части бюджета городского округа на 2020 год предусмотрены в сумме 508,8 млн. рублей, на 2021 год в сумме 509,1 млн. рублей, на 2022 год в сумме 509,5 млн. рублей.</w:t>
      </w:r>
    </w:p>
    <w:p w:rsidR="00EC1F61" w:rsidRPr="00570E17" w:rsidRDefault="00EC1F61" w:rsidP="00EC1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Безвозмездные поступления от негосударственных организаций в бюджет городского округа на 2020 год учтены в сумме 0,1 млн. рублей.</w:t>
      </w:r>
    </w:p>
    <w:p w:rsidR="00EC1F61" w:rsidRPr="00570E17" w:rsidRDefault="00EC1F61" w:rsidP="00EC1F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Прочие безвозмездные поступления в бюджет городского округа на 2020 год учтены в сумме 0,4 млн. рублей.</w:t>
      </w:r>
    </w:p>
    <w:p w:rsidR="00974B86" w:rsidRPr="00570E17" w:rsidRDefault="00974B86" w:rsidP="006E38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82F22" w:rsidRPr="00570E17" w:rsidRDefault="00A82F22" w:rsidP="006E38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Расходы бюджета городского округа на </w:t>
      </w:r>
      <w:r w:rsidR="008035E8"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сформированы в сумме </w:t>
      </w:r>
      <w:r w:rsidR="00A66F8C"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1 500,2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млн. рублей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расходы планируются в сумме  </w:t>
      </w:r>
      <w:r w:rsidR="00A66F8C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1 558,6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-  в сумме </w:t>
      </w:r>
      <w:r w:rsidR="00A66F8C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1 141,2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 </w:t>
      </w:r>
    </w:p>
    <w:p w:rsidR="00A82F22" w:rsidRPr="00570E17" w:rsidRDefault="00A82F22" w:rsidP="006E38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реализацию муниципальных программ составляют в 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    </w:t>
      </w:r>
      <w:r w:rsidR="00F615CE" w:rsidRPr="00570E1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1 491,7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 или  99,</w:t>
      </w:r>
      <w:r w:rsidR="00F615CE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от общего объема расходов бюджета городского округа,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F615CE" w:rsidRPr="00570E1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1 539,4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 или 98</w:t>
      </w:r>
      <w:r w:rsidR="00F615CE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,8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 (без учета условно утвержденных расходов),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F615CE" w:rsidRPr="00570E1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1 108,3 млн. рублей</w:t>
      </w:r>
      <w:r w:rsidR="00F615CE" w:rsidRPr="00570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или 9</w:t>
      </w:r>
      <w:r w:rsidR="00F615CE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7,1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(без учета условно утвержденных расходов).</w:t>
      </w:r>
      <w:proofErr w:type="gramEnd"/>
    </w:p>
    <w:p w:rsidR="001761F6" w:rsidRPr="00570E17" w:rsidRDefault="001761F6" w:rsidP="006E3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Объем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 на исполнение публичных нормативных обязатель</w:t>
      </w: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едусматривается на 2020 год в сумме 25,3 млн. рублей, на 2021 год в сумме 26,4 млн. рублей, на 2022 год в сумме 26,9 млн. рублей.</w:t>
      </w:r>
    </w:p>
    <w:p w:rsidR="00A82F22" w:rsidRPr="00570E17" w:rsidRDefault="00A82F22" w:rsidP="006E3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В предельные объемы бюджетных ассигнований включены расходы:</w:t>
      </w:r>
    </w:p>
    <w:p w:rsidR="00A82F22" w:rsidRPr="00570E17" w:rsidRDefault="00A82F22" w:rsidP="006E380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26"/>
      <w:bookmarkEnd w:id="0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оплату труда с начислениями отдельным категориям работников бюджетной сферы,  поименованным в Указах Президента </w:t>
      </w:r>
      <w:r w:rsidRPr="00570E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Российской </w:t>
      </w:r>
      <w:r w:rsidRPr="00570E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Федерации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учетом расходов на обеспечение </w:t>
      </w: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целевых показателей повышения оплаты труда</w:t>
      </w:r>
      <w:proofErr w:type="gram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2F22" w:rsidRPr="00570E17" w:rsidRDefault="00A82F22" w:rsidP="00FC5EA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оплату труда с начислениями работникам, не поименованным в Указах Президента Российской Федерации, с учетом повышения с 1 октября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года на </w:t>
      </w:r>
      <w:r w:rsidR="00641515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3,8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 процента;</w:t>
      </w:r>
    </w:p>
    <w:p w:rsidR="00A82F22" w:rsidRPr="00570E17" w:rsidRDefault="00A82F22" w:rsidP="00FC5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оплату коммунальных услуг с учетом увеличения общего объема данных расходов в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</w:t>
      </w:r>
      <w:r w:rsidR="007F7CAE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3,8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процента;</w:t>
      </w:r>
    </w:p>
    <w:p w:rsidR="00A82F22" w:rsidRPr="00570E17" w:rsidRDefault="00A82F22" w:rsidP="006E3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обеспечение  минимального </w:t>
      </w: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размера  оплаты труда работников бюджетной сферы</w:t>
      </w:r>
      <w:proofErr w:type="gram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решениями, принятыми на федеральном уровне.</w:t>
      </w:r>
    </w:p>
    <w:p w:rsidR="00FD36AE" w:rsidRPr="00570E17" w:rsidRDefault="00FD36AE" w:rsidP="007F7C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бюджета городского округа на общегосударственные вопросы  составили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сумме </w:t>
      </w:r>
      <w:r w:rsidR="007F7CAE"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101,3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рублей,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2021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 в сумме </w:t>
      </w:r>
      <w:r w:rsidR="007F7CAE" w:rsidRPr="00570E1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68,1 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млн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рублей,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2022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  в сумме </w:t>
      </w:r>
      <w:r w:rsidR="007F7CAE"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76,4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рублей.</w:t>
      </w:r>
    </w:p>
    <w:p w:rsidR="00FD36AE" w:rsidRPr="00570E17" w:rsidRDefault="00FD36AE" w:rsidP="006E38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составе расходов  бюджета городского округа планируются бюджетные ассигнования </w:t>
      </w:r>
      <w:r w:rsidR="003D30B1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2020 год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на формирование резервного фонда администрации муниципального образования Соль-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и резервного фонда по чрезвычайным ситуациям в сумм</w:t>
      </w:r>
      <w:r w:rsidR="003D30B1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D30B1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8F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0,5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1F0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3D30B1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="007F38F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36AE" w:rsidRPr="00570E17" w:rsidRDefault="00FD36AE" w:rsidP="006E38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объема расходов  бюджета городского округа на содержание органов местного самоуправления учитываются расходы на оплату труда работников органов местного самоуправления, рассчитанные исходя из утвержденной численности в соответствии с утвержденной структурой органов местного самоуправления   и условий оплаты труда, установленные нормативно-правовыми актами Соль-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округа. </w:t>
      </w:r>
    </w:p>
    <w:p w:rsidR="00FD36AE" w:rsidRPr="00570E17" w:rsidRDefault="00FD36AE" w:rsidP="006E38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оплату труда работников органов местного самоуправления планируются в пределах норматива, установленного Правительством Оренбургской области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FD36AE" w:rsidRPr="00570E17" w:rsidRDefault="00FD36AE" w:rsidP="006E380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Расходы бюджета городского округа на национальную безопасность и правоохранительную  деятельность на </w:t>
      </w:r>
      <w:r w:rsidR="008035E8"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предусмотрены в сумме 8,</w:t>
      </w:r>
      <w:r w:rsidR="00AC6F60"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млн. рублей, на </w:t>
      </w:r>
      <w:r w:rsidR="008035E8"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2021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C6F60"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сумме 4,2 млн. рублей 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8035E8"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2022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 по  4,4  млн. рублей.</w:t>
      </w:r>
    </w:p>
    <w:p w:rsidR="00FD36AE" w:rsidRPr="00570E17" w:rsidRDefault="00FD36AE" w:rsidP="006E38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составе расходов  бюджета городского округа на 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  запланированы субвенции на осуществление переданных органам государственной власти субъектов Российской Федерации  на государственную регистрацию актов гражданского состояния  в сумме 2,4 млн. рублей ежегодно;</w:t>
      </w:r>
    </w:p>
    <w:p w:rsidR="00FD36AE" w:rsidRPr="00570E17" w:rsidRDefault="00FD36AE" w:rsidP="006E38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выполнение мероприятий муниципальной программы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«Защита населения и территории Соль-</w:t>
      </w:r>
      <w:proofErr w:type="spellStart"/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Илецкого</w:t>
      </w:r>
      <w:proofErr w:type="spellEnd"/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 от чрезвычайных ситуаций, обеспечение пожарной безопасности и безопасности людей на водных объектах», в том числе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36AE" w:rsidRPr="00570E17" w:rsidRDefault="00FD36AE" w:rsidP="006E38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одпрограммы «Предупреждение и ликвидация последствий чрезвычайных ситуаций и стихийных бедствий природного и техногенного характера»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2, </w:t>
      </w:r>
      <w:r w:rsidR="00AC6F60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</w:t>
      </w:r>
      <w:r w:rsidR="00AC6F60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1,8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2022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2,0 млн. рублей на функционирование муниципального казенного учреждения Един</w:t>
      </w:r>
      <w:r w:rsidR="007679F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дежурно-диспетчерск</w:t>
      </w:r>
      <w:r w:rsidR="007679F4">
        <w:rPr>
          <w:rFonts w:ascii="Times New Roman" w:hAnsi="Times New Roman" w:cs="Times New Roman"/>
          <w:color w:val="000000" w:themeColor="text1"/>
          <w:sz w:val="28"/>
          <w:szCs w:val="28"/>
        </w:rPr>
        <w:t>ая служба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Соль-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округа;</w:t>
      </w:r>
    </w:p>
    <w:p w:rsidR="00FD36AE" w:rsidRPr="00570E17" w:rsidRDefault="00FD36AE" w:rsidP="006E38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одпрограммы «Обеспечение первичных мер пожарной безопасности в границах Соль-</w:t>
      </w:r>
      <w:proofErr w:type="spellStart"/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Илецкого</w:t>
      </w:r>
      <w:proofErr w:type="spellEnd"/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</w:t>
      </w:r>
      <w:proofErr w:type="spellStart"/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округа</w:t>
      </w:r>
      <w:proofErr w:type="gramStart"/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AC6F60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2,5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FD36AE" w:rsidRPr="00570E17" w:rsidRDefault="00FD36AE" w:rsidP="006E38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одпрограммы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«Безопасный город Соль-Илецк» на приобретение и установку камер видеонаблюдения на территории города Соль-Илецка в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сумме 0,2 млн. рублей.</w:t>
      </w:r>
    </w:p>
    <w:p w:rsidR="001D70DC" w:rsidRPr="00570E17" w:rsidRDefault="001D70DC" w:rsidP="006E380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Расходы бюджета городского округа на национальную экономику на </w:t>
      </w:r>
      <w:r w:rsidR="008035E8"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предусмотрены в сумме </w:t>
      </w:r>
      <w:r w:rsidR="00BC1528"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100</w:t>
      </w:r>
      <w:r w:rsidR="00E71BD9"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,8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млн. рублей, на </w:t>
      </w:r>
      <w:r w:rsidR="008035E8"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2021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</w:t>
      </w:r>
      <w:r w:rsidR="00E71BD9"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71,0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млн. рублей, на </w:t>
      </w:r>
      <w:r w:rsidR="008035E8"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2022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в сумме </w:t>
      </w:r>
      <w:r w:rsidR="00E71BD9"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43,6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млн. рублей.</w:t>
      </w:r>
    </w:p>
    <w:p w:rsidR="001D70DC" w:rsidRPr="00570E17" w:rsidRDefault="001D70DC" w:rsidP="006E380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округа»  предусмотрено обеспечение расходов на выполнение отдельных государственных полномочий, в том числе:</w:t>
      </w:r>
    </w:p>
    <w:p w:rsidR="001D70DC" w:rsidRPr="00570E17" w:rsidRDefault="001D70DC" w:rsidP="006E38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в сумме 0,</w:t>
      </w:r>
      <w:r w:rsidR="00E71BD9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ежегодно предусмотрены расходные обязательства по отлову и содержанию безнадзорных животных. </w:t>
      </w:r>
    </w:p>
    <w:p w:rsidR="00052D72" w:rsidRPr="00570E17" w:rsidRDefault="00052D72" w:rsidP="00052D7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рамках муниципальной программы  «Развитие транспортной системы Соль-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округа» предусмотрено обеспечение расходов по созданию условий для предоставления транспортных услуг населению и организация транспортного обслуживания населения в границах городского округа  на 2020 год в сумме 0,2 млн. рублей    (в 2019 году – 0,6 млн. рублей).                                                                            </w:t>
      </w:r>
    </w:p>
    <w:p w:rsidR="00052D72" w:rsidRPr="00570E17" w:rsidRDefault="00052D72" w:rsidP="00052D7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ассигнования дорожного фонда муниципального образования Соль-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предусмотрены на 2020 год в сумме 86,3 млн. рублей (в том числе средства областного бюджета в сумме 61,0 млн. рублей), на 2021 год в сумме 62,0 млн. рублей (в том числе средства областного бюджета в сумме 35,6 млн. рублей),  на 2022 год в сумме 34,5 млн. рублей, в том числе расходы</w:t>
      </w:r>
      <w:proofErr w:type="gram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муниципальных программ:</w:t>
      </w:r>
      <w:r w:rsidRPr="00570E17">
        <w:rPr>
          <w:rFonts w:ascii="Times New Roman" w:hAnsi="Times New Roman" w:cs="Times New Roman"/>
          <w:color w:val="000000" w:themeColor="text1"/>
        </w:rPr>
        <w:t xml:space="preserve"> </w:t>
      </w:r>
    </w:p>
    <w:p w:rsidR="00052D72" w:rsidRPr="00570E17" w:rsidRDefault="00052D72" w:rsidP="00052D7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- «Развитие транспортной системы Соль-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округа» на 2020 год в сумме 19,4 млн. рублей, на 2021 год – 19,6 млн. рублей и 2022 год в сумме 15,0 млн. рублей  на капитальный ремонт, ремонт и содержание автомобильных дорог общего пользования местного значения;</w:t>
      </w:r>
    </w:p>
    <w:p w:rsidR="00052D72" w:rsidRPr="00570E17" w:rsidRDefault="00052D72" w:rsidP="00052D7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«Развитие туризма </w:t>
      </w: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Соль-Илецком</w:t>
      </w:r>
      <w:proofErr w:type="gram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округе»  на 2020 год в сумме 61,6 млн. рублей (в том числе средства областного бюджета в сумме 61,0 млн. рублей), на 2021 год в сумме 35,9 млн. рублей (в том числе средства областного бюджета в сумме 35,6 млн. рублей);</w:t>
      </w:r>
    </w:p>
    <w:p w:rsidR="00052D72" w:rsidRPr="00570E17" w:rsidRDefault="00052D72" w:rsidP="00052D7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- «Повышение безопасности дорожного движения Соль-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округа»  на 2020 год в сумме 5,3 млн. рублей, на 2021 год в сумме 6,5 млн. рублей, на 2022 год в сумме 19,5 млн. рублей.</w:t>
      </w:r>
    </w:p>
    <w:p w:rsidR="00052D72" w:rsidRPr="00570E17" w:rsidRDefault="00052D72" w:rsidP="00052D7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Предусмотрены расходы на «Другие вопросы в области национальной экономики» в рамках муниципальных программ:</w:t>
      </w:r>
    </w:p>
    <w:p w:rsidR="00052D72" w:rsidRPr="00570E17" w:rsidRDefault="00052D72" w:rsidP="00052D7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- «Экономическое развитие Соль-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округа»  на 2020 год в сумме 7,9 млн. рублей, на 2021 год в сумме 4,5 млн. рублей, на 2022 год в сумме 4,6 млн. рублей; </w:t>
      </w:r>
    </w:p>
    <w:p w:rsidR="00052D72" w:rsidRPr="00570E17" w:rsidRDefault="00052D72" w:rsidP="00052D7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«Управление муниципальным имуществом Соль-</w:t>
      </w:r>
      <w:proofErr w:type="spellStart"/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Илецкого</w:t>
      </w:r>
      <w:proofErr w:type="spellEnd"/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округа»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2020 год в сумме 0,6 млн. рублей;</w:t>
      </w:r>
    </w:p>
    <w:p w:rsidR="00052D72" w:rsidRPr="00570E17" w:rsidRDefault="00052D72" w:rsidP="00052D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70E1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«Управление градостроительной деятельностью и землепользованием на территории  муниципального     образования Соль-</w:t>
      </w:r>
      <w:proofErr w:type="spellStart"/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Илецкий</w:t>
      </w:r>
      <w:proofErr w:type="spellEnd"/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городской округ»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2020 год в сумме 1,5 млн. рублей.</w:t>
      </w:r>
    </w:p>
    <w:p w:rsidR="00052D72" w:rsidRPr="00570E17" w:rsidRDefault="00052D72" w:rsidP="00052D72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Расходы бюджета городского округа на жилищно-коммунальное хозяйство на 2020 год предусмотрены в сумме 335,7 млн. рублей, на 2021 год 546,5 млн. рублей, на 2022 год в сумме 126,6 млн. рублей. </w:t>
      </w:r>
    </w:p>
    <w:p w:rsidR="00052D72" w:rsidRPr="00570E17" w:rsidRDefault="00052D72" w:rsidP="00052D72">
      <w:pPr>
        <w:spacing w:after="0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мероприятий по поддержке жилищного и коммунального хозяйства на 2020 год и на плановый период 2021 и 2022 годов предусматриваются расходы </w:t>
      </w: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52D72" w:rsidRPr="00570E17" w:rsidRDefault="00052D72" w:rsidP="00052D72">
      <w:pPr>
        <w:spacing w:after="0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в сумме по 19,5 млн. рублей ежегодно;</w:t>
      </w:r>
    </w:p>
    <w:p w:rsidR="00052D72" w:rsidRPr="00570E17" w:rsidRDefault="00052D72" w:rsidP="00052D72">
      <w:pPr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- оплата взносов за капитальный ремонт муниципального жилищного фонда на 2020 год в сумме 0,1 млн. рублей;</w:t>
      </w:r>
    </w:p>
    <w:p w:rsidR="00052D72" w:rsidRPr="00570E17" w:rsidRDefault="00052D72" w:rsidP="00052D72">
      <w:pPr>
        <w:spacing w:after="0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туристско-рекреационного кластера на базе курорта местного значения "Солёные озёра" в Соль-Илецком городском округе»  на 2020 год в сумме  286,6 млн. рублей, в том числе за счет средств областного бюджета в сумме 272 ,3 млн. рублей, на 2021 год в сумме 491,2 млн. рублей, в том числе за счет средств областного бюджета в сумме 466,7 млн. рублей, на 2022 год</w:t>
      </w:r>
      <w:proofErr w:type="gram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65,7 млн. рублей, в том числе за счет средств областного бюджета в сумме 62,4 млн. рублей;</w:t>
      </w:r>
    </w:p>
    <w:p w:rsidR="00052D72" w:rsidRPr="00570E17" w:rsidRDefault="00052D72" w:rsidP="00052D72">
      <w:pPr>
        <w:spacing w:after="0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и содержание систем и объектов коммунальной инфраструктуры муниципальной собственности запланировано на 2020 год в сумме 7,2 млн. рублей на 2021 год в сумме 1,6 млн. рублей, на 2022 год в сумме 2,3 млн. рублей.</w:t>
      </w:r>
    </w:p>
    <w:p w:rsidR="00052D72" w:rsidRPr="00570E17" w:rsidRDefault="00052D72" w:rsidP="00052D72">
      <w:pPr>
        <w:spacing w:after="0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На благоустройство территории муниципального образования Соль-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в бюджете городского округа предусмотрены расходы на 2020 год в сумме 10,8 млн. рублей, на 2021 год в сумме 31,2 млн. рублей, на 2022 год в сумме 36,1 млн. </w:t>
      </w: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proofErr w:type="gram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на расходы в рамках муниципальных программ:</w:t>
      </w:r>
    </w:p>
    <w:p w:rsidR="00052D72" w:rsidRPr="00570E17" w:rsidRDefault="00052D72" w:rsidP="00052D72">
      <w:pPr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«Управление муниципальными финансами и муниципальным долгом Соль-</w:t>
      </w:r>
      <w:proofErr w:type="spellStart"/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Илецкого</w:t>
      </w:r>
      <w:proofErr w:type="spellEnd"/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округа»  на 2020 год в сумме 2,7 млн. рублей на о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беспечение реализации проектов развития общественной инфраструктуры, основанных на местных инициативах;</w:t>
      </w:r>
    </w:p>
    <w:p w:rsidR="00052D72" w:rsidRPr="00570E17" w:rsidRDefault="00052D72" w:rsidP="00052D72">
      <w:pPr>
        <w:spacing w:after="0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«Формирование современной городской среды </w:t>
      </w:r>
      <w:proofErr w:type="gramStart"/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Соль-Илецком</w:t>
      </w:r>
      <w:proofErr w:type="gramEnd"/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городском округе Оренбургской области»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2021 год в сумме 31,2 млн. рублей на 2022 год в сумме 32,2 млн. рублей;</w:t>
      </w:r>
    </w:p>
    <w:p w:rsidR="00052D72" w:rsidRPr="00570E17" w:rsidRDefault="00052D72" w:rsidP="00052D72">
      <w:pPr>
        <w:spacing w:after="0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«Благоустройство и озеленение на территории муниципального образования Соль-</w:t>
      </w:r>
      <w:proofErr w:type="spellStart"/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Илецкий</w:t>
      </w:r>
      <w:proofErr w:type="spellEnd"/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городской округ»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2020 год в сумме 6,6 млн. рублей, на 2022 год в сумме 3,9 млн. </w:t>
      </w: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proofErr w:type="gram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на мероприятия:</w:t>
      </w:r>
    </w:p>
    <w:p w:rsidR="00052D72" w:rsidRPr="001B04F2" w:rsidRDefault="00052D72" w:rsidP="00052D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4F2">
        <w:rPr>
          <w:rFonts w:ascii="Times New Roman" w:hAnsi="Times New Roman" w:cs="Times New Roman"/>
          <w:color w:val="000000" w:themeColor="text1"/>
          <w:sz w:val="28"/>
          <w:szCs w:val="28"/>
        </w:rPr>
        <w:t>" Посадка и уход за зелёными насаждениями"  на 2020 год в сумме 1,0</w:t>
      </w:r>
      <w:r w:rsidR="001B04F2" w:rsidRPr="001B0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4F2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рублей;</w:t>
      </w:r>
    </w:p>
    <w:p w:rsidR="00052D72" w:rsidRPr="001B04F2" w:rsidRDefault="00052D72" w:rsidP="00052D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4F2">
        <w:rPr>
          <w:rFonts w:ascii="Times New Roman" w:hAnsi="Times New Roman" w:cs="Times New Roman"/>
          <w:color w:val="000000" w:themeColor="text1"/>
          <w:sz w:val="28"/>
          <w:szCs w:val="28"/>
        </w:rPr>
        <w:t>"Санитарное содержание территории округа" на 2020 год  в сумме 5,6</w:t>
      </w:r>
      <w:r w:rsidR="001B04F2" w:rsidRPr="001B0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4F2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рублей,  на 2022 год в сумме 3,9 тыс. рублей;</w:t>
      </w:r>
    </w:p>
    <w:p w:rsidR="00052D72" w:rsidRPr="00570E17" w:rsidRDefault="00052D72" w:rsidP="00052D72">
      <w:pPr>
        <w:spacing w:after="0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«Отходы»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2020 год в сумме 1,5 млн. рублей на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052D72" w:rsidRPr="00570E17" w:rsidRDefault="00052D72" w:rsidP="00052D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- «Повышение безопасности дорожного движения Соль-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округа»  на 2020 год в сумме 11,5 млн. рублей, на 2021 год в сумме 3,0 млн. рублей,  на 2022 год в сумме 3,0 млн. рублей.</w:t>
      </w:r>
    </w:p>
    <w:p w:rsidR="00306D7F" w:rsidRPr="00570E17" w:rsidRDefault="00306D7F" w:rsidP="00306D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в сфере образования на 2020 год  предусмотрены в сумме 763,9 млн. рублей,  на 2021 год в сумме 692,0 млн. рублей, на  2022 год в сумме 696,5 млн. рублей. </w:t>
      </w:r>
    </w:p>
    <w:p w:rsidR="00306D7F" w:rsidRPr="00570E17" w:rsidRDefault="00306D7F" w:rsidP="00306D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 образовательные стандарты (общего и дошкольного образования) в бюджете городского округа запланированы в сумме 416,5 млн. рублей ежегодно. Основная сумма этих средств будет направлена на заработную плату педагогическим работникам различных категорий.</w:t>
      </w:r>
    </w:p>
    <w:p w:rsidR="00306D7F" w:rsidRPr="00570E17" w:rsidRDefault="00306D7F" w:rsidP="00306D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«</w:t>
      </w: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дошкольного, общего образования и дополнительного образования детей» на 2020 год заложены средства на финансирование социально-значимых мероприятий в сумме 5,2 млн. рублей.</w:t>
      </w:r>
    </w:p>
    <w:p w:rsidR="00306D7F" w:rsidRPr="00570E17" w:rsidRDefault="00306D7F" w:rsidP="00306D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2020 год в бюджете городского округа п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редусмотрено финансирование региональных проектов «Создание современной образовательной среды для школьников»  в объеме 9,4 млн. рублей, в том числе за счет средств областного бюджета 8,4 млн. рублей  и «Создание условий для занятия физической культурой и спортом в сельских школах» в объеме 2,6 млн. рублей,  в том числе за счет средств областного бюджета 2,0 млн</w:t>
      </w:r>
      <w:proofErr w:type="gram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рублей,  за счет средств </w:t>
      </w: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proofErr w:type="gram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0,3 млн. рублей.</w:t>
      </w:r>
    </w:p>
    <w:p w:rsidR="00306D7F" w:rsidRPr="00570E17" w:rsidRDefault="00306D7F" w:rsidP="00306D7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финансирование приоритетного проекта Оренбургской области «Создание универсальной 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для инклюзивного образования детей-инвалидов» в объеме 2,5 млн. рублей, в том числе за счет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средств федерального бюджета в сумме 0,3 млн. рублей и областного бюджета в сумме 2,0 млн. рублей.   </w:t>
      </w:r>
    </w:p>
    <w:p w:rsidR="00306D7F" w:rsidRPr="00570E17" w:rsidRDefault="00306D7F" w:rsidP="00631534">
      <w:pPr>
        <w:pStyle w:val="a9"/>
        <w:spacing w:after="0"/>
        <w:ind w:left="0" w:hanging="284"/>
        <w:jc w:val="both"/>
        <w:rPr>
          <w:color w:val="000000" w:themeColor="text1"/>
          <w:sz w:val="28"/>
          <w:szCs w:val="28"/>
        </w:rPr>
      </w:pPr>
      <w:r w:rsidRPr="00570E17">
        <w:rPr>
          <w:color w:val="000000" w:themeColor="text1"/>
          <w:sz w:val="28"/>
          <w:szCs w:val="28"/>
        </w:rPr>
        <w:tab/>
      </w:r>
      <w:r w:rsidRPr="00570E17">
        <w:rPr>
          <w:color w:val="000000" w:themeColor="text1"/>
          <w:sz w:val="28"/>
          <w:szCs w:val="28"/>
        </w:rPr>
        <w:tab/>
        <w:t>По разделу подразделу «Молодежная политика» на 2020 запланированы  расходы в сумме 0,1 млн. рублей.</w:t>
      </w:r>
    </w:p>
    <w:p w:rsidR="00631534" w:rsidRPr="00570E17" w:rsidRDefault="00631534" w:rsidP="001B04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Расходы  бюджета городского округа в сфере  культуры и кинематографии на 2020 год предусмотрены в сумме 108,9 млн. рублей,  на 2021 год – 87,7 млн. рублей, на 2022 год – 89,3 млн. рублей.</w:t>
      </w:r>
    </w:p>
    <w:p w:rsidR="001B04F2" w:rsidRDefault="00631534" w:rsidP="001B0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Запланированные расходы обеспечивают содержание учреждений культуры  городского округа, проведение мероприятий, оказание услуг в сфере культуры  в рамках муниципальной программы «Развитие культуры и искусства  Соль-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округа».</w:t>
      </w:r>
    </w:p>
    <w:p w:rsidR="00280109" w:rsidRPr="00570E17" w:rsidRDefault="001B04F2" w:rsidP="001B0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80109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муниципальной программы «Обеспечение жильем молодых семей вСоль-Илецком городском округе» в бюджете городского округа запланированы расходы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280109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776B67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4,2</w:t>
      </w:r>
      <w:r w:rsidR="00280109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на финансирование расходов по предоставлению социальной выплаты молодым семьям на строительство и приобретение жилья.</w:t>
      </w:r>
    </w:p>
    <w:p w:rsidR="00280109" w:rsidRPr="00570E17" w:rsidRDefault="00280109" w:rsidP="006E38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рамках муниципальной программы «Патриотическое воспитание граждан Соль-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округа» предусмотрены расходы 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0,5 млн. рублей,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- в сумме  0,1 млн. рублей.</w:t>
      </w:r>
    </w:p>
    <w:p w:rsidR="00280109" w:rsidRPr="00570E17" w:rsidRDefault="001B04F2" w:rsidP="006E380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80109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компенсацию  врачам-специалистам затрат по частичной оплате найма жилого помещения в рамках муниципальной программы «Закрепление медицинских кадров вСоль-Илецком городском округе и обеспечение их жильем  » планируются бюджетные ассигнования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280109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0,1 млн. рублей.</w:t>
      </w:r>
    </w:p>
    <w:p w:rsidR="00280109" w:rsidRPr="00570E17" w:rsidRDefault="00280109" w:rsidP="006E38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B0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Расходы в области физической культуры и спорта предусматриваются в бюджете городского округа в рамках реализации муниципальной программы "Развитие физической культуры, спорта и туризма вСоль-Илецком городском округе"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9,</w:t>
      </w:r>
      <w:r w:rsidR="005E6EC7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5E6EC7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3,5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5E6EC7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,4 млн. рублей, в том числе учтены расходы:</w:t>
      </w:r>
    </w:p>
    <w:p w:rsidR="00280109" w:rsidRPr="00570E17" w:rsidRDefault="00280109" w:rsidP="006E38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на финансовое обеспечение муниципального </w:t>
      </w: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proofErr w:type="gram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муниципальных услуг муниципальному автономному учреждению «Физкультурно-спортивный центр»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8,</w:t>
      </w:r>
      <w:r w:rsidR="005E6EC7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5E6EC7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3,5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5E6EC7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,4 млн. рублей;</w:t>
      </w:r>
    </w:p>
    <w:p w:rsidR="00280109" w:rsidRPr="00570E17" w:rsidRDefault="00280109" w:rsidP="006E38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финансовое обеспечение муниципального </w:t>
      </w: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proofErr w:type="gram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муниципальных услуг муниципальному автономному учреждению «Туристско-информационный центр»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по 0,</w:t>
      </w:r>
      <w:r w:rsidR="005E6EC7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  </w:t>
      </w:r>
    </w:p>
    <w:p w:rsidR="00787EC6" w:rsidRPr="00570E17" w:rsidRDefault="00787EC6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D2A" w:rsidRPr="00570E17" w:rsidRDefault="00306609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F0D2A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5295F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F0D2A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 докладом </w:t>
      </w:r>
      <w:r w:rsidR="00BF0D2A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1359F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67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D2A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 экспертизы проекта бюджета муниципального образования Соль – </w:t>
      </w:r>
      <w:proofErr w:type="spellStart"/>
      <w:r w:rsidR="00BF0D2A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BF0D2A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1D70DC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BF0D2A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F0D2A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выступила  </w:t>
      </w:r>
      <w:proofErr w:type="spellStart"/>
      <w:r w:rsidR="00BF0D2A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Гайворонская</w:t>
      </w:r>
      <w:proofErr w:type="spellEnd"/>
      <w:r w:rsidR="00BF0D2A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М.Н. – председатель Контрольно-счетной палаты.</w:t>
      </w:r>
    </w:p>
    <w:p w:rsidR="00F1359F" w:rsidRPr="00570E17" w:rsidRDefault="006838A7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1359F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Контрольно-счетной палатой проведена экспертиза  </w:t>
      </w:r>
      <w:proofErr w:type="gramStart"/>
      <w:r w:rsidR="00F1359F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="00F1359F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Соль-</w:t>
      </w:r>
      <w:proofErr w:type="spellStart"/>
      <w:r w:rsidR="00F1359F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F1359F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</w:t>
      </w:r>
      <w:r w:rsidR="00F1359F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округ «О бюджете муниципального образования Соль-</w:t>
      </w:r>
      <w:proofErr w:type="spellStart"/>
      <w:r w:rsidR="00F1359F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F1359F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F1359F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и на плановый период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F1359F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F1359F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годов».  </w:t>
      </w:r>
    </w:p>
    <w:p w:rsidR="00F1359F" w:rsidRPr="00570E17" w:rsidRDefault="007E3691" w:rsidP="006E3804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1359F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В ходе экспертизы проанализированы проект решения о бюджете городского округа</w:t>
      </w:r>
      <w:r w:rsidR="003117D7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1359F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представленные одновременно с ним, а также другие сведения имеющие значение для изучения объекта экспертизы. </w:t>
      </w:r>
    </w:p>
    <w:p w:rsidR="007E3691" w:rsidRPr="00570E17" w:rsidRDefault="00F1359F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решения о бюджете внесен в Совет депутатов муниципального образования Соль-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с соблюдением срока, установленного статьей 26 Положения о бюджетном процессе</w:t>
      </w:r>
      <w:r w:rsidR="00172D8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позднее 15 ноября текущего года)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359F" w:rsidRPr="00570E17" w:rsidRDefault="00F1359F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содержанию проекта, предусмотренные статьей 184.1 Бюджетного кодекса РФ и пунктом 2 статьи 24 Положения о бюджетном процессе соблюдены. </w:t>
      </w:r>
    </w:p>
    <w:p w:rsidR="00F1359F" w:rsidRPr="00570E17" w:rsidRDefault="00F1359F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Состав документов и материалов, представленных одновременно с проектом, соответствует требованиям статьи 184.2 Бюджетного кодекса</w:t>
      </w:r>
      <w:r w:rsidR="00172D8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359F" w:rsidRPr="00570E17" w:rsidRDefault="00A87579" w:rsidP="006E38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1359F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обственные доходы   бюджета городского округа сформированы на основании Методики с учетом особенностей каждого из видов налоговых и неналоговых доходов. Безвозмездные поступления от других бюджетов бюджетной системы включены в бюджет городского округа на основании проекта Закона об областном бюджете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F1359F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период.</w:t>
      </w:r>
    </w:p>
    <w:p w:rsidR="00736BA8" w:rsidRPr="00570E17" w:rsidRDefault="00736BA8" w:rsidP="00736B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налоговых и неналоговых доходов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2020 год (396 476,3 тыс. рублей) предусмотрены на 15 307,9 тыс. рублей, или  на 4,0 % выше соответствующего объема собственных доходов, утвержденных на 2019 год (381 168,4 тыс. рублей). По отношению к ожидаемому исполнению за 2019 год доходы запланированы с увеличением на 12 872,8 тыс. рублей, или на 3,4%.</w:t>
      </w:r>
    </w:p>
    <w:p w:rsidR="00736BA8" w:rsidRPr="00570E17" w:rsidRDefault="00736BA8" w:rsidP="00736B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плановом периоде поступления налоговых и неналоговых доходов предусмотрены в следующих размерах: на 2021 год – 412 993,1 тыс. рублей, или 104,2% к 2020 году; на 2022 год – 433 058,1 тыс. рублей (104,9 % к 2021 году). </w:t>
      </w:r>
    </w:p>
    <w:p w:rsidR="00736BA8" w:rsidRPr="00570E17" w:rsidRDefault="00736BA8" w:rsidP="00321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алог на доходы физических лиц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НДФЛ) как и прежде </w:t>
      </w:r>
      <w:r w:rsidRPr="00321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важным </w:t>
      </w:r>
      <w:proofErr w:type="spellStart"/>
      <w:r w:rsidRPr="00321E05">
        <w:rPr>
          <w:rFonts w:ascii="Times New Roman" w:hAnsi="Times New Roman" w:cs="Times New Roman"/>
          <w:color w:val="000000" w:themeColor="text1"/>
          <w:sz w:val="28"/>
          <w:szCs w:val="28"/>
        </w:rPr>
        <w:t>бюджетообразующим</w:t>
      </w:r>
      <w:proofErr w:type="spellEnd"/>
      <w:r w:rsidRPr="00321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источником, поскольку занимает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преобладающую долю в собственных доходах бюджета городского округа (в 2020 году – в размере 62,0% от общего объема ожидаемого исполнения налоговых и неналоговых доходов). </w:t>
      </w:r>
    </w:p>
    <w:p w:rsidR="00736BA8" w:rsidRPr="00570E17" w:rsidRDefault="00736BA8" w:rsidP="00321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Прогнозные поступления по статье предусмотрены в следующих размерах: в 2020 году – 245 672,0  тыс. рублей, или 102,4 %  от утвержденных на 2019 год бюджетных назначений (239 854,1 тыс. рублей) и 101,1 % от ожидаемого исполнения (243 060,0 тыс. рублей); в 2021 году – 265 520,0 тыс. рублей, или 108,0 % к 2020 году; в 2022 году – 284 242,0 тыс. рублей, или 107,1% к 2021 году.</w:t>
      </w:r>
    </w:p>
    <w:p w:rsidR="00736BA8" w:rsidRPr="00570E17" w:rsidRDefault="00736BA8" w:rsidP="00321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сумме налога, подлежащего зачислению в бюджет городского округа в 2020-2022 годах, отразилось изменение норматива отчислений в бюджет городского округа в связи с уменьшением дополнительного норматива отчислений согласно статье 58 Бюджетного кодекса Российской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Федерации. Общий норматив отчислений сложился в следующих размерах: в 2020 году – 57,58 %, в 2021 году - 57,6%, в 2022 году – 56,9%. Норматив отчислений НДФЛ в 201</w:t>
      </w:r>
      <w:r w:rsidR="007679F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составлял 59,31%.</w:t>
      </w:r>
    </w:p>
    <w:p w:rsidR="0083082D" w:rsidRPr="00570E17" w:rsidRDefault="009065D7" w:rsidP="00321E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по группе </w:t>
      </w: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«Безвозмездные поступления»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проекте решения  на 2020  год определены в размере 1 103 680,6 тыс. рублей, на 2021 год – в размере 1 145 652,0 тыс. рублей, на 2022 год – в размере 708 108,0 тыс. рублей, из них: безвозмездные поступления от других бюджетов бюджетной системы Российской Федерации на 2020 год в размере 1 103 203,3 тыс. рублей, на</w:t>
      </w:r>
      <w:proofErr w:type="gram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 в размере 1 145 652,0 тыс. рублей, на 2022 год в размере 708 108,0 тыс. рублей.</w:t>
      </w:r>
      <w:r w:rsidR="00CD191D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3082D" w:rsidRPr="00570E17" w:rsidRDefault="0083082D" w:rsidP="00321E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На 2020 год также предусмотрены безвозмездные поступления от негосударственных организаций в размере 100,1 тыс</w:t>
      </w: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ублей и прочие безвозмездные поступления в размере 377,2 тыс.рублей.</w:t>
      </w:r>
    </w:p>
    <w:p w:rsidR="0083082D" w:rsidRPr="00570E17" w:rsidRDefault="0083082D" w:rsidP="00321E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Безвозмездные поступления из областного бюджета учтены в бюджете городского округа на 2020-2022 годы на основании проекта Закона Оренбургской области об областном бюджете на 2020 год и на плановый период 2021 и 2022 годов. </w:t>
      </w:r>
    </w:p>
    <w:p w:rsidR="00166F9B" w:rsidRPr="00570E17" w:rsidRDefault="00F1359F" w:rsidP="00321E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6F9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Динамику расходов в проекте решения о бюджете городского округа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166F9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166F9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определяют изменения объемов безвозмездных поступлений от других бюджетов бюджетной системы Российской Федерации.  </w:t>
      </w:r>
    </w:p>
    <w:p w:rsidR="004E16D6" w:rsidRPr="00570E17" w:rsidRDefault="00166F9B" w:rsidP="00321E0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16D6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Объемы условно утвержденных расходов на 2021 и 2022 годы определены в соответствии с  нормами, предусмотренными статьей 184.1 Бюджетного кодекса Российской Федерации. На 2021 предусмотрены условно утвержденные расходы в размере 2,5% и на 2022 год в размере 5 % общего объема расходов бюджета соответствующего периода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F1359F" w:rsidRPr="00570E17" w:rsidRDefault="00F1359F" w:rsidP="00321E0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6F9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Проектом решения</w:t>
      </w:r>
      <w:r w:rsidR="004E16D6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утверждение общего объема бюджетных ассигнований на исполнение публичных нормативных обязательств</w:t>
      </w:r>
      <w:r w:rsidR="00166F9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16D6" w:rsidRPr="00570E17" w:rsidRDefault="00F1359F" w:rsidP="00321E0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16D6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ассигнования в 2020 году и плановом периоде в соответствии с ведомственной структурой расходов предусмотрены 6 главным распорядителям бюджетных средств. Наибольший удельный вес расходов приходится на управление образование администрации Соль-</w:t>
      </w:r>
      <w:proofErr w:type="spellStart"/>
      <w:r w:rsidR="004E16D6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="004E16D6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 (в 2020 году – 51,9 %, в 2021 году – 45,6%, в 2022 году – 62,7%) и администрацию Соль-</w:t>
      </w:r>
      <w:proofErr w:type="spellStart"/>
      <w:r w:rsidR="004E16D6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="004E16D6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(в 2020 году – 38,6 %, в 2021 году –46,2%, в 2022 году – 24,8%).</w:t>
      </w:r>
    </w:p>
    <w:p w:rsidR="004E16D6" w:rsidRPr="00570E17" w:rsidRDefault="004E16D6" w:rsidP="00321E0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 структуре общего объема расходов наибольший удельный вес составят расходы на образование (в 2020</w:t>
      </w:r>
      <w:bookmarkStart w:id="1" w:name="_GoBack"/>
      <w:bookmarkEnd w:id="1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50,9%, в 2021 году – 44,4%, в 2022 году – 61,0%), на жилищно-коммунальное хозяйство (2020 год – 22,4%, 2021 год – 35,1%, 2022 год – 11,1 %); на культуру (в 2020 году – 7,3%, в 2021 году – 5,6%, в 2022 году – 7,8%), на общегосударственные вопросы (в 2020 году – 6,8 %, в 2021 году – 4,4 %, в 2022 году – 6,7%). </w:t>
      </w:r>
    </w:p>
    <w:p w:rsidR="003C7B37" w:rsidRPr="00570E17" w:rsidRDefault="00F1359F" w:rsidP="00321E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3C7B37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бюджета городского округа на 2020-2022 годы сформирован в программной структуре на основе 26 муниципальных программ, которые на момент проведения экспертизы не утверждены, что не противоречит статье 172 Бюджетного кодекса Российской Федерации. </w:t>
      </w:r>
    </w:p>
    <w:p w:rsidR="003C7B37" w:rsidRPr="00570E17" w:rsidRDefault="003C7B37" w:rsidP="00321E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Согласно  представленным проектам паспортов муниципальных программ общий объем финансирования программ на 2020 год определен в размере 1 996 604,8 тыс. рублей. Проектом решения расходы на реализацию программ запланированы в следующих объемах: на 2020 год – 1 491 748,4 тыс. рублей, или 99,4 % от общего объема расходов бюджета городского округа (1 500 156,9 тыс. рублей); на 2021 год- 1 539 377,1 тыс. рублей (98,8%); на 2022 год – 1 108 301,1 тыс. рублей (97,1%). </w:t>
      </w:r>
    </w:p>
    <w:p w:rsidR="003C7B37" w:rsidRPr="00570E17" w:rsidRDefault="00E723C9" w:rsidP="00321E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C7B37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Бюджетные ассигнования на осуществление  непрограммных мероприятий предусмотрены проектом решения о бюджете на 2020 год в размере 8 408,5 тыс. рублей, что составляет менее 90% от потребности; на 2021 год в размере 6 773,6 тыс. рублей; на 2022 год в размере 6 858,3 тыс. рублей. </w:t>
      </w:r>
    </w:p>
    <w:p w:rsidR="003C7B37" w:rsidRPr="00570E17" w:rsidRDefault="003C7B37" w:rsidP="00321E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Проектом решения о бюджете предусмотрены бюджетные ассигнования на реализацию региональных и приоритетных проектов Оренбургской области на 2020 год в сумме 17 181,6 тыс. рублей.</w:t>
      </w:r>
    </w:p>
    <w:p w:rsidR="003C7B37" w:rsidRPr="00570E17" w:rsidRDefault="00F1359F" w:rsidP="00321E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C7B37" w:rsidRPr="00570E17" w:rsidRDefault="003C7B37" w:rsidP="00321E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Проект бюджета муниципального образования Соль-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на 2020 год и на плановый период 2021 и 2022 годов сформирован бездефицитный.</w:t>
      </w:r>
    </w:p>
    <w:p w:rsidR="00F1359F" w:rsidRPr="00570E17" w:rsidRDefault="00F1359F" w:rsidP="00321E0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Верхний предел муниципального вн</w:t>
      </w:r>
      <w:r w:rsidR="00E723C9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утреннего долга  на 1 января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на 1 января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на 1 января 202</w:t>
      </w:r>
      <w:r w:rsidR="00E723C9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предлагается к утверждению в объеме </w:t>
      </w:r>
      <w:proofErr w:type="gram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равным</w:t>
      </w:r>
      <w:proofErr w:type="gram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нулю. Предлагается установить предельный объем муниципального долга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A45B99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</w:t>
      </w:r>
      <w:r w:rsidR="008A61C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 </w:t>
      </w:r>
      <w:r w:rsidR="008A61CB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равной нулевому значению.</w:t>
      </w:r>
    </w:p>
    <w:p w:rsidR="00C63223" w:rsidRPr="00570E17" w:rsidRDefault="00C63223" w:rsidP="00321E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проекта решения соответствует требованиям бюджетного законодательства. Принцип сбалансированности соблюден. Результаты проведенного анализа проекта решения и документов, составляющих основу формирования бюджета городского округа, дают основание для принятия проекта решения.</w:t>
      </w:r>
    </w:p>
    <w:p w:rsidR="006E3804" w:rsidRPr="00570E17" w:rsidRDefault="00962604" w:rsidP="00321E0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Других  выступлений не было. Председатель подвел итоги публичных слушаний. </w:t>
      </w:r>
    </w:p>
    <w:p w:rsidR="003847E3" w:rsidRPr="00570E17" w:rsidRDefault="00F23666" w:rsidP="00321E05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итогам обсуждения участники публичных слушаний</w:t>
      </w:r>
    </w:p>
    <w:p w:rsidR="00F23666" w:rsidRPr="00570E17" w:rsidRDefault="00F23666" w:rsidP="00321E05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рекомендуют:</w:t>
      </w:r>
    </w:p>
    <w:p w:rsidR="00CC350E" w:rsidRPr="00570E17" w:rsidRDefault="00CC350E" w:rsidP="00321E05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3666" w:rsidRPr="00570E17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1.Принять информацию о проект</w:t>
      </w:r>
      <w:r w:rsidR="003847E3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муниципального образования Соль-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к сведению.</w:t>
      </w:r>
    </w:p>
    <w:p w:rsidR="00F23666" w:rsidRPr="00570E17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2.Совету депутатов:</w:t>
      </w:r>
    </w:p>
    <w:p w:rsidR="00F23666" w:rsidRPr="00570E17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принять решени</w:t>
      </w:r>
      <w:r w:rsidR="003847E3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«О бюджете муниципального образования Соль-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годов»;</w:t>
      </w:r>
    </w:p>
    <w:p w:rsidR="00F23666" w:rsidRPr="00570E17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проекта решения  «О бюджете муниципального образования Соль-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на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  учесть рекомендации публичных слушаний.</w:t>
      </w:r>
    </w:p>
    <w:p w:rsidR="00F23666" w:rsidRPr="00570E17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3.Рекомендации публичных слушаний опубликовать в газете «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Илецкая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Защита» и разместить на официальном сайте администрации Соль-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(www.soliletsk.ru) в информационно-телекоммуникационной сети «Интернет».</w:t>
      </w:r>
    </w:p>
    <w:p w:rsidR="00962604" w:rsidRPr="00570E17" w:rsidRDefault="00962604" w:rsidP="00321E0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5A0" w:rsidRPr="00570E17" w:rsidRDefault="009D75A0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5A0" w:rsidRPr="00570E17" w:rsidRDefault="009D75A0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B37" w:rsidRPr="00570E17" w:rsidRDefault="003C7B37" w:rsidP="003C7B37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Председательствующий </w:t>
      </w:r>
    </w:p>
    <w:p w:rsidR="003C7B37" w:rsidRPr="00570E17" w:rsidRDefault="003C7B37" w:rsidP="003C7B37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на публичных слушаниях,</w:t>
      </w:r>
    </w:p>
    <w:p w:rsidR="003C7B37" w:rsidRPr="00570E17" w:rsidRDefault="003C7B37" w:rsidP="003C7B37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</w:p>
    <w:p w:rsidR="003C7B37" w:rsidRPr="00570E17" w:rsidRDefault="003C7B37" w:rsidP="003C7B37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по экономике,</w:t>
      </w:r>
    </w:p>
    <w:p w:rsidR="003C7B37" w:rsidRPr="00570E17" w:rsidRDefault="003C7B37" w:rsidP="003C7B37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отношениям и </w:t>
      </w:r>
    </w:p>
    <w:p w:rsidR="003C7B37" w:rsidRPr="00570E17" w:rsidRDefault="003C7B37" w:rsidP="003C7B37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инвестиционной политике                                                       Ю.В. </w:t>
      </w:r>
      <w:proofErr w:type="spellStart"/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Подковырова</w:t>
      </w:r>
      <w:proofErr w:type="spellEnd"/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5A0" w:rsidRPr="00570E17" w:rsidRDefault="009D75A0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5A0" w:rsidRPr="00570E17" w:rsidRDefault="009D75A0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F17" w:rsidRPr="00570E17" w:rsidRDefault="00962604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                                                                     </w:t>
      </w:r>
      <w:r w:rsidR="003C7B37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515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Т.А. Фомина</w:t>
      </w:r>
    </w:p>
    <w:sectPr w:rsidR="007B1F17" w:rsidRPr="00570E17" w:rsidSect="007B7E67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D7" w:rsidRDefault="009065D7" w:rsidP="001D07D4">
      <w:pPr>
        <w:spacing w:after="0" w:line="240" w:lineRule="auto"/>
      </w:pPr>
      <w:r>
        <w:separator/>
      </w:r>
    </w:p>
  </w:endnote>
  <w:endnote w:type="continuationSeparator" w:id="0">
    <w:p w:rsidR="009065D7" w:rsidRDefault="009065D7" w:rsidP="001D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56683"/>
      <w:docPartObj>
        <w:docPartGallery w:val="Page Numbers (Bottom of Page)"/>
        <w:docPartUnique/>
      </w:docPartObj>
    </w:sdtPr>
    <w:sdtEndPr/>
    <w:sdtContent>
      <w:p w:rsidR="009065D7" w:rsidRDefault="009011C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EF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065D7" w:rsidRDefault="009065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56680"/>
      <w:docPartObj>
        <w:docPartGallery w:val="Page Numbers (Bottom of Page)"/>
        <w:docPartUnique/>
      </w:docPartObj>
    </w:sdtPr>
    <w:sdtEndPr/>
    <w:sdtContent>
      <w:p w:rsidR="009065D7" w:rsidRDefault="009011C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E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5D7" w:rsidRDefault="009065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D7" w:rsidRDefault="009065D7" w:rsidP="001D07D4">
      <w:pPr>
        <w:spacing w:after="0" w:line="240" w:lineRule="auto"/>
      </w:pPr>
      <w:r>
        <w:separator/>
      </w:r>
    </w:p>
  </w:footnote>
  <w:footnote w:type="continuationSeparator" w:id="0">
    <w:p w:rsidR="009065D7" w:rsidRDefault="009065D7" w:rsidP="001D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D7" w:rsidRDefault="009065D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3EB"/>
    <w:multiLevelType w:val="hybridMultilevel"/>
    <w:tmpl w:val="93186B3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604"/>
    <w:rsid w:val="00003EA2"/>
    <w:rsid w:val="00004392"/>
    <w:rsid w:val="00010EA4"/>
    <w:rsid w:val="000116A3"/>
    <w:rsid w:val="00011C75"/>
    <w:rsid w:val="000128CB"/>
    <w:rsid w:val="00013410"/>
    <w:rsid w:val="00014705"/>
    <w:rsid w:val="000174BE"/>
    <w:rsid w:val="00024EF0"/>
    <w:rsid w:val="00026A4B"/>
    <w:rsid w:val="00027262"/>
    <w:rsid w:val="00030777"/>
    <w:rsid w:val="00034D84"/>
    <w:rsid w:val="00035CE8"/>
    <w:rsid w:val="00036A92"/>
    <w:rsid w:val="000427FA"/>
    <w:rsid w:val="00042F60"/>
    <w:rsid w:val="00044083"/>
    <w:rsid w:val="000440D9"/>
    <w:rsid w:val="00044275"/>
    <w:rsid w:val="00045BF9"/>
    <w:rsid w:val="00045D88"/>
    <w:rsid w:val="00046FB0"/>
    <w:rsid w:val="0005072B"/>
    <w:rsid w:val="00052D72"/>
    <w:rsid w:val="00056A54"/>
    <w:rsid w:val="00066215"/>
    <w:rsid w:val="0006759F"/>
    <w:rsid w:val="00067CA4"/>
    <w:rsid w:val="000727D7"/>
    <w:rsid w:val="00075F60"/>
    <w:rsid w:val="000812F9"/>
    <w:rsid w:val="00083636"/>
    <w:rsid w:val="00092733"/>
    <w:rsid w:val="00093962"/>
    <w:rsid w:val="00094D9E"/>
    <w:rsid w:val="00097663"/>
    <w:rsid w:val="000A5959"/>
    <w:rsid w:val="000B0E10"/>
    <w:rsid w:val="000B2018"/>
    <w:rsid w:val="000B2112"/>
    <w:rsid w:val="000C7D3B"/>
    <w:rsid w:val="000D1F8D"/>
    <w:rsid w:val="000D54D2"/>
    <w:rsid w:val="000D57FE"/>
    <w:rsid w:val="000D6D96"/>
    <w:rsid w:val="000D7862"/>
    <w:rsid w:val="000E40B8"/>
    <w:rsid w:val="000E43A1"/>
    <w:rsid w:val="000E608A"/>
    <w:rsid w:val="000F3732"/>
    <w:rsid w:val="000F3DF8"/>
    <w:rsid w:val="000F3E39"/>
    <w:rsid w:val="00103522"/>
    <w:rsid w:val="00104E07"/>
    <w:rsid w:val="001059A1"/>
    <w:rsid w:val="001061D3"/>
    <w:rsid w:val="00106603"/>
    <w:rsid w:val="001078AE"/>
    <w:rsid w:val="001079E5"/>
    <w:rsid w:val="001149E4"/>
    <w:rsid w:val="00114D03"/>
    <w:rsid w:val="00116886"/>
    <w:rsid w:val="00121E9E"/>
    <w:rsid w:val="00122686"/>
    <w:rsid w:val="001251B4"/>
    <w:rsid w:val="00125D44"/>
    <w:rsid w:val="001260CB"/>
    <w:rsid w:val="001269D2"/>
    <w:rsid w:val="001274FF"/>
    <w:rsid w:val="001331AB"/>
    <w:rsid w:val="0013370B"/>
    <w:rsid w:val="00135E83"/>
    <w:rsid w:val="001452AF"/>
    <w:rsid w:val="00152711"/>
    <w:rsid w:val="0015294C"/>
    <w:rsid w:val="00156558"/>
    <w:rsid w:val="0016409E"/>
    <w:rsid w:val="00165FA2"/>
    <w:rsid w:val="00166F9B"/>
    <w:rsid w:val="00171819"/>
    <w:rsid w:val="00172D8B"/>
    <w:rsid w:val="001747AD"/>
    <w:rsid w:val="0017588A"/>
    <w:rsid w:val="001761C6"/>
    <w:rsid w:val="001761F6"/>
    <w:rsid w:val="00177459"/>
    <w:rsid w:val="001815EA"/>
    <w:rsid w:val="00181774"/>
    <w:rsid w:val="00181809"/>
    <w:rsid w:val="00185C27"/>
    <w:rsid w:val="00187166"/>
    <w:rsid w:val="0018790A"/>
    <w:rsid w:val="00190132"/>
    <w:rsid w:val="001920B5"/>
    <w:rsid w:val="00192635"/>
    <w:rsid w:val="00196E0D"/>
    <w:rsid w:val="001A3622"/>
    <w:rsid w:val="001B04F2"/>
    <w:rsid w:val="001B0C74"/>
    <w:rsid w:val="001B7584"/>
    <w:rsid w:val="001C2575"/>
    <w:rsid w:val="001C7084"/>
    <w:rsid w:val="001D07D4"/>
    <w:rsid w:val="001D0FC4"/>
    <w:rsid w:val="001D1404"/>
    <w:rsid w:val="001D1BD5"/>
    <w:rsid w:val="001D3460"/>
    <w:rsid w:val="001D70DC"/>
    <w:rsid w:val="001E06F4"/>
    <w:rsid w:val="001E20DE"/>
    <w:rsid w:val="001E63F6"/>
    <w:rsid w:val="001E6763"/>
    <w:rsid w:val="001E73AB"/>
    <w:rsid w:val="001E79C5"/>
    <w:rsid w:val="001F07A9"/>
    <w:rsid w:val="001F09F5"/>
    <w:rsid w:val="001F46C7"/>
    <w:rsid w:val="001F6297"/>
    <w:rsid w:val="00200274"/>
    <w:rsid w:val="00201AC0"/>
    <w:rsid w:val="00203B5C"/>
    <w:rsid w:val="00204194"/>
    <w:rsid w:val="00207E55"/>
    <w:rsid w:val="00217C24"/>
    <w:rsid w:val="00220048"/>
    <w:rsid w:val="00220782"/>
    <w:rsid w:val="0022433B"/>
    <w:rsid w:val="00224677"/>
    <w:rsid w:val="0022731D"/>
    <w:rsid w:val="00230A04"/>
    <w:rsid w:val="00230B54"/>
    <w:rsid w:val="00234311"/>
    <w:rsid w:val="002376BC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80109"/>
    <w:rsid w:val="002810E1"/>
    <w:rsid w:val="00286BAA"/>
    <w:rsid w:val="0028767E"/>
    <w:rsid w:val="00293357"/>
    <w:rsid w:val="00294242"/>
    <w:rsid w:val="002948D6"/>
    <w:rsid w:val="00295DEB"/>
    <w:rsid w:val="002A2150"/>
    <w:rsid w:val="002B026A"/>
    <w:rsid w:val="002B0E10"/>
    <w:rsid w:val="002B3B25"/>
    <w:rsid w:val="002B437A"/>
    <w:rsid w:val="002C116F"/>
    <w:rsid w:val="002D1EF5"/>
    <w:rsid w:val="002D2D13"/>
    <w:rsid w:val="002D3222"/>
    <w:rsid w:val="002D328D"/>
    <w:rsid w:val="002D67B0"/>
    <w:rsid w:val="002E0934"/>
    <w:rsid w:val="002E195A"/>
    <w:rsid w:val="002E3FF9"/>
    <w:rsid w:val="002F03CE"/>
    <w:rsid w:val="002F2E40"/>
    <w:rsid w:val="002F5B9F"/>
    <w:rsid w:val="002F5C5C"/>
    <w:rsid w:val="002F5CAC"/>
    <w:rsid w:val="002F6F9E"/>
    <w:rsid w:val="002F7CC3"/>
    <w:rsid w:val="00300645"/>
    <w:rsid w:val="0030092F"/>
    <w:rsid w:val="0030327E"/>
    <w:rsid w:val="003036B6"/>
    <w:rsid w:val="00306609"/>
    <w:rsid w:val="00306787"/>
    <w:rsid w:val="00306D7F"/>
    <w:rsid w:val="003105B2"/>
    <w:rsid w:val="003117D7"/>
    <w:rsid w:val="00314243"/>
    <w:rsid w:val="00320FB1"/>
    <w:rsid w:val="00321E05"/>
    <w:rsid w:val="00327966"/>
    <w:rsid w:val="00331130"/>
    <w:rsid w:val="00331FE5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2704"/>
    <w:rsid w:val="0035295F"/>
    <w:rsid w:val="0035607B"/>
    <w:rsid w:val="0036086E"/>
    <w:rsid w:val="00366E15"/>
    <w:rsid w:val="00371B62"/>
    <w:rsid w:val="0037280E"/>
    <w:rsid w:val="00372B06"/>
    <w:rsid w:val="0037684D"/>
    <w:rsid w:val="0038283E"/>
    <w:rsid w:val="003847E3"/>
    <w:rsid w:val="00386D5C"/>
    <w:rsid w:val="0039365A"/>
    <w:rsid w:val="00395424"/>
    <w:rsid w:val="00397723"/>
    <w:rsid w:val="003A3BC2"/>
    <w:rsid w:val="003A75F6"/>
    <w:rsid w:val="003B498C"/>
    <w:rsid w:val="003C1544"/>
    <w:rsid w:val="003C4251"/>
    <w:rsid w:val="003C606C"/>
    <w:rsid w:val="003C67F6"/>
    <w:rsid w:val="003C7B37"/>
    <w:rsid w:val="003D30B1"/>
    <w:rsid w:val="003D51CB"/>
    <w:rsid w:val="003D63D0"/>
    <w:rsid w:val="003D68A3"/>
    <w:rsid w:val="003E01BE"/>
    <w:rsid w:val="003E0403"/>
    <w:rsid w:val="003F1A4A"/>
    <w:rsid w:val="004025F1"/>
    <w:rsid w:val="004026D5"/>
    <w:rsid w:val="00403959"/>
    <w:rsid w:val="00403EE0"/>
    <w:rsid w:val="004048FB"/>
    <w:rsid w:val="004049CF"/>
    <w:rsid w:val="00406CB5"/>
    <w:rsid w:val="00415845"/>
    <w:rsid w:val="00415C51"/>
    <w:rsid w:val="00417E79"/>
    <w:rsid w:val="00422ECB"/>
    <w:rsid w:val="00424832"/>
    <w:rsid w:val="004259D2"/>
    <w:rsid w:val="00426F3B"/>
    <w:rsid w:val="0043453E"/>
    <w:rsid w:val="0043515C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69BD"/>
    <w:rsid w:val="00485E9C"/>
    <w:rsid w:val="00491940"/>
    <w:rsid w:val="00491AA8"/>
    <w:rsid w:val="004942E0"/>
    <w:rsid w:val="00494D43"/>
    <w:rsid w:val="004A0347"/>
    <w:rsid w:val="004A2C96"/>
    <w:rsid w:val="004A393E"/>
    <w:rsid w:val="004A3ED5"/>
    <w:rsid w:val="004B2056"/>
    <w:rsid w:val="004B21CA"/>
    <w:rsid w:val="004B3E65"/>
    <w:rsid w:val="004C06EA"/>
    <w:rsid w:val="004C4BBF"/>
    <w:rsid w:val="004C524B"/>
    <w:rsid w:val="004C6D27"/>
    <w:rsid w:val="004D01BA"/>
    <w:rsid w:val="004D22B2"/>
    <w:rsid w:val="004D46DE"/>
    <w:rsid w:val="004D5EDD"/>
    <w:rsid w:val="004E16D6"/>
    <w:rsid w:val="004E59B2"/>
    <w:rsid w:val="004E6105"/>
    <w:rsid w:val="004F453D"/>
    <w:rsid w:val="0050583A"/>
    <w:rsid w:val="00506411"/>
    <w:rsid w:val="00510F50"/>
    <w:rsid w:val="0051239E"/>
    <w:rsid w:val="00520470"/>
    <w:rsid w:val="00521193"/>
    <w:rsid w:val="005216F4"/>
    <w:rsid w:val="005254BE"/>
    <w:rsid w:val="00525DCB"/>
    <w:rsid w:val="00527B20"/>
    <w:rsid w:val="00533EF1"/>
    <w:rsid w:val="00536989"/>
    <w:rsid w:val="005440C1"/>
    <w:rsid w:val="00544272"/>
    <w:rsid w:val="005472DE"/>
    <w:rsid w:val="005556DF"/>
    <w:rsid w:val="00556424"/>
    <w:rsid w:val="00562507"/>
    <w:rsid w:val="00562EA1"/>
    <w:rsid w:val="005647E8"/>
    <w:rsid w:val="0056576D"/>
    <w:rsid w:val="00565CA8"/>
    <w:rsid w:val="005660FA"/>
    <w:rsid w:val="005679A8"/>
    <w:rsid w:val="00570E17"/>
    <w:rsid w:val="00571847"/>
    <w:rsid w:val="00572B30"/>
    <w:rsid w:val="00573537"/>
    <w:rsid w:val="0057598A"/>
    <w:rsid w:val="005854AD"/>
    <w:rsid w:val="005930BB"/>
    <w:rsid w:val="005A0EE7"/>
    <w:rsid w:val="005A1B06"/>
    <w:rsid w:val="005A24AF"/>
    <w:rsid w:val="005A2750"/>
    <w:rsid w:val="005A2E36"/>
    <w:rsid w:val="005A47A9"/>
    <w:rsid w:val="005A55D8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DFE"/>
    <w:rsid w:val="005C7501"/>
    <w:rsid w:val="005C790D"/>
    <w:rsid w:val="005D2B57"/>
    <w:rsid w:val="005D7324"/>
    <w:rsid w:val="005E0832"/>
    <w:rsid w:val="005E6EC7"/>
    <w:rsid w:val="005F206D"/>
    <w:rsid w:val="005F3143"/>
    <w:rsid w:val="005F3391"/>
    <w:rsid w:val="005F3D7A"/>
    <w:rsid w:val="00601D91"/>
    <w:rsid w:val="0061044C"/>
    <w:rsid w:val="00614AAF"/>
    <w:rsid w:val="0061764F"/>
    <w:rsid w:val="00624B42"/>
    <w:rsid w:val="0063070D"/>
    <w:rsid w:val="00631534"/>
    <w:rsid w:val="006317CB"/>
    <w:rsid w:val="0063497E"/>
    <w:rsid w:val="00641515"/>
    <w:rsid w:val="006465F3"/>
    <w:rsid w:val="00647602"/>
    <w:rsid w:val="006539AC"/>
    <w:rsid w:val="0065708C"/>
    <w:rsid w:val="006629EC"/>
    <w:rsid w:val="00664A19"/>
    <w:rsid w:val="00672F69"/>
    <w:rsid w:val="006823B4"/>
    <w:rsid w:val="006838A7"/>
    <w:rsid w:val="00695A75"/>
    <w:rsid w:val="006974BA"/>
    <w:rsid w:val="006A00C5"/>
    <w:rsid w:val="006A297B"/>
    <w:rsid w:val="006A68CF"/>
    <w:rsid w:val="006B0B90"/>
    <w:rsid w:val="006B2C59"/>
    <w:rsid w:val="006B612E"/>
    <w:rsid w:val="006B6886"/>
    <w:rsid w:val="006C1609"/>
    <w:rsid w:val="006C1618"/>
    <w:rsid w:val="006C23F0"/>
    <w:rsid w:val="006C4577"/>
    <w:rsid w:val="006D1262"/>
    <w:rsid w:val="006D6059"/>
    <w:rsid w:val="006D7C0B"/>
    <w:rsid w:val="006E3804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127BA"/>
    <w:rsid w:val="00720E42"/>
    <w:rsid w:val="00724C07"/>
    <w:rsid w:val="00727553"/>
    <w:rsid w:val="00730829"/>
    <w:rsid w:val="0073202A"/>
    <w:rsid w:val="00734AB8"/>
    <w:rsid w:val="00736BA8"/>
    <w:rsid w:val="00745388"/>
    <w:rsid w:val="007476C6"/>
    <w:rsid w:val="00747DF3"/>
    <w:rsid w:val="007558F9"/>
    <w:rsid w:val="0075658F"/>
    <w:rsid w:val="0076011D"/>
    <w:rsid w:val="00762DD1"/>
    <w:rsid w:val="007679F4"/>
    <w:rsid w:val="00770D5B"/>
    <w:rsid w:val="00772C41"/>
    <w:rsid w:val="00773B90"/>
    <w:rsid w:val="0077481C"/>
    <w:rsid w:val="00776B67"/>
    <w:rsid w:val="00777761"/>
    <w:rsid w:val="0078139A"/>
    <w:rsid w:val="00787483"/>
    <w:rsid w:val="00787BAD"/>
    <w:rsid w:val="00787EC6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B7E67"/>
    <w:rsid w:val="007C07CD"/>
    <w:rsid w:val="007C0D7F"/>
    <w:rsid w:val="007C53B4"/>
    <w:rsid w:val="007C6CDE"/>
    <w:rsid w:val="007D260D"/>
    <w:rsid w:val="007D276D"/>
    <w:rsid w:val="007E3691"/>
    <w:rsid w:val="007E3ECB"/>
    <w:rsid w:val="007E679F"/>
    <w:rsid w:val="007F3134"/>
    <w:rsid w:val="007F38FB"/>
    <w:rsid w:val="007F57FE"/>
    <w:rsid w:val="007F58E3"/>
    <w:rsid w:val="007F5978"/>
    <w:rsid w:val="007F7CAE"/>
    <w:rsid w:val="00800DEE"/>
    <w:rsid w:val="008035E8"/>
    <w:rsid w:val="008049E5"/>
    <w:rsid w:val="00816040"/>
    <w:rsid w:val="008167C4"/>
    <w:rsid w:val="0081728D"/>
    <w:rsid w:val="008215F4"/>
    <w:rsid w:val="008271CD"/>
    <w:rsid w:val="0083082D"/>
    <w:rsid w:val="00830966"/>
    <w:rsid w:val="00830B3B"/>
    <w:rsid w:val="0083301B"/>
    <w:rsid w:val="00833F3E"/>
    <w:rsid w:val="00836085"/>
    <w:rsid w:val="00836ECB"/>
    <w:rsid w:val="008401ED"/>
    <w:rsid w:val="0084081E"/>
    <w:rsid w:val="0084197F"/>
    <w:rsid w:val="00844B25"/>
    <w:rsid w:val="008450E8"/>
    <w:rsid w:val="008451F4"/>
    <w:rsid w:val="00845B06"/>
    <w:rsid w:val="0084603E"/>
    <w:rsid w:val="008470B7"/>
    <w:rsid w:val="008471F8"/>
    <w:rsid w:val="008543F1"/>
    <w:rsid w:val="00854E74"/>
    <w:rsid w:val="0085627C"/>
    <w:rsid w:val="00857E2B"/>
    <w:rsid w:val="00861708"/>
    <w:rsid w:val="00862A85"/>
    <w:rsid w:val="00865EFD"/>
    <w:rsid w:val="00870103"/>
    <w:rsid w:val="0087124B"/>
    <w:rsid w:val="00882C2A"/>
    <w:rsid w:val="008844CC"/>
    <w:rsid w:val="00884F1B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A61CB"/>
    <w:rsid w:val="008B2740"/>
    <w:rsid w:val="008B385B"/>
    <w:rsid w:val="008B3A41"/>
    <w:rsid w:val="008B6674"/>
    <w:rsid w:val="008C50B8"/>
    <w:rsid w:val="008D0A2B"/>
    <w:rsid w:val="008D31C4"/>
    <w:rsid w:val="008D66A5"/>
    <w:rsid w:val="008D6A9A"/>
    <w:rsid w:val="008E0BDD"/>
    <w:rsid w:val="008E2A3F"/>
    <w:rsid w:val="008E4108"/>
    <w:rsid w:val="008E48B7"/>
    <w:rsid w:val="008E52FD"/>
    <w:rsid w:val="008E61E3"/>
    <w:rsid w:val="008F45EA"/>
    <w:rsid w:val="008F4F58"/>
    <w:rsid w:val="008F6194"/>
    <w:rsid w:val="008F7BB1"/>
    <w:rsid w:val="009011C5"/>
    <w:rsid w:val="00903108"/>
    <w:rsid w:val="009065D7"/>
    <w:rsid w:val="00906DE5"/>
    <w:rsid w:val="00910E17"/>
    <w:rsid w:val="009137C9"/>
    <w:rsid w:val="0091617B"/>
    <w:rsid w:val="009165DE"/>
    <w:rsid w:val="009252C4"/>
    <w:rsid w:val="00931536"/>
    <w:rsid w:val="00932119"/>
    <w:rsid w:val="0093564F"/>
    <w:rsid w:val="009411D2"/>
    <w:rsid w:val="0094153D"/>
    <w:rsid w:val="00943581"/>
    <w:rsid w:val="0094387D"/>
    <w:rsid w:val="00946234"/>
    <w:rsid w:val="00946CFE"/>
    <w:rsid w:val="00947FF0"/>
    <w:rsid w:val="00960150"/>
    <w:rsid w:val="00962604"/>
    <w:rsid w:val="00962C7D"/>
    <w:rsid w:val="0097097F"/>
    <w:rsid w:val="009713BC"/>
    <w:rsid w:val="00971767"/>
    <w:rsid w:val="00974797"/>
    <w:rsid w:val="00974B86"/>
    <w:rsid w:val="00974F74"/>
    <w:rsid w:val="009802C8"/>
    <w:rsid w:val="00983B2D"/>
    <w:rsid w:val="00990A37"/>
    <w:rsid w:val="00993054"/>
    <w:rsid w:val="009A2D61"/>
    <w:rsid w:val="009A50E0"/>
    <w:rsid w:val="009A6C46"/>
    <w:rsid w:val="009B05F1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D75A0"/>
    <w:rsid w:val="009E49C7"/>
    <w:rsid w:val="009E7F82"/>
    <w:rsid w:val="009F3258"/>
    <w:rsid w:val="009F4538"/>
    <w:rsid w:val="009F5DB2"/>
    <w:rsid w:val="009F7445"/>
    <w:rsid w:val="009F7583"/>
    <w:rsid w:val="00A01718"/>
    <w:rsid w:val="00A053DF"/>
    <w:rsid w:val="00A12BE4"/>
    <w:rsid w:val="00A14295"/>
    <w:rsid w:val="00A16056"/>
    <w:rsid w:val="00A1615A"/>
    <w:rsid w:val="00A2435A"/>
    <w:rsid w:val="00A37FAF"/>
    <w:rsid w:val="00A413FC"/>
    <w:rsid w:val="00A44FC9"/>
    <w:rsid w:val="00A451F1"/>
    <w:rsid w:val="00A45B99"/>
    <w:rsid w:val="00A472D8"/>
    <w:rsid w:val="00A479C5"/>
    <w:rsid w:val="00A51744"/>
    <w:rsid w:val="00A51F41"/>
    <w:rsid w:val="00A54169"/>
    <w:rsid w:val="00A54C5E"/>
    <w:rsid w:val="00A55B63"/>
    <w:rsid w:val="00A6176A"/>
    <w:rsid w:val="00A62A72"/>
    <w:rsid w:val="00A6350D"/>
    <w:rsid w:val="00A66324"/>
    <w:rsid w:val="00A663FB"/>
    <w:rsid w:val="00A66F8C"/>
    <w:rsid w:val="00A73A1D"/>
    <w:rsid w:val="00A7406F"/>
    <w:rsid w:val="00A74C0B"/>
    <w:rsid w:val="00A76022"/>
    <w:rsid w:val="00A76258"/>
    <w:rsid w:val="00A76CF4"/>
    <w:rsid w:val="00A82F22"/>
    <w:rsid w:val="00A83BC9"/>
    <w:rsid w:val="00A8463C"/>
    <w:rsid w:val="00A84DDB"/>
    <w:rsid w:val="00A86122"/>
    <w:rsid w:val="00A8631F"/>
    <w:rsid w:val="00A87579"/>
    <w:rsid w:val="00A87DDC"/>
    <w:rsid w:val="00A92B03"/>
    <w:rsid w:val="00A93799"/>
    <w:rsid w:val="00A951D3"/>
    <w:rsid w:val="00A952EA"/>
    <w:rsid w:val="00A973A4"/>
    <w:rsid w:val="00AA060F"/>
    <w:rsid w:val="00AA25AF"/>
    <w:rsid w:val="00AA4E51"/>
    <w:rsid w:val="00AB1AED"/>
    <w:rsid w:val="00AB3D0F"/>
    <w:rsid w:val="00AB704B"/>
    <w:rsid w:val="00AC1FF9"/>
    <w:rsid w:val="00AC6F60"/>
    <w:rsid w:val="00AD1814"/>
    <w:rsid w:val="00AD4420"/>
    <w:rsid w:val="00AE1CC9"/>
    <w:rsid w:val="00AE3DFD"/>
    <w:rsid w:val="00AE5315"/>
    <w:rsid w:val="00AE612C"/>
    <w:rsid w:val="00AF6E12"/>
    <w:rsid w:val="00B00614"/>
    <w:rsid w:val="00B0149B"/>
    <w:rsid w:val="00B026BA"/>
    <w:rsid w:val="00B13DE4"/>
    <w:rsid w:val="00B14EB2"/>
    <w:rsid w:val="00B17D6E"/>
    <w:rsid w:val="00B2057C"/>
    <w:rsid w:val="00B207F8"/>
    <w:rsid w:val="00B22E6D"/>
    <w:rsid w:val="00B241A2"/>
    <w:rsid w:val="00B250B0"/>
    <w:rsid w:val="00B25885"/>
    <w:rsid w:val="00B263EB"/>
    <w:rsid w:val="00B27435"/>
    <w:rsid w:val="00B34243"/>
    <w:rsid w:val="00B363DF"/>
    <w:rsid w:val="00B46950"/>
    <w:rsid w:val="00B46A91"/>
    <w:rsid w:val="00B51925"/>
    <w:rsid w:val="00B520ED"/>
    <w:rsid w:val="00B53E79"/>
    <w:rsid w:val="00B577A5"/>
    <w:rsid w:val="00B57F4C"/>
    <w:rsid w:val="00B648B9"/>
    <w:rsid w:val="00B65C9C"/>
    <w:rsid w:val="00B703BC"/>
    <w:rsid w:val="00B71028"/>
    <w:rsid w:val="00B719A1"/>
    <w:rsid w:val="00B731CE"/>
    <w:rsid w:val="00B74F9A"/>
    <w:rsid w:val="00B76EE7"/>
    <w:rsid w:val="00B834DA"/>
    <w:rsid w:val="00B846A0"/>
    <w:rsid w:val="00B8495B"/>
    <w:rsid w:val="00B84C33"/>
    <w:rsid w:val="00B86167"/>
    <w:rsid w:val="00B90EEE"/>
    <w:rsid w:val="00B93BE3"/>
    <w:rsid w:val="00B952BE"/>
    <w:rsid w:val="00B96868"/>
    <w:rsid w:val="00B97649"/>
    <w:rsid w:val="00B97DAC"/>
    <w:rsid w:val="00BA1526"/>
    <w:rsid w:val="00BA61A3"/>
    <w:rsid w:val="00BA743F"/>
    <w:rsid w:val="00BB03CB"/>
    <w:rsid w:val="00BB0643"/>
    <w:rsid w:val="00BB2119"/>
    <w:rsid w:val="00BB26B7"/>
    <w:rsid w:val="00BB2B02"/>
    <w:rsid w:val="00BB5D16"/>
    <w:rsid w:val="00BB6B41"/>
    <w:rsid w:val="00BB73A8"/>
    <w:rsid w:val="00BC1528"/>
    <w:rsid w:val="00BC41C7"/>
    <w:rsid w:val="00BC6BF4"/>
    <w:rsid w:val="00BD06DB"/>
    <w:rsid w:val="00BD1AC1"/>
    <w:rsid w:val="00BD3F2F"/>
    <w:rsid w:val="00BD5362"/>
    <w:rsid w:val="00BD762F"/>
    <w:rsid w:val="00BE00C5"/>
    <w:rsid w:val="00BE046D"/>
    <w:rsid w:val="00BE2772"/>
    <w:rsid w:val="00BE6817"/>
    <w:rsid w:val="00BF0D2A"/>
    <w:rsid w:val="00BF11C2"/>
    <w:rsid w:val="00BF3DF2"/>
    <w:rsid w:val="00BF7743"/>
    <w:rsid w:val="00C00555"/>
    <w:rsid w:val="00C0288A"/>
    <w:rsid w:val="00C03D36"/>
    <w:rsid w:val="00C16907"/>
    <w:rsid w:val="00C22BA3"/>
    <w:rsid w:val="00C231F0"/>
    <w:rsid w:val="00C23D75"/>
    <w:rsid w:val="00C311C5"/>
    <w:rsid w:val="00C315F3"/>
    <w:rsid w:val="00C348B5"/>
    <w:rsid w:val="00C36E52"/>
    <w:rsid w:val="00C37F5C"/>
    <w:rsid w:val="00C40122"/>
    <w:rsid w:val="00C41B51"/>
    <w:rsid w:val="00C4324A"/>
    <w:rsid w:val="00C43DDA"/>
    <w:rsid w:val="00C453DD"/>
    <w:rsid w:val="00C53F6C"/>
    <w:rsid w:val="00C54E5F"/>
    <w:rsid w:val="00C556F9"/>
    <w:rsid w:val="00C623AD"/>
    <w:rsid w:val="00C625DB"/>
    <w:rsid w:val="00C63223"/>
    <w:rsid w:val="00C641B4"/>
    <w:rsid w:val="00C6544F"/>
    <w:rsid w:val="00C66377"/>
    <w:rsid w:val="00C704B2"/>
    <w:rsid w:val="00C706CC"/>
    <w:rsid w:val="00C7610A"/>
    <w:rsid w:val="00C82FA1"/>
    <w:rsid w:val="00C834E8"/>
    <w:rsid w:val="00C8388C"/>
    <w:rsid w:val="00C843EB"/>
    <w:rsid w:val="00C930D9"/>
    <w:rsid w:val="00C96AE6"/>
    <w:rsid w:val="00CA08E7"/>
    <w:rsid w:val="00CA73B8"/>
    <w:rsid w:val="00CC037C"/>
    <w:rsid w:val="00CC1A6E"/>
    <w:rsid w:val="00CC350E"/>
    <w:rsid w:val="00CC49FB"/>
    <w:rsid w:val="00CD0FF8"/>
    <w:rsid w:val="00CD191D"/>
    <w:rsid w:val="00CD7071"/>
    <w:rsid w:val="00CE24A8"/>
    <w:rsid w:val="00CE6367"/>
    <w:rsid w:val="00CF13BB"/>
    <w:rsid w:val="00CF18F3"/>
    <w:rsid w:val="00CF38C7"/>
    <w:rsid w:val="00CF3E90"/>
    <w:rsid w:val="00CF63DB"/>
    <w:rsid w:val="00D04777"/>
    <w:rsid w:val="00D04ED5"/>
    <w:rsid w:val="00D055AB"/>
    <w:rsid w:val="00D0585D"/>
    <w:rsid w:val="00D059BF"/>
    <w:rsid w:val="00D05FDA"/>
    <w:rsid w:val="00D12928"/>
    <w:rsid w:val="00D145CB"/>
    <w:rsid w:val="00D14FE5"/>
    <w:rsid w:val="00D153E9"/>
    <w:rsid w:val="00D21D79"/>
    <w:rsid w:val="00D230A8"/>
    <w:rsid w:val="00D271BB"/>
    <w:rsid w:val="00D277EE"/>
    <w:rsid w:val="00D30480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3028"/>
    <w:rsid w:val="00D652CC"/>
    <w:rsid w:val="00D6587C"/>
    <w:rsid w:val="00D80A2C"/>
    <w:rsid w:val="00D85880"/>
    <w:rsid w:val="00D87158"/>
    <w:rsid w:val="00D878C8"/>
    <w:rsid w:val="00D90CCD"/>
    <w:rsid w:val="00D930BF"/>
    <w:rsid w:val="00D94D95"/>
    <w:rsid w:val="00D959FA"/>
    <w:rsid w:val="00D96DA0"/>
    <w:rsid w:val="00DA0585"/>
    <w:rsid w:val="00DB0378"/>
    <w:rsid w:val="00DB1E38"/>
    <w:rsid w:val="00DB3811"/>
    <w:rsid w:val="00DB6C96"/>
    <w:rsid w:val="00DC0069"/>
    <w:rsid w:val="00DC0CA1"/>
    <w:rsid w:val="00DC1987"/>
    <w:rsid w:val="00DC7865"/>
    <w:rsid w:val="00DD0CD6"/>
    <w:rsid w:val="00DD11C7"/>
    <w:rsid w:val="00DD2472"/>
    <w:rsid w:val="00DD276F"/>
    <w:rsid w:val="00DD5F61"/>
    <w:rsid w:val="00DD7DFD"/>
    <w:rsid w:val="00DE0CEB"/>
    <w:rsid w:val="00DE0E13"/>
    <w:rsid w:val="00DE3E80"/>
    <w:rsid w:val="00DE6EA2"/>
    <w:rsid w:val="00DF3799"/>
    <w:rsid w:val="00DF69BB"/>
    <w:rsid w:val="00E012B5"/>
    <w:rsid w:val="00E02AF4"/>
    <w:rsid w:val="00E03822"/>
    <w:rsid w:val="00E1004D"/>
    <w:rsid w:val="00E1046A"/>
    <w:rsid w:val="00E10A20"/>
    <w:rsid w:val="00E1439E"/>
    <w:rsid w:val="00E167A0"/>
    <w:rsid w:val="00E20978"/>
    <w:rsid w:val="00E22BD6"/>
    <w:rsid w:val="00E2509B"/>
    <w:rsid w:val="00E27004"/>
    <w:rsid w:val="00E30839"/>
    <w:rsid w:val="00E33B3A"/>
    <w:rsid w:val="00E3620B"/>
    <w:rsid w:val="00E40197"/>
    <w:rsid w:val="00E4019B"/>
    <w:rsid w:val="00E44029"/>
    <w:rsid w:val="00E447E8"/>
    <w:rsid w:val="00E474A7"/>
    <w:rsid w:val="00E51050"/>
    <w:rsid w:val="00E6230C"/>
    <w:rsid w:val="00E62B53"/>
    <w:rsid w:val="00E71BD9"/>
    <w:rsid w:val="00E723C9"/>
    <w:rsid w:val="00E72422"/>
    <w:rsid w:val="00E72AC7"/>
    <w:rsid w:val="00E731CC"/>
    <w:rsid w:val="00E7762F"/>
    <w:rsid w:val="00E84565"/>
    <w:rsid w:val="00E8635B"/>
    <w:rsid w:val="00E94CF4"/>
    <w:rsid w:val="00E9757E"/>
    <w:rsid w:val="00EA03FB"/>
    <w:rsid w:val="00EA0F5F"/>
    <w:rsid w:val="00EA4ECB"/>
    <w:rsid w:val="00EB1925"/>
    <w:rsid w:val="00EB52E1"/>
    <w:rsid w:val="00EB6EE8"/>
    <w:rsid w:val="00EB704F"/>
    <w:rsid w:val="00EB7ADE"/>
    <w:rsid w:val="00EC1F61"/>
    <w:rsid w:val="00EC26BF"/>
    <w:rsid w:val="00EC73D3"/>
    <w:rsid w:val="00ED3561"/>
    <w:rsid w:val="00ED527C"/>
    <w:rsid w:val="00ED6456"/>
    <w:rsid w:val="00EE5AE3"/>
    <w:rsid w:val="00EE654F"/>
    <w:rsid w:val="00EE7E46"/>
    <w:rsid w:val="00EF77D4"/>
    <w:rsid w:val="00F0076B"/>
    <w:rsid w:val="00F0216C"/>
    <w:rsid w:val="00F074BF"/>
    <w:rsid w:val="00F1359F"/>
    <w:rsid w:val="00F16F30"/>
    <w:rsid w:val="00F21DC2"/>
    <w:rsid w:val="00F23666"/>
    <w:rsid w:val="00F25F7E"/>
    <w:rsid w:val="00F32822"/>
    <w:rsid w:val="00F334F6"/>
    <w:rsid w:val="00F36585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F09"/>
    <w:rsid w:val="00F615CE"/>
    <w:rsid w:val="00F6745F"/>
    <w:rsid w:val="00F7028D"/>
    <w:rsid w:val="00F718EA"/>
    <w:rsid w:val="00F73F79"/>
    <w:rsid w:val="00F8370C"/>
    <w:rsid w:val="00F84A62"/>
    <w:rsid w:val="00F855F7"/>
    <w:rsid w:val="00F912B2"/>
    <w:rsid w:val="00F92029"/>
    <w:rsid w:val="00F9278A"/>
    <w:rsid w:val="00FA0089"/>
    <w:rsid w:val="00FA0ACA"/>
    <w:rsid w:val="00FA14E2"/>
    <w:rsid w:val="00FA4C47"/>
    <w:rsid w:val="00FA5AA8"/>
    <w:rsid w:val="00FB1628"/>
    <w:rsid w:val="00FB2A06"/>
    <w:rsid w:val="00FB2E12"/>
    <w:rsid w:val="00FB33AA"/>
    <w:rsid w:val="00FB6412"/>
    <w:rsid w:val="00FB6716"/>
    <w:rsid w:val="00FB72CE"/>
    <w:rsid w:val="00FC120C"/>
    <w:rsid w:val="00FC21F1"/>
    <w:rsid w:val="00FC35F1"/>
    <w:rsid w:val="00FC5EA1"/>
    <w:rsid w:val="00FC66D6"/>
    <w:rsid w:val="00FC7145"/>
    <w:rsid w:val="00FD36AE"/>
    <w:rsid w:val="00FD68A0"/>
    <w:rsid w:val="00FD6F7B"/>
    <w:rsid w:val="00FE0065"/>
    <w:rsid w:val="00FE0E3A"/>
    <w:rsid w:val="00FE16B8"/>
    <w:rsid w:val="00FE2C7A"/>
    <w:rsid w:val="00FE6239"/>
    <w:rsid w:val="00FF4E78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60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9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260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62604"/>
    <w:pPr>
      <w:ind w:left="720"/>
      <w:contextualSpacing/>
    </w:pPr>
  </w:style>
  <w:style w:type="paragraph" w:customStyle="1" w:styleId="ConsPlusTitle">
    <w:name w:val="ConsPlusTitle"/>
    <w:rsid w:val="0096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BF0D2A"/>
    <w:pPr>
      <w:spacing w:after="12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BF0D2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uiPriority w:val="99"/>
    <w:rsid w:val="00BF0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uiPriority w:val="99"/>
    <w:rsid w:val="00BF0D2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9"/>
    <w:uiPriority w:val="99"/>
    <w:rsid w:val="00BF0D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F0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3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0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660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3B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A87579"/>
    <w:pPr>
      <w:suppressAutoHyphens/>
      <w:spacing w:after="0" w:line="240" w:lineRule="auto"/>
      <w:ind w:firstLine="450"/>
      <w:jc w:val="both"/>
    </w:pPr>
    <w:rPr>
      <w:rFonts w:ascii="Arial" w:eastAsia="Times New Roman" w:hAnsi="Arial" w:cs="Arial"/>
      <w:color w:val="FFFFF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0F0E-DA78-4362-B9DC-141B4FC6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4245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</cp:lastModifiedBy>
  <cp:revision>34</cp:revision>
  <cp:lastPrinted>2019-12-10T09:27:00Z</cp:lastPrinted>
  <dcterms:created xsi:type="dcterms:W3CDTF">2019-11-19T05:09:00Z</dcterms:created>
  <dcterms:modified xsi:type="dcterms:W3CDTF">2019-12-10T09:35:00Z</dcterms:modified>
</cp:coreProperties>
</file>